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00" w:rsidRDefault="00CB3C3D" w:rsidP="002B0E3D">
      <w:pPr>
        <w:ind w:left="-709"/>
        <w:rPr>
          <w:b/>
          <w:sz w:val="28"/>
          <w:szCs w:val="28"/>
        </w:rPr>
      </w:pPr>
      <w:r w:rsidRPr="003E0300">
        <w:rPr>
          <w:b/>
          <w:sz w:val="28"/>
          <w:szCs w:val="28"/>
        </w:rPr>
        <w:t xml:space="preserve">      </w:t>
      </w:r>
      <w:r w:rsidR="00E8703C" w:rsidRPr="003E0300">
        <w:rPr>
          <w:b/>
          <w:sz w:val="28"/>
          <w:szCs w:val="28"/>
        </w:rPr>
        <w:t xml:space="preserve">          </w:t>
      </w:r>
      <w:r w:rsidR="000A6C08" w:rsidRPr="003E0300">
        <w:rPr>
          <w:b/>
          <w:sz w:val="28"/>
          <w:szCs w:val="28"/>
        </w:rPr>
        <w:t xml:space="preserve">             </w:t>
      </w:r>
      <w:r w:rsidR="003E0300" w:rsidRPr="003E0300">
        <w:rPr>
          <w:b/>
          <w:sz w:val="28"/>
          <w:szCs w:val="28"/>
        </w:rPr>
        <w:t xml:space="preserve">ACTA Nº 1 </w:t>
      </w:r>
      <w:r w:rsidR="00CF632A">
        <w:rPr>
          <w:b/>
          <w:sz w:val="28"/>
          <w:szCs w:val="28"/>
        </w:rPr>
        <w:t xml:space="preserve">                          CEP                                           </w:t>
      </w:r>
      <w:r w:rsidR="003E0300" w:rsidRPr="003E0300">
        <w:rPr>
          <w:b/>
          <w:sz w:val="28"/>
          <w:szCs w:val="28"/>
        </w:rPr>
        <w:t xml:space="preserve">7 </w:t>
      </w:r>
      <w:r w:rsidR="00CF632A">
        <w:rPr>
          <w:b/>
          <w:sz w:val="28"/>
          <w:szCs w:val="28"/>
        </w:rPr>
        <w:t xml:space="preserve">- 11- </w:t>
      </w:r>
      <w:r w:rsidR="003E0300" w:rsidRPr="003E0300">
        <w:rPr>
          <w:b/>
          <w:sz w:val="28"/>
          <w:szCs w:val="28"/>
        </w:rPr>
        <w:t xml:space="preserve">2018           </w:t>
      </w:r>
      <w:r w:rsidR="000A6C08" w:rsidRPr="003E0300">
        <w:rPr>
          <w:b/>
          <w:sz w:val="28"/>
          <w:szCs w:val="28"/>
        </w:rPr>
        <w:t xml:space="preserve"> </w:t>
      </w:r>
    </w:p>
    <w:p w:rsidR="003E0300" w:rsidRPr="002B0E3D" w:rsidRDefault="003E0300" w:rsidP="00CF632A">
      <w:pPr>
        <w:spacing w:line="240" w:lineRule="auto"/>
        <w:ind w:left="-142" w:firstLine="850"/>
        <w:jc w:val="both"/>
        <w:rPr>
          <w:sz w:val="26"/>
          <w:szCs w:val="26"/>
        </w:rPr>
      </w:pPr>
      <w:r w:rsidRPr="002B0E3D">
        <w:rPr>
          <w:sz w:val="26"/>
          <w:szCs w:val="26"/>
        </w:rPr>
        <w:t xml:space="preserve">Siendo las 16:30 horas del día 7 de noviembre de 2018, se reúnen en el CEP de Málaga: Mercedes Medina Hernández del CEIP “Profesor Tierno Galván”; Rosalía Cano González, Ana Isabel Sánchez García y María del Carmen Ruiz </w:t>
      </w:r>
      <w:proofErr w:type="spellStart"/>
      <w:r w:rsidRPr="002B0E3D">
        <w:rPr>
          <w:sz w:val="26"/>
          <w:szCs w:val="26"/>
        </w:rPr>
        <w:t>Santandreu</w:t>
      </w:r>
      <w:proofErr w:type="spellEnd"/>
      <w:r w:rsidRPr="002B0E3D">
        <w:rPr>
          <w:sz w:val="26"/>
          <w:szCs w:val="26"/>
        </w:rPr>
        <w:t xml:space="preserve"> del CEIP “Pintor Félix Revello de Toro”; Javier Sánchez Rojo y María Ángeles Jiménez </w:t>
      </w:r>
      <w:proofErr w:type="spellStart"/>
      <w:r w:rsidRPr="002B0E3D">
        <w:rPr>
          <w:sz w:val="26"/>
          <w:szCs w:val="26"/>
        </w:rPr>
        <w:t>Cobalea</w:t>
      </w:r>
      <w:proofErr w:type="spellEnd"/>
      <w:r w:rsidRPr="002B0E3D">
        <w:rPr>
          <w:sz w:val="26"/>
          <w:szCs w:val="26"/>
        </w:rPr>
        <w:t xml:space="preserve"> del CEIP “Rectora Adelaida de la Calle”, Patricia Fernández Rodríguez, María de la Cruz López Delgado, Javier Díaz Ramos del CEIP “Los Morales”  Pedro Vergara Soler, Gracia Sarriá Pérez, Susana Cobos Galiano, Luis Alberto Vázquez Vera y Mónica Molina  Barrera del CEIP “Salvador Allende y como invitada,</w:t>
      </w:r>
      <w:r w:rsidR="0073755A" w:rsidRPr="002B0E3D">
        <w:rPr>
          <w:sz w:val="26"/>
          <w:szCs w:val="26"/>
        </w:rPr>
        <w:t xml:space="preserve"> Pilar Jurado Romero, Jefa de Estudios del CEIP “Revello de Toro”,</w:t>
      </w:r>
      <w:r w:rsidRPr="002B0E3D">
        <w:rPr>
          <w:sz w:val="26"/>
          <w:szCs w:val="26"/>
        </w:rPr>
        <w:t xml:space="preserve">  para tratar el siguiente orden del día:</w:t>
      </w:r>
    </w:p>
    <w:p w:rsidR="00CF632A" w:rsidRPr="002B0E3D" w:rsidRDefault="000A6C08" w:rsidP="00CF632A">
      <w:pPr>
        <w:ind w:left="-709"/>
        <w:rPr>
          <w:b/>
          <w:sz w:val="26"/>
          <w:szCs w:val="26"/>
        </w:rPr>
      </w:pPr>
      <w:r w:rsidRPr="002B0E3D">
        <w:rPr>
          <w:sz w:val="26"/>
          <w:szCs w:val="26"/>
        </w:rPr>
        <w:tab/>
      </w:r>
      <w:r w:rsidRPr="002B0E3D">
        <w:rPr>
          <w:sz w:val="26"/>
          <w:szCs w:val="26"/>
        </w:rPr>
        <w:tab/>
      </w:r>
      <w:r w:rsidRPr="002B0E3D">
        <w:rPr>
          <w:b/>
          <w:sz w:val="26"/>
          <w:szCs w:val="26"/>
        </w:rPr>
        <w:t>1.- Bienvenida y constitución del Grupo de Trabajo.</w:t>
      </w:r>
    </w:p>
    <w:p w:rsidR="0073755A" w:rsidRPr="002B0E3D" w:rsidRDefault="0073755A" w:rsidP="0073755A">
      <w:pPr>
        <w:ind w:left="-142"/>
        <w:jc w:val="both"/>
        <w:rPr>
          <w:sz w:val="26"/>
          <w:szCs w:val="26"/>
        </w:rPr>
      </w:pPr>
      <w:r w:rsidRPr="002B0E3D">
        <w:rPr>
          <w:b/>
          <w:sz w:val="26"/>
          <w:szCs w:val="26"/>
        </w:rPr>
        <w:tab/>
      </w:r>
      <w:r w:rsidRPr="002B0E3D">
        <w:rPr>
          <w:b/>
          <w:sz w:val="26"/>
          <w:szCs w:val="26"/>
        </w:rPr>
        <w:tab/>
      </w:r>
      <w:r w:rsidRPr="002B0E3D">
        <w:rPr>
          <w:sz w:val="26"/>
          <w:szCs w:val="26"/>
        </w:rPr>
        <w:t xml:space="preserve">Todos los miembros asistentes se fueron presentando uno a uno. Este año seremos veinticinco, y hay, al menos cuatro miembros de cada colegio, lo que permitirá mayor difusión en los colegios y más facilidad para la realización de las actividades propuestas. </w:t>
      </w:r>
    </w:p>
    <w:p w:rsidR="000A6C08" w:rsidRPr="002B0E3D" w:rsidRDefault="000A6C08" w:rsidP="00CF632A">
      <w:pPr>
        <w:ind w:left="-709"/>
        <w:rPr>
          <w:b/>
          <w:sz w:val="26"/>
          <w:szCs w:val="26"/>
        </w:rPr>
      </w:pPr>
      <w:r w:rsidRPr="002B0E3D">
        <w:rPr>
          <w:b/>
          <w:sz w:val="26"/>
          <w:szCs w:val="26"/>
        </w:rPr>
        <w:tab/>
      </w:r>
      <w:r w:rsidRPr="002B0E3D">
        <w:rPr>
          <w:b/>
          <w:sz w:val="26"/>
          <w:szCs w:val="26"/>
        </w:rPr>
        <w:tab/>
        <w:t>2.- Calendario de reuniones. Posibles modificaciones.</w:t>
      </w:r>
    </w:p>
    <w:p w:rsidR="0073755A" w:rsidRPr="002B0E3D" w:rsidRDefault="0073755A" w:rsidP="00933495">
      <w:pPr>
        <w:ind w:left="-142"/>
        <w:rPr>
          <w:sz w:val="26"/>
          <w:szCs w:val="26"/>
        </w:rPr>
      </w:pPr>
      <w:r w:rsidRPr="002B0E3D">
        <w:rPr>
          <w:b/>
          <w:sz w:val="26"/>
          <w:szCs w:val="26"/>
        </w:rPr>
        <w:tab/>
      </w:r>
      <w:r w:rsidRPr="002B0E3D">
        <w:rPr>
          <w:sz w:val="26"/>
          <w:szCs w:val="26"/>
        </w:rPr>
        <w:t>La coordinadora entregó a todos los miembros una propuesta del calendario de reuniones. Todos los miembros ap</w:t>
      </w:r>
      <w:r w:rsidR="00933495" w:rsidRPr="002B0E3D">
        <w:rPr>
          <w:sz w:val="26"/>
          <w:szCs w:val="26"/>
        </w:rPr>
        <w:t xml:space="preserve">robaron dicho calendario. Habrá un total de siete u ocho reuniones. La primera y la última, de constitución y cierre del Grupo de Trabajo serán en el CEP. Las demás tendrán lugar en cada uno de los centros que formamos </w:t>
      </w:r>
      <w:proofErr w:type="gramStart"/>
      <w:r w:rsidR="00933495" w:rsidRPr="002B0E3D">
        <w:rPr>
          <w:sz w:val="26"/>
          <w:szCs w:val="26"/>
        </w:rPr>
        <w:t>la</w:t>
      </w:r>
      <w:proofErr w:type="gramEnd"/>
      <w:r w:rsidR="00933495" w:rsidRPr="002B0E3D">
        <w:rPr>
          <w:sz w:val="26"/>
          <w:szCs w:val="26"/>
        </w:rPr>
        <w:t xml:space="preserve"> micro red, lo que le aporta compromiso, implicación y cohesión al grupo.</w:t>
      </w:r>
    </w:p>
    <w:p w:rsidR="000A6C08" w:rsidRPr="002B0E3D" w:rsidRDefault="000A6C08" w:rsidP="00CF632A">
      <w:pPr>
        <w:ind w:left="-709"/>
        <w:rPr>
          <w:b/>
          <w:sz w:val="26"/>
          <w:szCs w:val="26"/>
        </w:rPr>
      </w:pPr>
      <w:r w:rsidRPr="002B0E3D">
        <w:rPr>
          <w:b/>
          <w:sz w:val="26"/>
          <w:szCs w:val="26"/>
        </w:rPr>
        <w:tab/>
      </w:r>
      <w:r w:rsidRPr="002B0E3D">
        <w:rPr>
          <w:b/>
          <w:sz w:val="26"/>
          <w:szCs w:val="26"/>
        </w:rPr>
        <w:tab/>
        <w:t>3.- Propuestas para el Proyecto de BILITRAMS para el presente curso.</w:t>
      </w:r>
    </w:p>
    <w:p w:rsidR="00933495" w:rsidRPr="002B0E3D" w:rsidRDefault="00933495" w:rsidP="00933495">
      <w:pPr>
        <w:ind w:left="-142"/>
        <w:rPr>
          <w:sz w:val="26"/>
          <w:szCs w:val="26"/>
        </w:rPr>
      </w:pPr>
      <w:r w:rsidRPr="002B0E3D">
        <w:rPr>
          <w:b/>
          <w:sz w:val="26"/>
          <w:szCs w:val="26"/>
        </w:rPr>
        <w:tab/>
      </w:r>
      <w:r w:rsidRPr="002B0E3D">
        <w:rPr>
          <w:sz w:val="26"/>
          <w:szCs w:val="26"/>
        </w:rPr>
        <w:t>A continuación pasamos a la lectura del borrador del proyecto BILITRAMS que, al ser un proyecto de continuidad, tiene sus bases en el proyecto inicial.</w:t>
      </w:r>
    </w:p>
    <w:p w:rsidR="00933495" w:rsidRPr="002B0E3D" w:rsidRDefault="00933495" w:rsidP="00933495">
      <w:pPr>
        <w:ind w:left="-142"/>
        <w:rPr>
          <w:sz w:val="26"/>
          <w:szCs w:val="26"/>
        </w:rPr>
      </w:pPr>
      <w:r w:rsidRPr="002B0E3D">
        <w:rPr>
          <w:sz w:val="26"/>
          <w:szCs w:val="26"/>
        </w:rPr>
        <w:t>Se formaron grupos por centros y cada uno fue aportando nuevos objetivos y actividades para incluirlos en el del presente curso. Dicho proyecto queda como sigue:</w:t>
      </w:r>
    </w:p>
    <w:p w:rsidR="00933495" w:rsidRPr="002B0E3D" w:rsidRDefault="00E84FD1" w:rsidP="00933495">
      <w:pPr>
        <w:ind w:left="-142"/>
        <w:rPr>
          <w:b/>
          <w:sz w:val="26"/>
          <w:szCs w:val="26"/>
          <w:u w:val="single"/>
        </w:rPr>
      </w:pPr>
      <w:r>
        <w:rPr>
          <w:b/>
          <w:sz w:val="26"/>
          <w:szCs w:val="26"/>
        </w:rPr>
        <w:t xml:space="preserve">        </w:t>
      </w:r>
      <w:r>
        <w:rPr>
          <w:b/>
          <w:sz w:val="26"/>
          <w:szCs w:val="26"/>
          <w:u w:val="single"/>
        </w:rPr>
        <w:t>1.-SITUACIÓN DE PARTIDA.</w:t>
      </w:r>
    </w:p>
    <w:p w:rsidR="00933495" w:rsidRPr="002B0E3D" w:rsidRDefault="00933495" w:rsidP="00933495">
      <w:pPr>
        <w:rPr>
          <w:rFonts w:ascii="Comic Sans MS" w:hAnsi="Comic Sans MS"/>
          <w:sz w:val="26"/>
          <w:szCs w:val="26"/>
        </w:rPr>
      </w:pPr>
      <w:proofErr w:type="gramStart"/>
      <w:r w:rsidRPr="002B0E3D">
        <w:rPr>
          <w:rFonts w:cstheme="minorHAnsi"/>
          <w:sz w:val="26"/>
          <w:szCs w:val="26"/>
        </w:rPr>
        <w:t>La</w:t>
      </w:r>
      <w:proofErr w:type="gramEnd"/>
      <w:r w:rsidRPr="002B0E3D">
        <w:rPr>
          <w:rFonts w:cstheme="minorHAnsi"/>
          <w:sz w:val="26"/>
          <w:szCs w:val="26"/>
        </w:rPr>
        <w:t xml:space="preserve"> micro red de centros bilingües de Primaria BILITRAMS está formada por cinco colegios de la zona Teatinos-Puerto de la Torre: CEIP Tierno Galván, CEIP Pintor Félix Revello de Toro, CEIP Adelaida de la Calle, CEIP Los Morales y CEIP Salvador Allende. Este Grupo de Trabajo se creó hace cinco cursos y la finalidad es continuar, asentar, mejorar y perfeccionar el espacio colaborativo del trabajo bilingüe de  nuestros centros y potenciar  el uso de la L2 en situaciones de comunicación real para mejorar la competencia lingüística.</w:t>
      </w:r>
    </w:p>
    <w:p w:rsidR="00933495" w:rsidRPr="002B0E3D" w:rsidRDefault="00933495" w:rsidP="00933495">
      <w:pPr>
        <w:rPr>
          <w:rFonts w:cstheme="minorHAnsi"/>
          <w:sz w:val="26"/>
          <w:szCs w:val="26"/>
        </w:rPr>
      </w:pPr>
      <w:r w:rsidRPr="002B0E3D">
        <w:rPr>
          <w:rFonts w:cstheme="minorHAnsi"/>
          <w:sz w:val="26"/>
          <w:szCs w:val="26"/>
        </w:rPr>
        <w:t xml:space="preserve"> Es una manera de trabajar novedosa que ha venido mejorando nuestra práctica docente y ha tenido un impacto en nuestros centros y en toda la comunidad educativa. No solo intercambiamos experiencias educativas y llevamos a la práctica actividades con el alumnado, sino que nos nutrimos con la autoformación, coevaluación y la experiencia de docentes del ámbito lingüístico, así como con la creación de materiales propios.</w:t>
      </w:r>
    </w:p>
    <w:p w:rsidR="00933495" w:rsidRPr="002B0E3D" w:rsidRDefault="00933495" w:rsidP="00933495">
      <w:pPr>
        <w:rPr>
          <w:rFonts w:cstheme="minorHAnsi"/>
          <w:sz w:val="26"/>
          <w:szCs w:val="26"/>
        </w:rPr>
      </w:pPr>
      <w:r w:rsidRPr="002B0E3D">
        <w:rPr>
          <w:rFonts w:cstheme="minorHAnsi"/>
          <w:sz w:val="26"/>
          <w:szCs w:val="26"/>
        </w:rPr>
        <w:t xml:space="preserve">Hemos implicado a los equipos directivos de nuestros colegios y algunos son miembros de BILITRAMS, también a las AMPAS que participan y conocen el proyecto. </w:t>
      </w:r>
    </w:p>
    <w:p w:rsidR="00933495" w:rsidRPr="002B0E3D" w:rsidRDefault="00933495" w:rsidP="00933495">
      <w:pPr>
        <w:rPr>
          <w:rFonts w:cstheme="minorHAnsi"/>
          <w:sz w:val="26"/>
          <w:szCs w:val="26"/>
        </w:rPr>
      </w:pPr>
      <w:r w:rsidRPr="002B0E3D">
        <w:rPr>
          <w:rFonts w:cstheme="minorHAnsi"/>
          <w:sz w:val="26"/>
          <w:szCs w:val="26"/>
        </w:rPr>
        <w:t xml:space="preserve">El alumnado de nuestros centros conoce y participa con entusiasmo en las distintas actividades que proponemos a lo largo del curso escolar. </w:t>
      </w:r>
    </w:p>
    <w:p w:rsidR="00933495" w:rsidRPr="002B0E3D" w:rsidRDefault="00933495" w:rsidP="00933495">
      <w:pPr>
        <w:rPr>
          <w:rFonts w:cstheme="minorHAnsi"/>
          <w:sz w:val="26"/>
          <w:szCs w:val="26"/>
        </w:rPr>
      </w:pPr>
      <w:r w:rsidRPr="002B0E3D">
        <w:rPr>
          <w:rFonts w:cstheme="minorHAnsi"/>
          <w:sz w:val="26"/>
          <w:szCs w:val="26"/>
        </w:rPr>
        <w:t xml:space="preserve">Con la creación del logo, la mascota y el blog BILITRAMS, le hemos dado un sello propio y particular que nos identifica como grupo. </w:t>
      </w:r>
    </w:p>
    <w:p w:rsidR="00933495" w:rsidRPr="002B0E3D" w:rsidRDefault="00933495" w:rsidP="00933495">
      <w:pPr>
        <w:rPr>
          <w:rFonts w:cstheme="minorHAnsi"/>
          <w:sz w:val="26"/>
          <w:szCs w:val="26"/>
        </w:rPr>
      </w:pPr>
      <w:r w:rsidRPr="002B0E3D">
        <w:rPr>
          <w:rFonts w:cstheme="minorHAnsi"/>
          <w:sz w:val="26"/>
          <w:szCs w:val="26"/>
        </w:rPr>
        <w:t xml:space="preserve">Durante el presente curso queremos mejorar muchos aspectos que han salido de la reflexión realizada en las distintas reuniones en las que dejamos espacio para la autoevaluación y propuestas de mejora. </w:t>
      </w:r>
    </w:p>
    <w:p w:rsidR="00933495" w:rsidRPr="002B0E3D" w:rsidRDefault="00933495" w:rsidP="00933495">
      <w:pPr>
        <w:rPr>
          <w:rFonts w:cstheme="minorHAnsi"/>
          <w:sz w:val="26"/>
          <w:szCs w:val="26"/>
        </w:rPr>
      </w:pPr>
      <w:r w:rsidRPr="002B0E3D">
        <w:rPr>
          <w:rFonts w:cstheme="minorHAnsi"/>
          <w:sz w:val="26"/>
          <w:szCs w:val="26"/>
        </w:rPr>
        <w:t xml:space="preserve">Todo ello reflejado en los planes de mejora de nuestros colegios y en los proyectos bilingües. </w:t>
      </w:r>
    </w:p>
    <w:p w:rsidR="00933495" w:rsidRPr="00E84FD1" w:rsidRDefault="00E84FD1" w:rsidP="00933495">
      <w:pPr>
        <w:rPr>
          <w:rFonts w:cstheme="minorHAnsi"/>
          <w:b/>
          <w:sz w:val="26"/>
          <w:szCs w:val="26"/>
          <w:u w:val="single"/>
        </w:rPr>
      </w:pPr>
      <w:r>
        <w:rPr>
          <w:rFonts w:cstheme="minorHAnsi"/>
          <w:b/>
          <w:sz w:val="26"/>
          <w:szCs w:val="26"/>
        </w:rPr>
        <w:t xml:space="preserve">     </w:t>
      </w:r>
      <w:r w:rsidR="00933495" w:rsidRPr="00E84FD1">
        <w:rPr>
          <w:rFonts w:cstheme="minorHAnsi"/>
          <w:b/>
          <w:sz w:val="26"/>
          <w:szCs w:val="26"/>
          <w:u w:val="single"/>
        </w:rPr>
        <w:t>2.- OBJETIVOS DE RESULTADOS.</w:t>
      </w:r>
    </w:p>
    <w:p w:rsidR="00933495" w:rsidRPr="002B0E3D" w:rsidRDefault="00933495" w:rsidP="00933495">
      <w:pPr>
        <w:rPr>
          <w:rFonts w:cstheme="minorHAnsi"/>
          <w:sz w:val="26"/>
          <w:szCs w:val="26"/>
        </w:rPr>
      </w:pPr>
      <w:r w:rsidRPr="00E84FD1">
        <w:rPr>
          <w:rFonts w:cstheme="minorHAnsi"/>
          <w:b/>
          <w:sz w:val="26"/>
          <w:szCs w:val="26"/>
        </w:rPr>
        <w:t>OBJETIVO 1</w:t>
      </w:r>
      <w:r w:rsidR="00E84FD1">
        <w:rPr>
          <w:rFonts w:cstheme="minorHAnsi"/>
          <w:b/>
          <w:sz w:val="26"/>
          <w:szCs w:val="26"/>
        </w:rPr>
        <w:t>:</w:t>
      </w:r>
      <w:r w:rsidRPr="002B0E3D">
        <w:rPr>
          <w:rFonts w:cstheme="minorHAnsi"/>
          <w:sz w:val="26"/>
          <w:szCs w:val="26"/>
        </w:rPr>
        <w:tab/>
        <w:t xml:space="preserve">Estructurar y consolidar la línea de trabajo docente bilingüe común entre nuestros centros. Para ello durante el presente curso haremos programaciones de algunas unidades didácticas en común y el alumnado compartirá trabajos que se realicen durante y al final de dicha secuencia didáctica. Durante este curso queremos incluir otra ANL en nuestro proyecto, la Plástica, con la primera edición de un concurso de dibujo. </w:t>
      </w:r>
    </w:p>
    <w:p w:rsidR="00933495" w:rsidRPr="002B0E3D" w:rsidRDefault="00933495" w:rsidP="00933495">
      <w:pPr>
        <w:rPr>
          <w:rFonts w:cstheme="minorHAnsi"/>
          <w:sz w:val="26"/>
          <w:szCs w:val="26"/>
        </w:rPr>
      </w:pPr>
      <w:r w:rsidRPr="00E84FD1">
        <w:rPr>
          <w:rFonts w:cstheme="minorHAnsi"/>
          <w:b/>
          <w:sz w:val="26"/>
          <w:szCs w:val="26"/>
        </w:rPr>
        <w:t>OBJETIVO 2</w:t>
      </w:r>
      <w:r w:rsidR="00E84FD1">
        <w:rPr>
          <w:rFonts w:cstheme="minorHAnsi"/>
          <w:sz w:val="26"/>
          <w:szCs w:val="26"/>
        </w:rPr>
        <w:t>:</w:t>
      </w:r>
      <w:r w:rsidRPr="002B0E3D">
        <w:rPr>
          <w:rFonts w:cstheme="minorHAnsi"/>
          <w:sz w:val="26"/>
          <w:szCs w:val="26"/>
        </w:rPr>
        <w:tab/>
        <w:t>Se propone iniciar la coevaluación entre los docentes de los equipos de los distintos centros para crecer con los demás incorporando las buenas prácticas docentes de los compañeros. Este elemento es innovador y requiere de la colaboración de los  equipos directivos de los colegios BILITRAMS.</w:t>
      </w:r>
    </w:p>
    <w:p w:rsidR="00933495" w:rsidRPr="002B0E3D" w:rsidRDefault="00933495" w:rsidP="00933495">
      <w:pPr>
        <w:rPr>
          <w:rFonts w:cstheme="minorHAnsi"/>
          <w:sz w:val="26"/>
          <w:szCs w:val="26"/>
        </w:rPr>
      </w:pPr>
      <w:r w:rsidRPr="00E84FD1">
        <w:rPr>
          <w:rFonts w:cstheme="minorHAnsi"/>
          <w:b/>
          <w:sz w:val="26"/>
          <w:szCs w:val="26"/>
        </w:rPr>
        <w:t>OBJETIVO 3</w:t>
      </w:r>
      <w:r w:rsidR="00E84FD1">
        <w:rPr>
          <w:rFonts w:cstheme="minorHAnsi"/>
          <w:b/>
          <w:sz w:val="26"/>
          <w:szCs w:val="26"/>
        </w:rPr>
        <w:t>:</w:t>
      </w:r>
      <w:r w:rsidRPr="002B0E3D">
        <w:rPr>
          <w:rFonts w:cstheme="minorHAnsi"/>
          <w:sz w:val="26"/>
          <w:szCs w:val="26"/>
        </w:rPr>
        <w:tab/>
        <w:t xml:space="preserve">Continuar con la autoformación que, en esta ocasión, abordará la metodología del </w:t>
      </w:r>
      <w:proofErr w:type="gramStart"/>
      <w:r w:rsidRPr="002B0E3D">
        <w:rPr>
          <w:rFonts w:cstheme="minorHAnsi"/>
          <w:sz w:val="26"/>
          <w:szCs w:val="26"/>
        </w:rPr>
        <w:t>Inglés</w:t>
      </w:r>
      <w:proofErr w:type="gramEnd"/>
      <w:r w:rsidRPr="002B0E3D">
        <w:rPr>
          <w:rFonts w:cstheme="minorHAnsi"/>
          <w:sz w:val="26"/>
          <w:szCs w:val="26"/>
        </w:rPr>
        <w:t xml:space="preserve"> como asignatura instrumental: enfoque comunicativo, TPR, </w:t>
      </w:r>
      <w:proofErr w:type="spellStart"/>
      <w:r w:rsidRPr="002B0E3D">
        <w:rPr>
          <w:rFonts w:cstheme="minorHAnsi"/>
          <w:sz w:val="26"/>
          <w:szCs w:val="26"/>
        </w:rPr>
        <w:t>gamificación</w:t>
      </w:r>
      <w:proofErr w:type="spellEnd"/>
      <w:r w:rsidRPr="002B0E3D">
        <w:rPr>
          <w:rFonts w:cstheme="minorHAnsi"/>
          <w:sz w:val="26"/>
          <w:szCs w:val="26"/>
        </w:rPr>
        <w:t>, etc. Para este objetivo contaremos con el asesoramiento de una profesora de la UMA que ha estado colaborando con nosotros y apoyándonos  desde nuestros inicios.</w:t>
      </w:r>
    </w:p>
    <w:p w:rsidR="00933495" w:rsidRPr="002B0E3D" w:rsidRDefault="00933495" w:rsidP="00933495">
      <w:pPr>
        <w:rPr>
          <w:rFonts w:cstheme="minorHAnsi"/>
          <w:sz w:val="26"/>
          <w:szCs w:val="26"/>
        </w:rPr>
      </w:pPr>
      <w:r w:rsidRPr="00E84FD1">
        <w:rPr>
          <w:rFonts w:cstheme="minorHAnsi"/>
          <w:b/>
          <w:sz w:val="26"/>
          <w:szCs w:val="26"/>
        </w:rPr>
        <w:t>OBJETIVO 4</w:t>
      </w:r>
      <w:r w:rsidR="00E84FD1">
        <w:rPr>
          <w:rFonts w:cstheme="minorHAnsi"/>
          <w:sz w:val="26"/>
          <w:szCs w:val="26"/>
        </w:rPr>
        <w:t>:</w:t>
      </w:r>
      <w:r w:rsidRPr="002B0E3D">
        <w:rPr>
          <w:rFonts w:cstheme="minorHAnsi"/>
          <w:sz w:val="26"/>
          <w:szCs w:val="26"/>
        </w:rPr>
        <w:tab/>
        <w:t>Implicar a las AMPAS y auxiliares de conversación lingüística de nuestros centros.</w:t>
      </w:r>
    </w:p>
    <w:p w:rsidR="00933495" w:rsidRPr="002B0E3D" w:rsidRDefault="00933495" w:rsidP="00933495">
      <w:pPr>
        <w:rPr>
          <w:rFonts w:cstheme="minorHAnsi"/>
          <w:sz w:val="26"/>
          <w:szCs w:val="26"/>
        </w:rPr>
      </w:pPr>
      <w:r w:rsidRPr="00E84FD1">
        <w:rPr>
          <w:rFonts w:cstheme="minorHAnsi"/>
          <w:b/>
          <w:sz w:val="26"/>
          <w:szCs w:val="26"/>
        </w:rPr>
        <w:t>OBJETIVO 5</w:t>
      </w:r>
      <w:r w:rsidR="00E84FD1">
        <w:rPr>
          <w:rFonts w:cstheme="minorHAnsi"/>
          <w:sz w:val="26"/>
          <w:szCs w:val="26"/>
        </w:rPr>
        <w:t>:</w:t>
      </w:r>
      <w:r w:rsidRPr="002B0E3D">
        <w:rPr>
          <w:rFonts w:cstheme="minorHAnsi"/>
          <w:sz w:val="26"/>
          <w:szCs w:val="26"/>
        </w:rPr>
        <w:tab/>
        <w:t>Continuar con las actividades de intercambio lingüístico en nuestros centros, tanto en las celebraciones de festividades con en las que se van a derivar de la práctica diaria incluidas en las programaciones.</w:t>
      </w:r>
    </w:p>
    <w:p w:rsidR="00933495" w:rsidRPr="002B0E3D" w:rsidRDefault="00933495" w:rsidP="00933495">
      <w:pPr>
        <w:rPr>
          <w:rFonts w:cstheme="minorHAnsi"/>
          <w:sz w:val="26"/>
          <w:szCs w:val="26"/>
        </w:rPr>
      </w:pPr>
      <w:r w:rsidRPr="00E84FD1">
        <w:rPr>
          <w:rFonts w:cstheme="minorHAnsi"/>
          <w:b/>
          <w:sz w:val="26"/>
          <w:szCs w:val="26"/>
        </w:rPr>
        <w:t>OBJETIVO 6</w:t>
      </w:r>
      <w:r w:rsidR="00E84FD1">
        <w:rPr>
          <w:rFonts w:cstheme="minorHAnsi"/>
          <w:sz w:val="26"/>
          <w:szCs w:val="26"/>
        </w:rPr>
        <w:t>:</w:t>
      </w:r>
      <w:r w:rsidRPr="002B0E3D">
        <w:rPr>
          <w:rFonts w:cstheme="minorHAnsi"/>
          <w:sz w:val="26"/>
          <w:szCs w:val="26"/>
        </w:rPr>
        <w:tab/>
        <w:t xml:space="preserve">Impulsar las </w:t>
      </w:r>
      <w:proofErr w:type="spellStart"/>
      <w:r w:rsidRPr="002B0E3D">
        <w:rPr>
          <w:rFonts w:cstheme="minorHAnsi"/>
          <w:sz w:val="26"/>
          <w:szCs w:val="26"/>
        </w:rPr>
        <w:t>TICs</w:t>
      </w:r>
      <w:proofErr w:type="spellEnd"/>
      <w:r w:rsidRPr="002B0E3D">
        <w:rPr>
          <w:rFonts w:cstheme="minorHAnsi"/>
          <w:sz w:val="26"/>
          <w:szCs w:val="26"/>
        </w:rPr>
        <w:t xml:space="preserve">, incluyendo actividades para realizar con el </w:t>
      </w:r>
      <w:proofErr w:type="gramStart"/>
      <w:r w:rsidRPr="002B0E3D">
        <w:rPr>
          <w:rFonts w:cstheme="minorHAnsi"/>
          <w:sz w:val="26"/>
          <w:szCs w:val="26"/>
        </w:rPr>
        <w:t>alumnado :</w:t>
      </w:r>
      <w:proofErr w:type="gramEnd"/>
      <w:r w:rsidRPr="002B0E3D">
        <w:rPr>
          <w:rFonts w:cstheme="minorHAnsi"/>
          <w:sz w:val="26"/>
          <w:szCs w:val="26"/>
        </w:rPr>
        <w:t xml:space="preserve"> QR, videoconferencias, etc.</w:t>
      </w:r>
    </w:p>
    <w:p w:rsidR="00933495" w:rsidRPr="002B0E3D" w:rsidRDefault="00933495" w:rsidP="00933495">
      <w:pPr>
        <w:rPr>
          <w:rFonts w:cstheme="minorHAnsi"/>
          <w:sz w:val="26"/>
          <w:szCs w:val="26"/>
        </w:rPr>
      </w:pPr>
      <w:r w:rsidRPr="00E84FD1">
        <w:rPr>
          <w:rFonts w:cstheme="minorHAnsi"/>
          <w:b/>
          <w:sz w:val="26"/>
          <w:szCs w:val="26"/>
        </w:rPr>
        <w:t>OBJETIVO 7</w:t>
      </w:r>
      <w:r w:rsidR="00E84FD1">
        <w:rPr>
          <w:rFonts w:cstheme="minorHAnsi"/>
          <w:sz w:val="26"/>
          <w:szCs w:val="26"/>
        </w:rPr>
        <w:t>:</w:t>
      </w:r>
      <w:r w:rsidRPr="002B0E3D">
        <w:rPr>
          <w:rFonts w:cstheme="minorHAnsi"/>
          <w:sz w:val="26"/>
          <w:szCs w:val="26"/>
        </w:rPr>
        <w:tab/>
        <w:t>Sistematizar la participación en el blog BILITRAMS y la creación de una carpeta en google drive para tener disponibles los documentos, recursos y materiales creados. También nos proponemos la creación de un Pasaporte BILITRAMS, a modo de portfolio, donde se refleje las actividades realizadas por el alumnado.</w:t>
      </w:r>
    </w:p>
    <w:p w:rsidR="00E84FD1" w:rsidRDefault="00933495" w:rsidP="00933495">
      <w:pPr>
        <w:rPr>
          <w:rFonts w:cstheme="minorHAnsi"/>
          <w:sz w:val="26"/>
          <w:szCs w:val="26"/>
        </w:rPr>
      </w:pPr>
      <w:r w:rsidRPr="00E84FD1">
        <w:rPr>
          <w:rFonts w:cstheme="minorHAnsi"/>
          <w:b/>
          <w:sz w:val="26"/>
          <w:szCs w:val="26"/>
        </w:rPr>
        <w:t>OBJETIVO 8</w:t>
      </w:r>
      <w:r w:rsidR="00E84FD1">
        <w:rPr>
          <w:rFonts w:cstheme="minorHAnsi"/>
          <w:b/>
          <w:sz w:val="26"/>
          <w:szCs w:val="26"/>
        </w:rPr>
        <w:t>:</w:t>
      </w:r>
      <w:r w:rsidRPr="002B0E3D">
        <w:rPr>
          <w:rFonts w:cstheme="minorHAnsi"/>
          <w:sz w:val="26"/>
          <w:szCs w:val="26"/>
        </w:rPr>
        <w:tab/>
        <w:t>Reflexionar, proponer y compartir actuaciones para incluir en los planes de mejora de la atención al alumnado NEAE.</w:t>
      </w:r>
    </w:p>
    <w:p w:rsidR="00933495" w:rsidRPr="00E84FD1" w:rsidRDefault="00E84FD1" w:rsidP="00933495">
      <w:pPr>
        <w:rPr>
          <w:rFonts w:cstheme="minorHAnsi"/>
          <w:sz w:val="26"/>
          <w:szCs w:val="26"/>
        </w:rPr>
      </w:pPr>
      <w:r>
        <w:rPr>
          <w:rFonts w:cstheme="minorHAnsi"/>
          <w:sz w:val="26"/>
          <w:szCs w:val="26"/>
        </w:rPr>
        <w:t xml:space="preserve">     </w:t>
      </w:r>
      <w:r w:rsidR="00933495" w:rsidRPr="00E84FD1">
        <w:rPr>
          <w:rFonts w:cstheme="minorHAnsi"/>
          <w:b/>
          <w:sz w:val="26"/>
          <w:szCs w:val="26"/>
          <w:u w:val="single"/>
        </w:rPr>
        <w:t>3.- REPERCUSIÓN EN LAS AULAS.</w:t>
      </w:r>
    </w:p>
    <w:p w:rsidR="00933495" w:rsidRPr="002B0E3D" w:rsidRDefault="00933495" w:rsidP="00933495">
      <w:pPr>
        <w:rPr>
          <w:rFonts w:cs="Arial"/>
          <w:sz w:val="26"/>
          <w:szCs w:val="26"/>
        </w:rPr>
      </w:pPr>
      <w:r w:rsidRPr="002B0E3D">
        <w:rPr>
          <w:rFonts w:cs="Arial"/>
          <w:sz w:val="26"/>
          <w:szCs w:val="26"/>
        </w:rPr>
        <w:t>La creación de este Grupo de Trabajo, BILITRAMS, parte del objetivo común de mejorar la competencia lingüística de nuestro alumnado en L2, por lo tanto, todo el trabajo a realizar está impregnado de esta finalidad con el diseño, planificación y realización de actividades para ellos, implicándolos en la creación, desarrollo y evaluación de las mismas. Además haciendo partícipes al resto de los maestros del claustro y a las AMPAS.</w:t>
      </w:r>
    </w:p>
    <w:p w:rsidR="00933495" w:rsidRPr="002B0E3D" w:rsidRDefault="00933495" w:rsidP="00933495">
      <w:pPr>
        <w:rPr>
          <w:rFonts w:cs="Arial"/>
          <w:sz w:val="26"/>
          <w:szCs w:val="26"/>
        </w:rPr>
      </w:pPr>
      <w:r w:rsidRPr="002B0E3D">
        <w:rPr>
          <w:rFonts w:cs="Arial"/>
          <w:sz w:val="26"/>
          <w:szCs w:val="26"/>
        </w:rPr>
        <w:t>En cada centro que compone la red BILITRAMS, hay un espacio físico donde se exponen trabajos y fotos realizados a lo largo del curso.</w:t>
      </w:r>
    </w:p>
    <w:p w:rsidR="00933495" w:rsidRPr="00E84FD1" w:rsidRDefault="00E84FD1" w:rsidP="00933495">
      <w:pPr>
        <w:rPr>
          <w:rFonts w:cs="Arial"/>
          <w:b/>
          <w:sz w:val="26"/>
          <w:szCs w:val="26"/>
          <w:u w:val="single"/>
        </w:rPr>
      </w:pPr>
      <w:r>
        <w:rPr>
          <w:rFonts w:cs="Arial"/>
          <w:b/>
          <w:sz w:val="26"/>
          <w:szCs w:val="26"/>
        </w:rPr>
        <w:t xml:space="preserve">     </w:t>
      </w:r>
      <w:r w:rsidR="000756DE" w:rsidRPr="00E84FD1">
        <w:rPr>
          <w:rFonts w:cs="Arial"/>
          <w:b/>
          <w:sz w:val="26"/>
          <w:szCs w:val="26"/>
          <w:u w:val="single"/>
        </w:rPr>
        <w:t>4.- ACTUACIONES.</w:t>
      </w:r>
    </w:p>
    <w:tbl>
      <w:tblPr>
        <w:tblStyle w:val="Tablaconcuadrcula"/>
        <w:tblW w:w="0" w:type="auto"/>
        <w:tblInd w:w="108" w:type="dxa"/>
        <w:tblLook w:val="04A0" w:firstRow="1" w:lastRow="0" w:firstColumn="1" w:lastColumn="0" w:noHBand="0" w:noVBand="1"/>
      </w:tblPr>
      <w:tblGrid>
        <w:gridCol w:w="4292"/>
        <w:gridCol w:w="2385"/>
        <w:gridCol w:w="2135"/>
      </w:tblGrid>
      <w:tr w:rsidR="000756DE" w:rsidRPr="000756DE" w:rsidTr="001F5D08">
        <w:tc>
          <w:tcPr>
            <w:tcW w:w="4292" w:type="dxa"/>
          </w:tcPr>
          <w:p w:rsidR="000756DE" w:rsidRPr="000756DE" w:rsidRDefault="000756DE" w:rsidP="000756DE">
            <w:pPr>
              <w:rPr>
                <w:rFonts w:ascii="Calibri" w:hAnsi="Calibri" w:cs="Arial"/>
                <w:sz w:val="26"/>
                <w:szCs w:val="26"/>
              </w:rPr>
            </w:pPr>
            <w:r w:rsidRPr="000756DE">
              <w:rPr>
                <w:rFonts w:ascii="Calibri" w:hAnsi="Calibri" w:cs="Arial"/>
                <w:sz w:val="26"/>
                <w:szCs w:val="26"/>
              </w:rPr>
              <w:t>Actuación</w:t>
            </w:r>
          </w:p>
        </w:tc>
        <w:tc>
          <w:tcPr>
            <w:tcW w:w="2385" w:type="dxa"/>
          </w:tcPr>
          <w:p w:rsidR="000756DE" w:rsidRPr="000756DE" w:rsidRDefault="000756DE" w:rsidP="000756DE">
            <w:pPr>
              <w:rPr>
                <w:rFonts w:ascii="Calibri" w:hAnsi="Calibri" w:cs="Arial"/>
                <w:sz w:val="26"/>
                <w:szCs w:val="26"/>
              </w:rPr>
            </w:pPr>
            <w:r w:rsidRPr="000756DE">
              <w:rPr>
                <w:rFonts w:ascii="Calibri" w:hAnsi="Calibri" w:cs="Arial"/>
                <w:sz w:val="26"/>
                <w:szCs w:val="26"/>
              </w:rPr>
              <w:t>Temporización</w:t>
            </w:r>
          </w:p>
        </w:tc>
        <w:tc>
          <w:tcPr>
            <w:tcW w:w="2135" w:type="dxa"/>
          </w:tcPr>
          <w:p w:rsidR="000756DE" w:rsidRPr="000756DE" w:rsidRDefault="000756DE" w:rsidP="000756DE">
            <w:pPr>
              <w:rPr>
                <w:rFonts w:ascii="Calibri" w:hAnsi="Calibri" w:cs="Arial"/>
                <w:sz w:val="26"/>
                <w:szCs w:val="26"/>
              </w:rPr>
            </w:pPr>
            <w:r w:rsidRPr="000756DE">
              <w:rPr>
                <w:rFonts w:ascii="Calibri" w:hAnsi="Calibri" w:cs="Arial"/>
                <w:sz w:val="26"/>
                <w:szCs w:val="26"/>
              </w:rPr>
              <w:t>Responsable</w:t>
            </w:r>
          </w:p>
        </w:tc>
      </w:tr>
      <w:tr w:rsidR="000756DE" w:rsidRPr="000756DE" w:rsidTr="001F5D08">
        <w:trPr>
          <w:trHeight w:val="1182"/>
        </w:trPr>
        <w:tc>
          <w:tcPr>
            <w:tcW w:w="4292" w:type="dxa"/>
          </w:tcPr>
          <w:p w:rsidR="000756DE" w:rsidRPr="000756DE" w:rsidRDefault="000756DE" w:rsidP="000756DE">
            <w:pPr>
              <w:rPr>
                <w:rFonts w:ascii="Calibri" w:hAnsi="Calibri" w:cs="Arial"/>
                <w:sz w:val="26"/>
                <w:szCs w:val="26"/>
              </w:rPr>
            </w:pPr>
            <w:r w:rsidRPr="000756DE">
              <w:rPr>
                <w:rFonts w:eastAsia="Calibri"/>
                <w:sz w:val="26"/>
                <w:szCs w:val="26"/>
              </w:rPr>
              <w:t>Información del GT al claustro y consejo escolar del centro y tareas de coordinación del GT</w:t>
            </w:r>
          </w:p>
        </w:tc>
        <w:tc>
          <w:tcPr>
            <w:tcW w:w="2385" w:type="dxa"/>
          </w:tcPr>
          <w:p w:rsidR="000756DE" w:rsidRPr="000756DE" w:rsidRDefault="000756DE" w:rsidP="000756DE">
            <w:pPr>
              <w:rPr>
                <w:rFonts w:ascii="Calibri" w:hAnsi="Calibri" w:cs="Arial"/>
                <w:sz w:val="26"/>
                <w:szCs w:val="26"/>
              </w:rPr>
            </w:pPr>
            <w:r w:rsidRPr="000756DE">
              <w:rPr>
                <w:rFonts w:ascii="Calibri" w:hAnsi="Calibri" w:cs="Calibri"/>
                <w:bCs/>
                <w:sz w:val="26"/>
                <w:szCs w:val="26"/>
              </w:rPr>
              <w:t xml:space="preserve"> PRIMER TRIMESTRE</w:t>
            </w:r>
          </w:p>
        </w:tc>
        <w:tc>
          <w:tcPr>
            <w:tcW w:w="2135" w:type="dxa"/>
          </w:tcPr>
          <w:p w:rsidR="000756DE" w:rsidRPr="000756DE" w:rsidRDefault="000756DE" w:rsidP="000756DE">
            <w:pPr>
              <w:rPr>
                <w:rFonts w:ascii="Calibri" w:hAnsi="Calibri" w:cs="Arial"/>
                <w:sz w:val="26"/>
                <w:szCs w:val="26"/>
              </w:rPr>
            </w:pPr>
            <w:r w:rsidRPr="000756DE">
              <w:rPr>
                <w:rFonts w:ascii="Calibri" w:hAnsi="Calibri" w:cs="Calibri"/>
                <w:bCs/>
                <w:sz w:val="26"/>
                <w:szCs w:val="26"/>
              </w:rPr>
              <w:t>COORDINADOR/A</w:t>
            </w:r>
          </w:p>
        </w:tc>
      </w:tr>
      <w:tr w:rsidR="000756DE" w:rsidRPr="000756DE" w:rsidTr="001F5D08">
        <w:tc>
          <w:tcPr>
            <w:tcW w:w="4292" w:type="dxa"/>
          </w:tcPr>
          <w:p w:rsidR="000756DE" w:rsidRPr="000756DE" w:rsidRDefault="000756DE" w:rsidP="000756DE">
            <w:pPr>
              <w:spacing w:before="100" w:beforeAutospacing="1"/>
              <w:rPr>
                <w:rFonts w:ascii="Calibri" w:hAnsi="Calibri" w:cs="Calibri"/>
                <w:bCs/>
                <w:sz w:val="26"/>
                <w:szCs w:val="26"/>
              </w:rPr>
            </w:pPr>
            <w:r w:rsidRPr="000756DE">
              <w:rPr>
                <w:rFonts w:ascii="Calibri" w:hAnsi="Calibri" w:cs="Calibri"/>
                <w:bCs/>
                <w:sz w:val="26"/>
                <w:szCs w:val="26"/>
              </w:rPr>
              <w:t xml:space="preserve">Realización del compromiso en Colabora, comentario fase de desarrollo y fase final </w:t>
            </w:r>
          </w:p>
          <w:p w:rsidR="000756DE" w:rsidRPr="000756DE" w:rsidRDefault="000756DE" w:rsidP="000756DE">
            <w:pPr>
              <w:spacing w:before="100" w:beforeAutospacing="1"/>
              <w:rPr>
                <w:rFonts w:ascii="Calibri" w:hAnsi="Calibri" w:cs="Calibri"/>
                <w:bCs/>
                <w:sz w:val="26"/>
                <w:szCs w:val="26"/>
              </w:rPr>
            </w:pPr>
          </w:p>
        </w:tc>
        <w:tc>
          <w:tcPr>
            <w:tcW w:w="2385"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Meses de noviembre, marzo y mayo</w:t>
            </w:r>
          </w:p>
        </w:tc>
        <w:tc>
          <w:tcPr>
            <w:tcW w:w="2135"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Todos los miembros de la formación</w:t>
            </w:r>
          </w:p>
        </w:tc>
      </w:tr>
      <w:tr w:rsidR="000756DE" w:rsidRPr="000756DE" w:rsidTr="001F5D08">
        <w:tc>
          <w:tcPr>
            <w:tcW w:w="4292" w:type="dxa"/>
          </w:tcPr>
          <w:p w:rsidR="000756DE" w:rsidRPr="000756DE" w:rsidRDefault="000756DE" w:rsidP="000756DE">
            <w:pPr>
              <w:spacing w:before="100" w:beforeAutospacing="1"/>
              <w:rPr>
                <w:rFonts w:ascii="Calibri" w:hAnsi="Calibri" w:cs="Calibri"/>
                <w:bCs/>
                <w:sz w:val="26"/>
                <w:szCs w:val="26"/>
              </w:rPr>
            </w:pPr>
            <w:r w:rsidRPr="000756DE">
              <w:rPr>
                <w:bCs/>
                <w:sz w:val="26"/>
                <w:szCs w:val="26"/>
              </w:rPr>
              <w:t>Reuniones de los miembros de esta formación</w:t>
            </w:r>
          </w:p>
        </w:tc>
        <w:tc>
          <w:tcPr>
            <w:tcW w:w="2385" w:type="dxa"/>
          </w:tcPr>
          <w:p w:rsidR="000756DE" w:rsidRPr="000756DE" w:rsidRDefault="000756DE" w:rsidP="000756DE">
            <w:pPr>
              <w:rPr>
                <w:rFonts w:ascii="Calibri" w:hAnsi="Calibri" w:cs="Calibri"/>
                <w:bCs/>
                <w:sz w:val="26"/>
                <w:szCs w:val="26"/>
              </w:rPr>
            </w:pPr>
            <w:r w:rsidRPr="000756DE">
              <w:rPr>
                <w:bCs/>
                <w:sz w:val="26"/>
                <w:szCs w:val="26"/>
              </w:rPr>
              <w:t>Todo el curso con un total de 7 reuniones como mínimo realizadas en cada uno de los centros y las de constitución y cierre en el CEP.</w:t>
            </w:r>
          </w:p>
        </w:tc>
        <w:tc>
          <w:tcPr>
            <w:tcW w:w="2135" w:type="dxa"/>
          </w:tcPr>
          <w:p w:rsidR="000756DE" w:rsidRPr="000756DE" w:rsidRDefault="000756DE" w:rsidP="000756DE">
            <w:pPr>
              <w:rPr>
                <w:rFonts w:ascii="Calibri" w:hAnsi="Calibri" w:cs="Calibri"/>
                <w:bCs/>
                <w:sz w:val="26"/>
                <w:szCs w:val="26"/>
              </w:rPr>
            </w:pPr>
            <w:r w:rsidRPr="000756DE">
              <w:rPr>
                <w:bCs/>
                <w:sz w:val="26"/>
                <w:szCs w:val="26"/>
              </w:rPr>
              <w:t>Todos los miembros de la formación</w:t>
            </w:r>
          </w:p>
        </w:tc>
      </w:tr>
      <w:tr w:rsidR="000756DE" w:rsidRPr="000756DE" w:rsidTr="001F5D08">
        <w:tc>
          <w:tcPr>
            <w:tcW w:w="4292" w:type="dxa"/>
          </w:tcPr>
          <w:p w:rsidR="000756DE" w:rsidRPr="000756DE" w:rsidRDefault="000756DE" w:rsidP="000756DE">
            <w:pPr>
              <w:spacing w:before="100" w:beforeAutospacing="1"/>
              <w:rPr>
                <w:bCs/>
                <w:sz w:val="26"/>
                <w:szCs w:val="26"/>
              </w:rPr>
            </w:pPr>
            <w:r w:rsidRPr="000756DE">
              <w:rPr>
                <w:bCs/>
                <w:sz w:val="26"/>
                <w:szCs w:val="26"/>
              </w:rPr>
              <w:t>Aplicación en el aula de los contenidos aprendidos</w:t>
            </w:r>
          </w:p>
        </w:tc>
        <w:tc>
          <w:tcPr>
            <w:tcW w:w="2385" w:type="dxa"/>
          </w:tcPr>
          <w:p w:rsidR="000756DE" w:rsidRPr="000756DE" w:rsidRDefault="000756DE" w:rsidP="000756DE">
            <w:pPr>
              <w:rPr>
                <w:bCs/>
                <w:sz w:val="26"/>
                <w:szCs w:val="26"/>
              </w:rPr>
            </w:pPr>
            <w:r w:rsidRPr="000756DE">
              <w:rPr>
                <w:bCs/>
                <w:sz w:val="26"/>
                <w:szCs w:val="26"/>
              </w:rPr>
              <w:t xml:space="preserve">Todo el curso </w:t>
            </w:r>
          </w:p>
        </w:tc>
        <w:tc>
          <w:tcPr>
            <w:tcW w:w="2135" w:type="dxa"/>
          </w:tcPr>
          <w:p w:rsidR="000756DE" w:rsidRPr="000756DE" w:rsidRDefault="000756DE" w:rsidP="000756DE">
            <w:pPr>
              <w:rPr>
                <w:bCs/>
                <w:sz w:val="26"/>
                <w:szCs w:val="26"/>
              </w:rPr>
            </w:pPr>
            <w:r w:rsidRPr="000756DE">
              <w:rPr>
                <w:bCs/>
                <w:sz w:val="26"/>
                <w:szCs w:val="26"/>
              </w:rPr>
              <w:t>Todos los miembros de la formación</w:t>
            </w:r>
          </w:p>
        </w:tc>
      </w:tr>
      <w:tr w:rsidR="000756DE" w:rsidRPr="000756DE" w:rsidTr="001F5D08">
        <w:tc>
          <w:tcPr>
            <w:tcW w:w="4292" w:type="dxa"/>
          </w:tcPr>
          <w:p w:rsidR="000756DE" w:rsidRPr="000756DE" w:rsidRDefault="000756DE" w:rsidP="000756DE">
            <w:pPr>
              <w:spacing w:before="100" w:beforeAutospacing="1"/>
              <w:rPr>
                <w:bCs/>
                <w:sz w:val="26"/>
                <w:szCs w:val="26"/>
              </w:rPr>
            </w:pPr>
            <w:r w:rsidRPr="000756DE">
              <w:rPr>
                <w:bCs/>
                <w:sz w:val="26"/>
                <w:szCs w:val="26"/>
              </w:rPr>
              <w:t>Elaboración de material relacionado con el contenido.</w:t>
            </w:r>
          </w:p>
        </w:tc>
        <w:tc>
          <w:tcPr>
            <w:tcW w:w="2385" w:type="dxa"/>
          </w:tcPr>
          <w:p w:rsidR="000756DE" w:rsidRPr="000756DE" w:rsidRDefault="000756DE" w:rsidP="000756DE">
            <w:pPr>
              <w:rPr>
                <w:bCs/>
                <w:sz w:val="26"/>
                <w:szCs w:val="26"/>
              </w:rPr>
            </w:pPr>
            <w:r w:rsidRPr="000756DE">
              <w:rPr>
                <w:bCs/>
                <w:sz w:val="26"/>
                <w:szCs w:val="26"/>
              </w:rPr>
              <w:t>Todo el curso</w:t>
            </w:r>
          </w:p>
        </w:tc>
        <w:tc>
          <w:tcPr>
            <w:tcW w:w="2135" w:type="dxa"/>
          </w:tcPr>
          <w:p w:rsidR="000756DE" w:rsidRPr="000756DE" w:rsidRDefault="000756DE" w:rsidP="000756DE">
            <w:pPr>
              <w:rPr>
                <w:bCs/>
                <w:sz w:val="26"/>
                <w:szCs w:val="26"/>
              </w:rPr>
            </w:pPr>
            <w:r w:rsidRPr="000756DE">
              <w:rPr>
                <w:bCs/>
                <w:sz w:val="26"/>
                <w:szCs w:val="26"/>
              </w:rPr>
              <w:t>Todos los miembros de la formación</w:t>
            </w:r>
          </w:p>
        </w:tc>
      </w:tr>
      <w:tr w:rsidR="000756DE" w:rsidRPr="000756DE" w:rsidTr="001F5D08">
        <w:tc>
          <w:tcPr>
            <w:tcW w:w="4292" w:type="dxa"/>
          </w:tcPr>
          <w:p w:rsidR="000756DE" w:rsidRPr="000756DE" w:rsidRDefault="000756DE" w:rsidP="000756DE">
            <w:pPr>
              <w:spacing w:before="100" w:beforeAutospacing="1"/>
              <w:rPr>
                <w:bCs/>
                <w:sz w:val="26"/>
                <w:szCs w:val="26"/>
              </w:rPr>
            </w:pPr>
            <w:r w:rsidRPr="000756DE">
              <w:rPr>
                <w:bCs/>
                <w:sz w:val="26"/>
                <w:szCs w:val="26"/>
              </w:rPr>
              <w:t xml:space="preserve">Análisis de los resultados de dicha aplicación </w:t>
            </w:r>
          </w:p>
        </w:tc>
        <w:tc>
          <w:tcPr>
            <w:tcW w:w="2385"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Último trimestre</w:t>
            </w:r>
          </w:p>
        </w:tc>
        <w:tc>
          <w:tcPr>
            <w:tcW w:w="2135"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Todos los miembros de la formación</w:t>
            </w:r>
          </w:p>
        </w:tc>
      </w:tr>
    </w:tbl>
    <w:p w:rsidR="000756DE" w:rsidRPr="002B0E3D" w:rsidRDefault="000756DE" w:rsidP="00933495">
      <w:pPr>
        <w:rPr>
          <w:rFonts w:cs="Arial"/>
          <w:sz w:val="26"/>
          <w:szCs w:val="26"/>
        </w:rPr>
      </w:pPr>
    </w:p>
    <w:p w:rsidR="000756DE" w:rsidRPr="00E84FD1" w:rsidRDefault="00E84FD1" w:rsidP="00933495">
      <w:pPr>
        <w:rPr>
          <w:rFonts w:cs="Arial"/>
          <w:b/>
          <w:sz w:val="26"/>
          <w:szCs w:val="26"/>
          <w:u w:val="single"/>
        </w:rPr>
      </w:pPr>
      <w:r>
        <w:rPr>
          <w:rFonts w:cs="Arial"/>
          <w:b/>
          <w:sz w:val="26"/>
          <w:szCs w:val="26"/>
        </w:rPr>
        <w:t xml:space="preserve">    </w:t>
      </w:r>
      <w:r w:rsidR="000756DE" w:rsidRPr="00E84FD1">
        <w:rPr>
          <w:rFonts w:cs="Arial"/>
          <w:b/>
          <w:sz w:val="26"/>
          <w:szCs w:val="26"/>
          <w:u w:val="single"/>
        </w:rPr>
        <w:t>5.- ESTRATEGIAS E INDICADORES PARA LA EVALUACIÓN.</w:t>
      </w:r>
    </w:p>
    <w:tbl>
      <w:tblPr>
        <w:tblStyle w:val="Tablaconcuadrcula"/>
        <w:tblW w:w="0" w:type="auto"/>
        <w:tblInd w:w="108" w:type="dxa"/>
        <w:tblLook w:val="04A0" w:firstRow="1" w:lastRow="0" w:firstColumn="1" w:lastColumn="0" w:noHBand="0" w:noVBand="1"/>
      </w:tblPr>
      <w:tblGrid>
        <w:gridCol w:w="4300"/>
        <w:gridCol w:w="2381"/>
        <w:gridCol w:w="2131"/>
      </w:tblGrid>
      <w:tr w:rsidR="000756DE" w:rsidRPr="000756DE" w:rsidTr="001F5D08">
        <w:tc>
          <w:tcPr>
            <w:tcW w:w="4300" w:type="dxa"/>
          </w:tcPr>
          <w:p w:rsidR="000756DE" w:rsidRPr="000756DE" w:rsidRDefault="000756DE" w:rsidP="000756DE">
            <w:pPr>
              <w:rPr>
                <w:rFonts w:ascii="Calibri" w:hAnsi="Calibri" w:cs="Arial"/>
                <w:sz w:val="26"/>
                <w:szCs w:val="26"/>
              </w:rPr>
            </w:pPr>
            <w:r w:rsidRPr="000756DE">
              <w:rPr>
                <w:rFonts w:ascii="Calibri" w:hAnsi="Calibri" w:cs="Arial"/>
                <w:sz w:val="26"/>
                <w:szCs w:val="26"/>
              </w:rPr>
              <w:t>Indicadores</w:t>
            </w:r>
          </w:p>
        </w:tc>
        <w:tc>
          <w:tcPr>
            <w:tcW w:w="2381" w:type="dxa"/>
          </w:tcPr>
          <w:p w:rsidR="000756DE" w:rsidRPr="000756DE" w:rsidRDefault="000756DE" w:rsidP="000756DE">
            <w:pPr>
              <w:rPr>
                <w:rFonts w:ascii="Calibri" w:hAnsi="Calibri" w:cs="Arial"/>
                <w:sz w:val="26"/>
                <w:szCs w:val="26"/>
              </w:rPr>
            </w:pPr>
            <w:r w:rsidRPr="000756DE">
              <w:rPr>
                <w:rFonts w:ascii="Calibri" w:hAnsi="Calibri" w:cs="Arial"/>
                <w:sz w:val="26"/>
                <w:szCs w:val="26"/>
              </w:rPr>
              <w:t>Instrumentos</w:t>
            </w:r>
          </w:p>
        </w:tc>
        <w:tc>
          <w:tcPr>
            <w:tcW w:w="2131" w:type="dxa"/>
          </w:tcPr>
          <w:p w:rsidR="000756DE" w:rsidRPr="000756DE" w:rsidRDefault="000756DE" w:rsidP="000756DE">
            <w:pPr>
              <w:rPr>
                <w:rFonts w:ascii="Calibri" w:hAnsi="Calibri" w:cs="Arial"/>
                <w:sz w:val="26"/>
                <w:szCs w:val="26"/>
              </w:rPr>
            </w:pPr>
            <w:r w:rsidRPr="000756DE">
              <w:rPr>
                <w:rFonts w:ascii="Calibri" w:hAnsi="Calibri" w:cs="Arial"/>
                <w:sz w:val="26"/>
                <w:szCs w:val="26"/>
              </w:rPr>
              <w:t>Lugar (Evidencia)</w:t>
            </w:r>
          </w:p>
        </w:tc>
      </w:tr>
      <w:tr w:rsidR="000756DE" w:rsidRPr="000756DE" w:rsidTr="001F5D08">
        <w:tc>
          <w:tcPr>
            <w:tcW w:w="4300" w:type="dxa"/>
          </w:tcPr>
          <w:p w:rsidR="000756DE" w:rsidRPr="000756DE" w:rsidRDefault="000756DE" w:rsidP="000756DE">
            <w:pPr>
              <w:rPr>
                <w:rFonts w:ascii="Calibri" w:hAnsi="Calibri" w:cs="Arial"/>
                <w:sz w:val="26"/>
                <w:szCs w:val="26"/>
              </w:rPr>
            </w:pPr>
            <w:r w:rsidRPr="000756DE">
              <w:rPr>
                <w:rFonts w:eastAsia="Calibri"/>
                <w:sz w:val="26"/>
                <w:szCs w:val="26"/>
              </w:rPr>
              <w:t>Informar de este GT al claustro y consejo escolar del centro y tareas de coordinación del GT</w:t>
            </w:r>
          </w:p>
        </w:tc>
        <w:tc>
          <w:tcPr>
            <w:tcW w:w="2381" w:type="dxa"/>
          </w:tcPr>
          <w:p w:rsidR="000756DE" w:rsidRPr="000756DE" w:rsidRDefault="000756DE" w:rsidP="000756DE">
            <w:pPr>
              <w:rPr>
                <w:rFonts w:ascii="Calibri" w:hAnsi="Calibri" w:cs="Arial"/>
                <w:sz w:val="26"/>
                <w:szCs w:val="26"/>
              </w:rPr>
            </w:pPr>
            <w:r w:rsidRPr="000756DE">
              <w:rPr>
                <w:rFonts w:ascii="Calibri" w:hAnsi="Calibri" w:cs="Calibri"/>
                <w:bCs/>
                <w:sz w:val="26"/>
                <w:szCs w:val="26"/>
              </w:rPr>
              <w:t xml:space="preserve"> Actas </w:t>
            </w:r>
          </w:p>
        </w:tc>
        <w:tc>
          <w:tcPr>
            <w:tcW w:w="2131" w:type="dxa"/>
          </w:tcPr>
          <w:p w:rsidR="000756DE" w:rsidRPr="000756DE" w:rsidRDefault="000756DE" w:rsidP="000756DE">
            <w:pPr>
              <w:rPr>
                <w:rFonts w:ascii="Calibri" w:hAnsi="Calibri" w:cs="Arial"/>
                <w:sz w:val="26"/>
                <w:szCs w:val="26"/>
              </w:rPr>
            </w:pPr>
            <w:r w:rsidRPr="000756DE">
              <w:rPr>
                <w:rFonts w:ascii="Calibri" w:hAnsi="Calibri" w:cs="Calibri"/>
                <w:bCs/>
                <w:sz w:val="26"/>
                <w:szCs w:val="26"/>
              </w:rPr>
              <w:t>Colabora</w:t>
            </w:r>
          </w:p>
        </w:tc>
      </w:tr>
      <w:tr w:rsidR="000756DE" w:rsidRPr="000756DE" w:rsidTr="001F5D08">
        <w:tc>
          <w:tcPr>
            <w:tcW w:w="4300" w:type="dxa"/>
          </w:tcPr>
          <w:p w:rsidR="000756DE" w:rsidRPr="000756DE" w:rsidRDefault="000756DE" w:rsidP="000756DE">
            <w:pPr>
              <w:rPr>
                <w:rFonts w:eastAsia="Calibri"/>
                <w:sz w:val="26"/>
                <w:szCs w:val="26"/>
              </w:rPr>
            </w:pPr>
            <w:r w:rsidRPr="000756DE">
              <w:rPr>
                <w:sz w:val="26"/>
                <w:szCs w:val="26"/>
              </w:rPr>
              <w:t xml:space="preserve">Realizar el compromiso de realización de todas las actuaciones de este proyecto, comentario de valoración fase de desarrollo y fase final </w:t>
            </w:r>
          </w:p>
        </w:tc>
        <w:tc>
          <w:tcPr>
            <w:tcW w:w="2381"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Comentarios obligatorios en colabora</w:t>
            </w:r>
          </w:p>
        </w:tc>
        <w:tc>
          <w:tcPr>
            <w:tcW w:w="2131"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Colabora</w:t>
            </w:r>
          </w:p>
        </w:tc>
      </w:tr>
      <w:tr w:rsidR="000756DE" w:rsidRPr="000756DE" w:rsidTr="001F5D08">
        <w:tc>
          <w:tcPr>
            <w:tcW w:w="4300" w:type="dxa"/>
          </w:tcPr>
          <w:p w:rsidR="000756DE" w:rsidRPr="000756DE" w:rsidRDefault="000756DE" w:rsidP="000756DE">
            <w:pPr>
              <w:rPr>
                <w:rFonts w:eastAsia="Calibri"/>
                <w:sz w:val="26"/>
                <w:szCs w:val="26"/>
              </w:rPr>
            </w:pPr>
            <w:r w:rsidRPr="000756DE">
              <w:rPr>
                <w:sz w:val="26"/>
                <w:szCs w:val="26"/>
              </w:rPr>
              <w:t>Reuniones de los miembros de esta formación</w:t>
            </w:r>
          </w:p>
        </w:tc>
        <w:tc>
          <w:tcPr>
            <w:tcW w:w="2381"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 xml:space="preserve">Actas </w:t>
            </w:r>
          </w:p>
        </w:tc>
        <w:tc>
          <w:tcPr>
            <w:tcW w:w="2131"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Colabora</w:t>
            </w:r>
          </w:p>
        </w:tc>
      </w:tr>
      <w:tr w:rsidR="000756DE" w:rsidRPr="000756DE" w:rsidTr="001F5D08">
        <w:tc>
          <w:tcPr>
            <w:tcW w:w="4300" w:type="dxa"/>
          </w:tcPr>
          <w:p w:rsidR="000756DE" w:rsidRPr="000756DE" w:rsidRDefault="000756DE" w:rsidP="000756DE">
            <w:pPr>
              <w:rPr>
                <w:rFonts w:eastAsia="Calibri"/>
                <w:sz w:val="26"/>
                <w:szCs w:val="26"/>
              </w:rPr>
            </w:pPr>
            <w:r w:rsidRPr="000756DE">
              <w:rPr>
                <w:sz w:val="26"/>
                <w:szCs w:val="26"/>
              </w:rPr>
              <w:t>Aplicación en el aula de los contenidos aprendidos.</w:t>
            </w:r>
          </w:p>
        </w:tc>
        <w:tc>
          <w:tcPr>
            <w:tcW w:w="2381"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 xml:space="preserve">Comentarios de la aplicación, subida de fotos, videos… </w:t>
            </w:r>
            <w:proofErr w:type="spellStart"/>
            <w:r w:rsidRPr="000756DE">
              <w:rPr>
                <w:rFonts w:ascii="Calibri" w:hAnsi="Calibri" w:cs="Calibri"/>
                <w:bCs/>
                <w:sz w:val="26"/>
                <w:szCs w:val="26"/>
              </w:rPr>
              <w:t>etc</w:t>
            </w:r>
            <w:proofErr w:type="spellEnd"/>
            <w:r w:rsidRPr="000756DE">
              <w:rPr>
                <w:rFonts w:ascii="Calibri" w:hAnsi="Calibri" w:cs="Calibri"/>
                <w:bCs/>
                <w:sz w:val="26"/>
                <w:szCs w:val="26"/>
              </w:rPr>
              <w:t xml:space="preserve"> donde se compruebe la aplicación</w:t>
            </w:r>
          </w:p>
        </w:tc>
        <w:tc>
          <w:tcPr>
            <w:tcW w:w="2131"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Carpeta  creada para ello en colabora</w:t>
            </w:r>
          </w:p>
        </w:tc>
      </w:tr>
      <w:tr w:rsidR="000756DE" w:rsidRPr="000756DE" w:rsidTr="001F5D08">
        <w:tc>
          <w:tcPr>
            <w:tcW w:w="4300" w:type="dxa"/>
          </w:tcPr>
          <w:p w:rsidR="000756DE" w:rsidRPr="000756DE" w:rsidRDefault="000756DE" w:rsidP="000756DE">
            <w:pPr>
              <w:rPr>
                <w:sz w:val="26"/>
                <w:szCs w:val="26"/>
              </w:rPr>
            </w:pPr>
            <w:r w:rsidRPr="000756DE">
              <w:rPr>
                <w:sz w:val="26"/>
                <w:szCs w:val="26"/>
              </w:rPr>
              <w:t>Elaboración de material relacionado con el contenido.</w:t>
            </w:r>
          </w:p>
        </w:tc>
        <w:tc>
          <w:tcPr>
            <w:tcW w:w="2381"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Fichas, actividades, carteles, materiales elaborados.</w:t>
            </w:r>
          </w:p>
        </w:tc>
        <w:tc>
          <w:tcPr>
            <w:tcW w:w="2131"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Carpeta creada para ello en colabora</w:t>
            </w:r>
          </w:p>
        </w:tc>
      </w:tr>
      <w:tr w:rsidR="000756DE" w:rsidRPr="000756DE" w:rsidTr="001F5D08">
        <w:tc>
          <w:tcPr>
            <w:tcW w:w="4300"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Análisis de los resultados de dicha aplicación</w:t>
            </w:r>
          </w:p>
        </w:tc>
        <w:tc>
          <w:tcPr>
            <w:tcW w:w="2381"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Comentarios de análisis de los resultados sobre este hecho</w:t>
            </w:r>
          </w:p>
        </w:tc>
        <w:tc>
          <w:tcPr>
            <w:tcW w:w="2131" w:type="dxa"/>
          </w:tcPr>
          <w:p w:rsidR="000756DE" w:rsidRPr="000756DE" w:rsidRDefault="000756DE" w:rsidP="000756DE">
            <w:pPr>
              <w:rPr>
                <w:rFonts w:ascii="Calibri" w:hAnsi="Calibri" w:cs="Calibri"/>
                <w:bCs/>
                <w:sz w:val="26"/>
                <w:szCs w:val="26"/>
              </w:rPr>
            </w:pPr>
            <w:r w:rsidRPr="000756DE">
              <w:rPr>
                <w:rFonts w:ascii="Calibri" w:hAnsi="Calibri" w:cs="Calibri"/>
                <w:bCs/>
                <w:sz w:val="26"/>
                <w:szCs w:val="26"/>
              </w:rPr>
              <w:t>Comentarios en colabora.</w:t>
            </w:r>
          </w:p>
        </w:tc>
      </w:tr>
    </w:tbl>
    <w:p w:rsidR="000756DE" w:rsidRPr="000756DE" w:rsidRDefault="000756DE" w:rsidP="000756DE">
      <w:pPr>
        <w:spacing w:after="0" w:line="240" w:lineRule="auto"/>
        <w:rPr>
          <w:rFonts w:ascii="Calibri" w:eastAsia="Times New Roman" w:hAnsi="Calibri" w:cs="Arial"/>
          <w:sz w:val="26"/>
          <w:szCs w:val="26"/>
          <w:lang w:eastAsia="es-ES"/>
        </w:rPr>
      </w:pPr>
    </w:p>
    <w:p w:rsidR="000756DE" w:rsidRPr="00E84FD1" w:rsidRDefault="00E84FD1" w:rsidP="00933495">
      <w:pPr>
        <w:rPr>
          <w:rFonts w:cs="Arial"/>
          <w:b/>
          <w:sz w:val="26"/>
          <w:szCs w:val="26"/>
          <w:u w:val="single"/>
        </w:rPr>
      </w:pPr>
      <w:r>
        <w:rPr>
          <w:rFonts w:cs="Arial"/>
          <w:b/>
          <w:sz w:val="26"/>
          <w:szCs w:val="26"/>
        </w:rPr>
        <w:t xml:space="preserve">    </w:t>
      </w:r>
      <w:r w:rsidR="000756DE" w:rsidRPr="00E84FD1">
        <w:rPr>
          <w:rFonts w:cs="Arial"/>
          <w:b/>
          <w:sz w:val="26"/>
          <w:szCs w:val="26"/>
          <w:u w:val="single"/>
        </w:rPr>
        <w:t>6.- VALORACIÓN CUALITA</w:t>
      </w:r>
      <w:r w:rsidRPr="00E84FD1">
        <w:rPr>
          <w:rFonts w:cs="Arial"/>
          <w:b/>
          <w:sz w:val="26"/>
          <w:szCs w:val="26"/>
          <w:u w:val="single"/>
        </w:rPr>
        <w:t>TIVA DEL PROYECTO.</w:t>
      </w:r>
    </w:p>
    <w:tbl>
      <w:tblPr>
        <w:tblStyle w:val="Tablaconcuadrcula"/>
        <w:tblW w:w="0" w:type="auto"/>
        <w:tblLook w:val="04A0" w:firstRow="1" w:lastRow="0" w:firstColumn="1" w:lastColumn="0" w:noHBand="0" w:noVBand="1"/>
      </w:tblPr>
      <w:tblGrid>
        <w:gridCol w:w="534"/>
        <w:gridCol w:w="4110"/>
        <w:gridCol w:w="4502"/>
      </w:tblGrid>
      <w:tr w:rsidR="000756DE" w:rsidRPr="000756DE" w:rsidTr="001F5D08">
        <w:tc>
          <w:tcPr>
            <w:tcW w:w="534" w:type="dxa"/>
          </w:tcPr>
          <w:p w:rsidR="000756DE" w:rsidRPr="000756DE" w:rsidRDefault="000756DE" w:rsidP="000756DE">
            <w:pPr>
              <w:rPr>
                <w:rFonts w:ascii="Calibri" w:hAnsi="Calibri" w:cs="Arial"/>
                <w:sz w:val="26"/>
                <w:szCs w:val="26"/>
              </w:rPr>
            </w:pPr>
            <w:r w:rsidRPr="000756DE">
              <w:rPr>
                <w:rFonts w:ascii="Calibri" w:hAnsi="Calibri" w:cs="Arial"/>
                <w:sz w:val="26"/>
                <w:szCs w:val="26"/>
              </w:rPr>
              <w:t>X</w:t>
            </w:r>
          </w:p>
        </w:tc>
        <w:tc>
          <w:tcPr>
            <w:tcW w:w="4110" w:type="dxa"/>
          </w:tcPr>
          <w:p w:rsidR="000756DE" w:rsidRPr="000756DE" w:rsidRDefault="000756DE" w:rsidP="000756DE">
            <w:pPr>
              <w:rPr>
                <w:rFonts w:ascii="Calibri" w:hAnsi="Calibri" w:cs="Arial"/>
                <w:sz w:val="26"/>
                <w:szCs w:val="26"/>
              </w:rPr>
            </w:pPr>
            <w:r w:rsidRPr="000756DE">
              <w:rPr>
                <w:rFonts w:ascii="Calibri" w:hAnsi="Calibri"/>
                <w:sz w:val="26"/>
                <w:szCs w:val="26"/>
              </w:rPr>
              <w:t>Relevancia, originalidad e innovación del proyecto</w:t>
            </w:r>
          </w:p>
        </w:tc>
        <w:tc>
          <w:tcPr>
            <w:tcW w:w="4502" w:type="dxa"/>
          </w:tcPr>
          <w:p w:rsidR="000756DE" w:rsidRPr="000756DE" w:rsidRDefault="000756DE" w:rsidP="000756DE">
            <w:pPr>
              <w:rPr>
                <w:rFonts w:ascii="Calibri" w:hAnsi="Calibri"/>
                <w:sz w:val="26"/>
                <w:szCs w:val="26"/>
              </w:rPr>
            </w:pPr>
            <w:r w:rsidRPr="000756DE">
              <w:rPr>
                <w:rFonts w:ascii="Calibri" w:hAnsi="Calibri"/>
                <w:sz w:val="26"/>
                <w:szCs w:val="26"/>
              </w:rPr>
              <w:t xml:space="preserve">Constituirnos como Grupo de Trabajo original al está compuesto por 25 maestros y maestras de cinco </w:t>
            </w:r>
            <w:proofErr w:type="spellStart"/>
            <w:r w:rsidRPr="000756DE">
              <w:rPr>
                <w:rFonts w:ascii="Calibri" w:hAnsi="Calibri"/>
                <w:sz w:val="26"/>
                <w:szCs w:val="26"/>
              </w:rPr>
              <w:t>CEIPs</w:t>
            </w:r>
            <w:proofErr w:type="spellEnd"/>
            <w:r w:rsidRPr="000756DE">
              <w:rPr>
                <w:rFonts w:ascii="Calibri" w:hAnsi="Calibri"/>
                <w:sz w:val="26"/>
                <w:szCs w:val="26"/>
              </w:rPr>
              <w:t xml:space="preserve"> de la zona que comparten su trabajo docente, implicando al alumnado y llevando a cabo la autoformación y autoevaluación.</w:t>
            </w:r>
          </w:p>
          <w:p w:rsidR="000756DE" w:rsidRPr="000756DE" w:rsidRDefault="000756DE" w:rsidP="000756DE">
            <w:pPr>
              <w:rPr>
                <w:rFonts w:ascii="Calibri" w:hAnsi="Calibri"/>
                <w:sz w:val="26"/>
                <w:szCs w:val="26"/>
              </w:rPr>
            </w:pPr>
            <w:r w:rsidRPr="000756DE">
              <w:rPr>
                <w:rFonts w:ascii="Calibri" w:hAnsi="Calibri"/>
                <w:sz w:val="26"/>
                <w:szCs w:val="26"/>
              </w:rPr>
              <w:t>Contar con el apoyo y asesoramiento de Elvira Barrios Espinosa, profesora de la UMA que asiste a nuestras reuniones.</w:t>
            </w:r>
          </w:p>
        </w:tc>
      </w:tr>
      <w:tr w:rsidR="000756DE" w:rsidRPr="000756DE" w:rsidTr="001F5D08">
        <w:tc>
          <w:tcPr>
            <w:tcW w:w="534" w:type="dxa"/>
          </w:tcPr>
          <w:p w:rsidR="000756DE" w:rsidRPr="000756DE" w:rsidRDefault="000756DE" w:rsidP="000756DE">
            <w:pPr>
              <w:rPr>
                <w:rFonts w:ascii="Calibri" w:hAnsi="Calibri" w:cs="Arial"/>
                <w:sz w:val="26"/>
                <w:szCs w:val="26"/>
              </w:rPr>
            </w:pPr>
            <w:r w:rsidRPr="000756DE">
              <w:rPr>
                <w:rFonts w:ascii="Calibri" w:hAnsi="Calibri" w:cs="Arial"/>
                <w:sz w:val="26"/>
                <w:szCs w:val="26"/>
              </w:rPr>
              <w:t>X</w:t>
            </w:r>
          </w:p>
        </w:tc>
        <w:tc>
          <w:tcPr>
            <w:tcW w:w="4110" w:type="dxa"/>
          </w:tcPr>
          <w:p w:rsidR="000756DE" w:rsidRPr="000756DE" w:rsidRDefault="000756DE" w:rsidP="000756DE">
            <w:pPr>
              <w:jc w:val="both"/>
              <w:rPr>
                <w:rFonts w:ascii="Calibri" w:hAnsi="Calibri" w:cs="Arial"/>
                <w:sz w:val="26"/>
                <w:szCs w:val="26"/>
              </w:rPr>
            </w:pPr>
            <w:r w:rsidRPr="000756DE">
              <w:rPr>
                <w:rFonts w:ascii="Calibri" w:hAnsi="Calibri"/>
                <w:sz w:val="26"/>
                <w:szCs w:val="26"/>
              </w:rPr>
              <w:t xml:space="preserve">Producción de materiales educativos originales o que supongan una contribución significativa a materiales ya existentes con licencia libre, exportables a otros contextos y accesibles </w:t>
            </w:r>
          </w:p>
        </w:tc>
        <w:tc>
          <w:tcPr>
            <w:tcW w:w="4502" w:type="dxa"/>
          </w:tcPr>
          <w:p w:rsidR="000756DE" w:rsidRPr="000756DE" w:rsidRDefault="000756DE" w:rsidP="000756DE">
            <w:pPr>
              <w:jc w:val="both"/>
              <w:rPr>
                <w:rFonts w:ascii="Calibri" w:hAnsi="Calibri"/>
                <w:sz w:val="26"/>
                <w:szCs w:val="26"/>
              </w:rPr>
            </w:pPr>
            <w:r w:rsidRPr="000756DE">
              <w:rPr>
                <w:rFonts w:ascii="Calibri" w:hAnsi="Calibri"/>
                <w:sz w:val="26"/>
                <w:szCs w:val="26"/>
              </w:rPr>
              <w:t>Creación de un sello personal con el logo, la mascota, blog BILITRAMS, Pasaporte BILITRAMS y carpeta donde se tengan disponibles los documentos, recursos y materiales de elaboración propia.</w:t>
            </w:r>
          </w:p>
        </w:tc>
      </w:tr>
      <w:tr w:rsidR="000756DE" w:rsidRPr="000756DE" w:rsidTr="001F5D08">
        <w:tc>
          <w:tcPr>
            <w:tcW w:w="534" w:type="dxa"/>
          </w:tcPr>
          <w:p w:rsidR="000756DE" w:rsidRPr="000756DE" w:rsidRDefault="000756DE" w:rsidP="000756DE">
            <w:pPr>
              <w:rPr>
                <w:rFonts w:ascii="Calibri" w:hAnsi="Calibri" w:cs="Arial"/>
                <w:sz w:val="26"/>
                <w:szCs w:val="26"/>
              </w:rPr>
            </w:pPr>
          </w:p>
        </w:tc>
        <w:tc>
          <w:tcPr>
            <w:tcW w:w="4110" w:type="dxa"/>
          </w:tcPr>
          <w:p w:rsidR="000756DE" w:rsidRPr="000756DE" w:rsidRDefault="000756DE" w:rsidP="000756DE">
            <w:pPr>
              <w:jc w:val="both"/>
              <w:rPr>
                <w:rFonts w:ascii="Calibri" w:hAnsi="Calibri" w:cs="Arial"/>
                <w:sz w:val="26"/>
                <w:szCs w:val="26"/>
              </w:rPr>
            </w:pPr>
            <w:r w:rsidRPr="000756DE">
              <w:rPr>
                <w:rFonts w:ascii="Calibri" w:hAnsi="Calibri"/>
                <w:sz w:val="26"/>
                <w:szCs w:val="26"/>
              </w:rPr>
              <w:t>Revisión bibliográfica realizada sobre el tema de estudio, con la aportación de comentarios críticos.</w:t>
            </w:r>
          </w:p>
        </w:tc>
        <w:tc>
          <w:tcPr>
            <w:tcW w:w="4502" w:type="dxa"/>
          </w:tcPr>
          <w:p w:rsidR="000756DE" w:rsidRPr="000756DE" w:rsidRDefault="000756DE" w:rsidP="000756DE">
            <w:pPr>
              <w:jc w:val="both"/>
              <w:rPr>
                <w:rFonts w:ascii="Calibri" w:hAnsi="Calibri"/>
                <w:sz w:val="26"/>
                <w:szCs w:val="26"/>
              </w:rPr>
            </w:pPr>
          </w:p>
        </w:tc>
      </w:tr>
      <w:tr w:rsidR="000756DE" w:rsidRPr="000756DE" w:rsidTr="001F5D08">
        <w:tc>
          <w:tcPr>
            <w:tcW w:w="534" w:type="dxa"/>
          </w:tcPr>
          <w:p w:rsidR="000756DE" w:rsidRPr="000756DE" w:rsidRDefault="000756DE" w:rsidP="000756DE">
            <w:pPr>
              <w:rPr>
                <w:rFonts w:ascii="Calibri" w:hAnsi="Calibri" w:cs="Arial"/>
                <w:sz w:val="26"/>
                <w:szCs w:val="26"/>
              </w:rPr>
            </w:pPr>
            <w:r w:rsidRPr="000756DE">
              <w:rPr>
                <w:rFonts w:ascii="Calibri" w:hAnsi="Calibri" w:cs="Arial"/>
                <w:sz w:val="26"/>
                <w:szCs w:val="26"/>
              </w:rPr>
              <w:t>X</w:t>
            </w:r>
          </w:p>
        </w:tc>
        <w:tc>
          <w:tcPr>
            <w:tcW w:w="4110" w:type="dxa"/>
          </w:tcPr>
          <w:p w:rsidR="000756DE" w:rsidRPr="000756DE" w:rsidRDefault="000756DE" w:rsidP="000756DE">
            <w:pPr>
              <w:jc w:val="both"/>
              <w:rPr>
                <w:rFonts w:ascii="Calibri" w:hAnsi="Calibri" w:cs="Arial"/>
                <w:sz w:val="26"/>
                <w:szCs w:val="26"/>
              </w:rPr>
            </w:pPr>
            <w:r w:rsidRPr="000756DE">
              <w:rPr>
                <w:rFonts w:ascii="Calibri" w:hAnsi="Calibri"/>
                <w:sz w:val="26"/>
                <w:szCs w:val="26"/>
              </w:rPr>
              <w:t>Incidencia del trabajo realizado en la práctica educativa del aula o centro, avalada por el Claustro y el Consejo Escolar del centro</w:t>
            </w:r>
          </w:p>
        </w:tc>
        <w:tc>
          <w:tcPr>
            <w:tcW w:w="4502" w:type="dxa"/>
          </w:tcPr>
          <w:p w:rsidR="000756DE" w:rsidRPr="000756DE" w:rsidRDefault="000756DE" w:rsidP="000756DE">
            <w:pPr>
              <w:jc w:val="both"/>
              <w:rPr>
                <w:rFonts w:ascii="Calibri" w:hAnsi="Calibri"/>
                <w:sz w:val="26"/>
                <w:szCs w:val="26"/>
              </w:rPr>
            </w:pPr>
            <w:r w:rsidRPr="000756DE">
              <w:rPr>
                <w:rFonts w:ascii="Calibri" w:hAnsi="Calibri"/>
                <w:sz w:val="26"/>
                <w:szCs w:val="26"/>
              </w:rPr>
              <w:t>Incluir el proyecto BILITRAMS en los Proyectos Bilingües de nuestros centros.</w:t>
            </w:r>
          </w:p>
          <w:p w:rsidR="000756DE" w:rsidRPr="000756DE" w:rsidRDefault="000756DE" w:rsidP="000756DE">
            <w:pPr>
              <w:jc w:val="both"/>
              <w:rPr>
                <w:rFonts w:ascii="Calibri" w:hAnsi="Calibri"/>
                <w:sz w:val="26"/>
                <w:szCs w:val="26"/>
              </w:rPr>
            </w:pPr>
            <w:r w:rsidRPr="000756DE">
              <w:rPr>
                <w:rFonts w:ascii="Calibri" w:hAnsi="Calibri"/>
                <w:sz w:val="26"/>
                <w:szCs w:val="26"/>
              </w:rPr>
              <w:t>Implicar a los componentes de los claustros de los cinco centros en la participación de las diferentes actividades.</w:t>
            </w:r>
          </w:p>
          <w:p w:rsidR="000756DE" w:rsidRPr="000756DE" w:rsidRDefault="000756DE" w:rsidP="000756DE">
            <w:pPr>
              <w:jc w:val="both"/>
              <w:rPr>
                <w:rFonts w:ascii="Calibri" w:hAnsi="Calibri"/>
                <w:sz w:val="26"/>
                <w:szCs w:val="26"/>
              </w:rPr>
            </w:pPr>
            <w:r w:rsidRPr="000756DE">
              <w:rPr>
                <w:rFonts w:ascii="Calibri" w:hAnsi="Calibri"/>
                <w:sz w:val="26"/>
                <w:szCs w:val="26"/>
              </w:rPr>
              <w:t>Implicar a las AMPAS para que puedan colaborar en las actividades propuestas.</w:t>
            </w:r>
          </w:p>
          <w:p w:rsidR="000756DE" w:rsidRPr="000756DE" w:rsidRDefault="000756DE" w:rsidP="000756DE">
            <w:pPr>
              <w:jc w:val="both"/>
              <w:rPr>
                <w:rFonts w:ascii="Calibri" w:hAnsi="Calibri"/>
                <w:sz w:val="26"/>
                <w:szCs w:val="26"/>
              </w:rPr>
            </w:pPr>
          </w:p>
        </w:tc>
      </w:tr>
    </w:tbl>
    <w:p w:rsidR="000756DE" w:rsidRPr="000756DE" w:rsidRDefault="000756DE" w:rsidP="000756DE">
      <w:pPr>
        <w:spacing w:after="0" w:line="240" w:lineRule="auto"/>
        <w:rPr>
          <w:rFonts w:ascii="Calibri" w:eastAsia="Times New Roman" w:hAnsi="Calibri" w:cs="Arial"/>
          <w:sz w:val="26"/>
          <w:szCs w:val="26"/>
          <w:lang w:eastAsia="es-ES"/>
        </w:rPr>
      </w:pPr>
    </w:p>
    <w:p w:rsidR="00933495" w:rsidRPr="002B0E3D" w:rsidRDefault="00933495" w:rsidP="000756DE">
      <w:pPr>
        <w:rPr>
          <w:sz w:val="26"/>
          <w:szCs w:val="26"/>
        </w:rPr>
      </w:pPr>
    </w:p>
    <w:p w:rsidR="007B7298" w:rsidRPr="002B0E3D" w:rsidRDefault="007B7298" w:rsidP="00CF632A">
      <w:pPr>
        <w:ind w:left="-709"/>
        <w:rPr>
          <w:b/>
          <w:sz w:val="26"/>
          <w:szCs w:val="26"/>
        </w:rPr>
      </w:pPr>
      <w:r w:rsidRPr="002B0E3D">
        <w:rPr>
          <w:b/>
          <w:sz w:val="26"/>
          <w:szCs w:val="26"/>
        </w:rPr>
        <w:tab/>
      </w:r>
      <w:r w:rsidRPr="002B0E3D">
        <w:rPr>
          <w:b/>
          <w:sz w:val="26"/>
          <w:szCs w:val="26"/>
        </w:rPr>
        <w:tab/>
        <w:t>4.- Colabora y blog.</w:t>
      </w:r>
    </w:p>
    <w:p w:rsidR="000756DE" w:rsidRPr="002B0E3D" w:rsidRDefault="000756DE" w:rsidP="000713FC">
      <w:pPr>
        <w:rPr>
          <w:sz w:val="26"/>
          <w:szCs w:val="26"/>
        </w:rPr>
      </w:pPr>
      <w:r w:rsidRPr="002B0E3D">
        <w:rPr>
          <w:b/>
          <w:sz w:val="26"/>
          <w:szCs w:val="26"/>
        </w:rPr>
        <w:tab/>
      </w:r>
      <w:r w:rsidRPr="002B0E3D">
        <w:rPr>
          <w:b/>
          <w:sz w:val="26"/>
          <w:szCs w:val="26"/>
        </w:rPr>
        <w:tab/>
      </w:r>
      <w:r w:rsidRPr="002B0E3D">
        <w:rPr>
          <w:sz w:val="26"/>
          <w:szCs w:val="26"/>
        </w:rPr>
        <w:t xml:space="preserve">La coordinadora informó sobre la importancia de que todos participen en colabora, pues es la herramienta que nos exigen para la posterior evaluación. La coordinadora será la encargada de incluir los documentos básicos del Grupo de Trabajo tales como el proyecto, las actas, etc. Se abrirán hilos de discusión en el que deberán participar todos los miembros. También todos los </w:t>
      </w:r>
      <w:r w:rsidR="00C62502" w:rsidRPr="002B0E3D">
        <w:rPr>
          <w:sz w:val="26"/>
          <w:szCs w:val="26"/>
        </w:rPr>
        <w:t>m</w:t>
      </w:r>
      <w:r w:rsidRPr="002B0E3D">
        <w:rPr>
          <w:sz w:val="26"/>
          <w:szCs w:val="26"/>
        </w:rPr>
        <w:t>iembros podrán subir documentos o materiales que se realicen en las distintas actividades.</w:t>
      </w:r>
    </w:p>
    <w:p w:rsidR="00C62502" w:rsidRPr="002B0E3D" w:rsidRDefault="00C62502" w:rsidP="000713FC">
      <w:pPr>
        <w:rPr>
          <w:sz w:val="26"/>
          <w:szCs w:val="26"/>
        </w:rPr>
      </w:pPr>
      <w:r w:rsidRPr="002B0E3D">
        <w:rPr>
          <w:sz w:val="26"/>
          <w:szCs w:val="26"/>
        </w:rPr>
        <w:tab/>
        <w:t>Adem</w:t>
      </w:r>
      <w:r w:rsidR="000713FC" w:rsidRPr="002B0E3D">
        <w:rPr>
          <w:sz w:val="26"/>
          <w:szCs w:val="26"/>
        </w:rPr>
        <w:t>ás invitó</w:t>
      </w:r>
      <w:r w:rsidRPr="002B0E3D">
        <w:rPr>
          <w:sz w:val="26"/>
          <w:szCs w:val="26"/>
        </w:rPr>
        <w:t xml:space="preserve"> a todos a participar en el blog BILITRAMS, que se actualizó el curso pasado. De cada reunión se hará una entrada</w:t>
      </w:r>
      <w:r w:rsidR="000713FC" w:rsidRPr="002B0E3D">
        <w:rPr>
          <w:sz w:val="26"/>
          <w:szCs w:val="26"/>
        </w:rPr>
        <w:t xml:space="preserve"> de la que se encargará el coordinador del centro donde se celebre la reunión. Además se harán entradas de todas las actividades realizadas incluyendo también fotos y videos.</w:t>
      </w:r>
    </w:p>
    <w:p w:rsidR="000A6C08" w:rsidRDefault="000A6C08" w:rsidP="00CF632A">
      <w:pPr>
        <w:ind w:left="-709"/>
        <w:rPr>
          <w:b/>
          <w:sz w:val="26"/>
          <w:szCs w:val="26"/>
        </w:rPr>
      </w:pPr>
      <w:r w:rsidRPr="002B0E3D">
        <w:rPr>
          <w:b/>
          <w:sz w:val="26"/>
          <w:szCs w:val="26"/>
        </w:rPr>
        <w:tab/>
      </w:r>
      <w:r w:rsidRPr="002B0E3D">
        <w:rPr>
          <w:b/>
          <w:sz w:val="26"/>
          <w:szCs w:val="26"/>
        </w:rPr>
        <w:tab/>
      </w:r>
      <w:r w:rsidR="007B7298" w:rsidRPr="002B0E3D">
        <w:rPr>
          <w:b/>
          <w:sz w:val="26"/>
          <w:szCs w:val="26"/>
        </w:rPr>
        <w:t>5</w:t>
      </w:r>
      <w:r w:rsidR="005609E9" w:rsidRPr="002B0E3D">
        <w:rPr>
          <w:b/>
          <w:sz w:val="26"/>
          <w:szCs w:val="26"/>
        </w:rPr>
        <w:t>.- Propuestas para actividades para el primer trimestre.</w:t>
      </w:r>
    </w:p>
    <w:p w:rsidR="00E84FD1" w:rsidRPr="00E84FD1" w:rsidRDefault="00E84FD1" w:rsidP="002A6651">
      <w:pPr>
        <w:ind w:left="-709"/>
        <w:jc w:val="both"/>
        <w:rPr>
          <w:sz w:val="26"/>
          <w:szCs w:val="26"/>
        </w:rPr>
      </w:pPr>
      <w:r>
        <w:rPr>
          <w:b/>
          <w:sz w:val="26"/>
          <w:szCs w:val="26"/>
        </w:rPr>
        <w:tab/>
      </w:r>
      <w:r>
        <w:rPr>
          <w:b/>
          <w:sz w:val="26"/>
          <w:szCs w:val="26"/>
        </w:rPr>
        <w:tab/>
      </w:r>
      <w:r>
        <w:rPr>
          <w:b/>
          <w:sz w:val="26"/>
          <w:szCs w:val="26"/>
        </w:rPr>
        <w:tab/>
      </w:r>
      <w:r w:rsidRPr="00E84FD1">
        <w:rPr>
          <w:sz w:val="26"/>
          <w:szCs w:val="26"/>
        </w:rPr>
        <w:t>Hubo una lluvia de ideas sobre las posibles actividades a realizar, tales como:</w:t>
      </w:r>
    </w:p>
    <w:p w:rsidR="00E84FD1" w:rsidRPr="00E84FD1" w:rsidRDefault="00E84FD1" w:rsidP="002A6651">
      <w:pPr>
        <w:pStyle w:val="Prrafodelista"/>
        <w:numPr>
          <w:ilvl w:val="0"/>
          <w:numId w:val="2"/>
        </w:numPr>
        <w:jc w:val="both"/>
        <w:rPr>
          <w:sz w:val="26"/>
          <w:szCs w:val="26"/>
        </w:rPr>
      </w:pPr>
      <w:r w:rsidRPr="00E84FD1">
        <w:rPr>
          <w:sz w:val="26"/>
          <w:szCs w:val="26"/>
        </w:rPr>
        <w:t>Continuar con Making Friends</w:t>
      </w:r>
      <w:r w:rsidR="002A6651">
        <w:rPr>
          <w:sz w:val="26"/>
          <w:szCs w:val="26"/>
        </w:rPr>
        <w:t xml:space="preserve"> y otras actividades de intercambio lingüístico sobre diferentes temas en las que potenciemos la oralidad.</w:t>
      </w:r>
      <w:bookmarkStart w:id="0" w:name="_GoBack"/>
      <w:bookmarkEnd w:id="0"/>
    </w:p>
    <w:p w:rsidR="00E84FD1" w:rsidRPr="00E84FD1" w:rsidRDefault="00E84FD1" w:rsidP="002A6651">
      <w:pPr>
        <w:pStyle w:val="Prrafodelista"/>
        <w:numPr>
          <w:ilvl w:val="0"/>
          <w:numId w:val="2"/>
        </w:numPr>
        <w:jc w:val="both"/>
        <w:rPr>
          <w:sz w:val="26"/>
          <w:szCs w:val="26"/>
        </w:rPr>
      </w:pPr>
      <w:r w:rsidRPr="00E84FD1">
        <w:rPr>
          <w:sz w:val="26"/>
          <w:szCs w:val="26"/>
        </w:rPr>
        <w:t xml:space="preserve">Felicitaciones en festividades: Christmas, </w:t>
      </w:r>
      <w:proofErr w:type="spellStart"/>
      <w:r w:rsidRPr="00E84FD1">
        <w:rPr>
          <w:sz w:val="26"/>
          <w:szCs w:val="26"/>
        </w:rPr>
        <w:t>Easter</w:t>
      </w:r>
      <w:proofErr w:type="spellEnd"/>
      <w:r w:rsidRPr="00E84FD1">
        <w:rPr>
          <w:sz w:val="26"/>
          <w:szCs w:val="26"/>
        </w:rPr>
        <w:t>,...</w:t>
      </w:r>
    </w:p>
    <w:p w:rsidR="00E84FD1" w:rsidRPr="00E84FD1" w:rsidRDefault="00E84FD1" w:rsidP="002A6651">
      <w:pPr>
        <w:pStyle w:val="Prrafodelista"/>
        <w:numPr>
          <w:ilvl w:val="0"/>
          <w:numId w:val="2"/>
        </w:numPr>
        <w:jc w:val="both"/>
        <w:rPr>
          <w:sz w:val="26"/>
          <w:szCs w:val="26"/>
        </w:rPr>
      </w:pPr>
      <w:r w:rsidRPr="00E84FD1">
        <w:rPr>
          <w:sz w:val="26"/>
          <w:szCs w:val="26"/>
        </w:rPr>
        <w:t xml:space="preserve">Seguir con las Travelling note </w:t>
      </w:r>
      <w:proofErr w:type="spellStart"/>
      <w:r w:rsidRPr="00E84FD1">
        <w:rPr>
          <w:sz w:val="26"/>
          <w:szCs w:val="26"/>
        </w:rPr>
        <w:t>books</w:t>
      </w:r>
      <w:proofErr w:type="spellEnd"/>
      <w:r w:rsidRPr="00E84FD1">
        <w:rPr>
          <w:sz w:val="26"/>
          <w:szCs w:val="26"/>
        </w:rPr>
        <w:t xml:space="preserve"> para terminar su recorrido por los centros.</w:t>
      </w:r>
    </w:p>
    <w:p w:rsidR="00E84FD1" w:rsidRPr="00E84FD1" w:rsidRDefault="00E84FD1" w:rsidP="002A6651">
      <w:pPr>
        <w:pStyle w:val="Prrafodelista"/>
        <w:numPr>
          <w:ilvl w:val="0"/>
          <w:numId w:val="2"/>
        </w:numPr>
        <w:jc w:val="both"/>
        <w:rPr>
          <w:sz w:val="26"/>
          <w:szCs w:val="26"/>
        </w:rPr>
      </w:pPr>
      <w:r w:rsidRPr="00E84FD1">
        <w:rPr>
          <w:sz w:val="26"/>
          <w:szCs w:val="26"/>
        </w:rPr>
        <w:t>Poner en marcha el I CONCURSO DE DIBUJO BILITRAMS. Este tema será tratado en la próxima reunión.</w:t>
      </w:r>
    </w:p>
    <w:p w:rsidR="00E84FD1" w:rsidRPr="00E84FD1" w:rsidRDefault="00E84FD1" w:rsidP="002A6651">
      <w:pPr>
        <w:pStyle w:val="Prrafodelista"/>
        <w:numPr>
          <w:ilvl w:val="0"/>
          <w:numId w:val="2"/>
        </w:numPr>
        <w:jc w:val="both"/>
        <w:rPr>
          <w:sz w:val="26"/>
          <w:szCs w:val="26"/>
        </w:rPr>
      </w:pPr>
      <w:r w:rsidRPr="00E84FD1">
        <w:rPr>
          <w:sz w:val="26"/>
          <w:szCs w:val="26"/>
        </w:rPr>
        <w:t>Realización de alguna gymkhana.</w:t>
      </w:r>
    </w:p>
    <w:p w:rsidR="00E84FD1" w:rsidRPr="00E84FD1" w:rsidRDefault="00E84FD1" w:rsidP="002A6651">
      <w:pPr>
        <w:pStyle w:val="Prrafodelista"/>
        <w:numPr>
          <w:ilvl w:val="0"/>
          <w:numId w:val="2"/>
        </w:numPr>
        <w:jc w:val="both"/>
        <w:rPr>
          <w:sz w:val="26"/>
          <w:szCs w:val="26"/>
        </w:rPr>
      </w:pPr>
      <w:r w:rsidRPr="00E84FD1">
        <w:rPr>
          <w:sz w:val="26"/>
          <w:szCs w:val="26"/>
        </w:rPr>
        <w:t>Como novedad que hemos incluido en uno de nuestros objetivos está la planificación, diseño y desarrollo de unidades didácticas comunes y que se llevarán a la práctica simultáneamente, con visitas incluidas y exposición de trabajos o tareas entre el alumnado.</w:t>
      </w:r>
    </w:p>
    <w:p w:rsidR="00E84FD1" w:rsidRDefault="00E84FD1" w:rsidP="002A6651">
      <w:pPr>
        <w:pStyle w:val="Prrafodelista"/>
        <w:numPr>
          <w:ilvl w:val="0"/>
          <w:numId w:val="2"/>
        </w:numPr>
        <w:jc w:val="both"/>
        <w:rPr>
          <w:sz w:val="26"/>
          <w:szCs w:val="26"/>
        </w:rPr>
      </w:pPr>
      <w:r w:rsidRPr="00E84FD1">
        <w:rPr>
          <w:sz w:val="26"/>
          <w:szCs w:val="26"/>
        </w:rPr>
        <w:t>Hacer videoconferencias.</w:t>
      </w:r>
    </w:p>
    <w:p w:rsidR="002A6651" w:rsidRPr="00E84FD1" w:rsidRDefault="002A6651" w:rsidP="002A6651">
      <w:pPr>
        <w:pStyle w:val="Prrafodelista"/>
        <w:numPr>
          <w:ilvl w:val="0"/>
          <w:numId w:val="2"/>
        </w:numPr>
        <w:jc w:val="both"/>
        <w:rPr>
          <w:sz w:val="26"/>
          <w:szCs w:val="26"/>
        </w:rPr>
      </w:pPr>
      <w:r>
        <w:rPr>
          <w:sz w:val="26"/>
          <w:szCs w:val="26"/>
        </w:rPr>
        <w:t xml:space="preserve">Realizar </w:t>
      </w:r>
      <w:proofErr w:type="spellStart"/>
      <w:r>
        <w:rPr>
          <w:sz w:val="26"/>
          <w:szCs w:val="26"/>
        </w:rPr>
        <w:t>pasapalabras</w:t>
      </w:r>
      <w:proofErr w:type="spellEnd"/>
      <w:r>
        <w:rPr>
          <w:sz w:val="26"/>
          <w:szCs w:val="26"/>
        </w:rPr>
        <w:t xml:space="preserve"> entre el alumnado, pues la experiencia del curso pasado fue muy positiva.</w:t>
      </w:r>
    </w:p>
    <w:p w:rsidR="000713FC" w:rsidRDefault="000713FC" w:rsidP="002A6651">
      <w:pPr>
        <w:jc w:val="both"/>
        <w:rPr>
          <w:sz w:val="26"/>
          <w:szCs w:val="26"/>
        </w:rPr>
      </w:pPr>
      <w:r w:rsidRPr="002B0E3D">
        <w:rPr>
          <w:b/>
          <w:sz w:val="26"/>
          <w:szCs w:val="26"/>
        </w:rPr>
        <w:tab/>
      </w:r>
      <w:r w:rsidR="00E84FD1" w:rsidRPr="00E84FD1">
        <w:rPr>
          <w:sz w:val="26"/>
          <w:szCs w:val="26"/>
        </w:rPr>
        <w:t xml:space="preserve"> Con el fin de ser prácticos,</w:t>
      </w:r>
      <w:r w:rsidR="00E84FD1">
        <w:rPr>
          <w:sz w:val="26"/>
          <w:szCs w:val="26"/>
        </w:rPr>
        <w:t xml:space="preserve"> operativos y así mejorar los resultados,</w:t>
      </w:r>
      <w:r w:rsidR="00E84FD1" w:rsidRPr="00E84FD1">
        <w:rPr>
          <w:sz w:val="26"/>
          <w:szCs w:val="26"/>
        </w:rPr>
        <w:t xml:space="preserve"> </w:t>
      </w:r>
      <w:r w:rsidR="00E84FD1">
        <w:rPr>
          <w:sz w:val="26"/>
          <w:szCs w:val="26"/>
        </w:rPr>
        <w:t>p</w:t>
      </w:r>
      <w:r w:rsidRPr="002B0E3D">
        <w:rPr>
          <w:sz w:val="26"/>
          <w:szCs w:val="26"/>
        </w:rPr>
        <w:t>ara el presente curso se hará un calendario de actividades</w:t>
      </w:r>
      <w:r w:rsidR="002B0E3D" w:rsidRPr="002B0E3D">
        <w:rPr>
          <w:sz w:val="26"/>
          <w:szCs w:val="26"/>
        </w:rPr>
        <w:t xml:space="preserve"> temporalizadas y con los responsables de su realización,</w:t>
      </w:r>
      <w:r w:rsidRPr="002B0E3D">
        <w:rPr>
          <w:sz w:val="26"/>
          <w:szCs w:val="26"/>
        </w:rPr>
        <w:t xml:space="preserve"> en el que habrá continuidad de algunas ya iniciadas como las libretas viajeras y t</w:t>
      </w:r>
      <w:r w:rsidR="002B0E3D" w:rsidRPr="002B0E3D">
        <w:rPr>
          <w:sz w:val="26"/>
          <w:szCs w:val="26"/>
        </w:rPr>
        <w:t>odas las que se propongan. Dicho calendario nos ayudará a organizarnos para la planificación, ejecución y evaluación de las mismas.</w:t>
      </w:r>
    </w:p>
    <w:p w:rsidR="00E84FD1" w:rsidRPr="002B0E3D" w:rsidRDefault="00E84FD1" w:rsidP="002A6651">
      <w:pPr>
        <w:jc w:val="both"/>
        <w:rPr>
          <w:sz w:val="26"/>
          <w:szCs w:val="26"/>
        </w:rPr>
      </w:pPr>
      <w:r>
        <w:rPr>
          <w:sz w:val="26"/>
          <w:szCs w:val="26"/>
        </w:rPr>
        <w:tab/>
      </w:r>
    </w:p>
    <w:p w:rsidR="002B0E3D" w:rsidRPr="002B0E3D" w:rsidRDefault="005609E9" w:rsidP="002A6651">
      <w:pPr>
        <w:ind w:left="-709"/>
        <w:jc w:val="both"/>
        <w:rPr>
          <w:b/>
          <w:sz w:val="26"/>
          <w:szCs w:val="26"/>
        </w:rPr>
      </w:pPr>
      <w:r w:rsidRPr="002B0E3D">
        <w:rPr>
          <w:sz w:val="26"/>
          <w:szCs w:val="26"/>
        </w:rPr>
        <w:tab/>
      </w:r>
      <w:r w:rsidRPr="002B0E3D">
        <w:rPr>
          <w:sz w:val="26"/>
          <w:szCs w:val="26"/>
        </w:rPr>
        <w:tab/>
      </w:r>
      <w:r w:rsidR="007B7298" w:rsidRPr="002B0E3D">
        <w:rPr>
          <w:b/>
          <w:sz w:val="26"/>
          <w:szCs w:val="26"/>
        </w:rPr>
        <w:t>6</w:t>
      </w:r>
      <w:r w:rsidRPr="002B0E3D">
        <w:rPr>
          <w:b/>
          <w:sz w:val="26"/>
          <w:szCs w:val="26"/>
        </w:rPr>
        <w:t>.- Ruegos y preguntas.</w:t>
      </w:r>
    </w:p>
    <w:p w:rsidR="002B0E3D" w:rsidRPr="002B0E3D" w:rsidRDefault="002B0E3D" w:rsidP="002A6651">
      <w:pPr>
        <w:ind w:left="-1" w:firstLine="709"/>
        <w:jc w:val="both"/>
        <w:rPr>
          <w:sz w:val="26"/>
          <w:szCs w:val="26"/>
        </w:rPr>
      </w:pPr>
      <w:r w:rsidRPr="002B0E3D">
        <w:rPr>
          <w:sz w:val="26"/>
          <w:szCs w:val="26"/>
        </w:rPr>
        <w:t>No hubo, pero todos mostraron su entusiasmo para iniciar una nueva andadura de este ilusionante y motivador proyecto.</w:t>
      </w:r>
    </w:p>
    <w:p w:rsidR="002B0E3D" w:rsidRPr="002B0E3D" w:rsidRDefault="002B0E3D" w:rsidP="002B0E3D">
      <w:pPr>
        <w:ind w:left="-1" w:firstLine="709"/>
        <w:rPr>
          <w:sz w:val="26"/>
          <w:szCs w:val="26"/>
        </w:rPr>
      </w:pPr>
      <w:r w:rsidRPr="002B0E3D">
        <w:rPr>
          <w:sz w:val="26"/>
          <w:szCs w:val="26"/>
        </w:rPr>
        <w:t xml:space="preserve">Se agradece a </w:t>
      </w:r>
      <w:proofErr w:type="gramStart"/>
      <w:r w:rsidRPr="002B0E3D">
        <w:rPr>
          <w:sz w:val="26"/>
          <w:szCs w:val="26"/>
        </w:rPr>
        <w:t>todos su asistencia</w:t>
      </w:r>
      <w:proofErr w:type="gramEnd"/>
      <w:r w:rsidRPr="002B0E3D">
        <w:rPr>
          <w:sz w:val="26"/>
          <w:szCs w:val="26"/>
        </w:rPr>
        <w:t xml:space="preserve"> y en especial a Pilar Jurado, Jefa de Estudios del Revello de Toro, que nos transmitió su apoyo y admiración, y la importancia de que los Equipos Directivos incentiven este tipo de proyectos tan innovadores y enriquecedores.</w:t>
      </w:r>
    </w:p>
    <w:p w:rsidR="002B0E3D" w:rsidRPr="002B0E3D" w:rsidRDefault="002B0E3D" w:rsidP="002B0E3D">
      <w:pPr>
        <w:spacing w:after="100" w:afterAutospacing="1" w:line="240" w:lineRule="auto"/>
        <w:ind w:firstLine="708"/>
        <w:rPr>
          <w:sz w:val="26"/>
          <w:szCs w:val="26"/>
        </w:rPr>
      </w:pPr>
      <w:r w:rsidRPr="002B0E3D">
        <w:rPr>
          <w:sz w:val="26"/>
          <w:szCs w:val="26"/>
        </w:rPr>
        <w:t>Y sin más asuntos que tratar, se cerró la sesión siendo las 19:00 horas del día de la fecha.</w:t>
      </w:r>
    </w:p>
    <w:p w:rsidR="002B0E3D" w:rsidRPr="002B0E3D" w:rsidRDefault="002B0E3D" w:rsidP="002B0E3D">
      <w:pPr>
        <w:spacing w:line="240" w:lineRule="auto"/>
        <w:rPr>
          <w:sz w:val="26"/>
          <w:szCs w:val="26"/>
        </w:rPr>
      </w:pPr>
      <w:r w:rsidRPr="002B0E3D">
        <w:rPr>
          <w:sz w:val="26"/>
          <w:szCs w:val="26"/>
        </w:rPr>
        <w:t xml:space="preserve">   </w:t>
      </w:r>
      <w:r w:rsidRPr="002B0E3D">
        <w:rPr>
          <w:sz w:val="26"/>
          <w:szCs w:val="26"/>
        </w:rPr>
        <w:tab/>
      </w:r>
      <w:r w:rsidRPr="002B0E3D">
        <w:rPr>
          <w:sz w:val="26"/>
          <w:szCs w:val="26"/>
        </w:rPr>
        <w:tab/>
      </w:r>
      <w:r w:rsidRPr="002B0E3D">
        <w:rPr>
          <w:sz w:val="26"/>
          <w:szCs w:val="26"/>
        </w:rPr>
        <w:tab/>
      </w:r>
      <w:r w:rsidRPr="002B0E3D">
        <w:rPr>
          <w:sz w:val="26"/>
          <w:szCs w:val="26"/>
        </w:rPr>
        <w:tab/>
      </w:r>
      <w:r w:rsidRPr="002B0E3D">
        <w:rPr>
          <w:sz w:val="26"/>
          <w:szCs w:val="26"/>
        </w:rPr>
        <w:tab/>
      </w:r>
      <w:r w:rsidRPr="002B0E3D">
        <w:rPr>
          <w:sz w:val="26"/>
          <w:szCs w:val="26"/>
        </w:rPr>
        <w:tab/>
        <w:t>La coordinadora.</w:t>
      </w:r>
    </w:p>
    <w:p w:rsidR="002B0E3D" w:rsidRPr="002B0E3D" w:rsidRDefault="002B0E3D" w:rsidP="002B0E3D">
      <w:pPr>
        <w:spacing w:line="240" w:lineRule="auto"/>
        <w:rPr>
          <w:sz w:val="26"/>
          <w:szCs w:val="26"/>
        </w:rPr>
      </w:pPr>
      <w:r w:rsidRPr="002B0E3D">
        <w:rPr>
          <w:sz w:val="26"/>
          <w:szCs w:val="26"/>
        </w:rPr>
        <w:tab/>
      </w:r>
      <w:r w:rsidRPr="002B0E3D">
        <w:rPr>
          <w:sz w:val="26"/>
          <w:szCs w:val="26"/>
        </w:rPr>
        <w:tab/>
      </w:r>
      <w:r w:rsidRPr="002B0E3D">
        <w:rPr>
          <w:sz w:val="26"/>
          <w:szCs w:val="26"/>
        </w:rPr>
        <w:tab/>
      </w:r>
      <w:r w:rsidRPr="002B0E3D">
        <w:rPr>
          <w:sz w:val="26"/>
          <w:szCs w:val="26"/>
        </w:rPr>
        <w:tab/>
      </w:r>
      <w:r w:rsidRPr="002B0E3D">
        <w:rPr>
          <w:sz w:val="26"/>
          <w:szCs w:val="26"/>
        </w:rPr>
        <w:tab/>
      </w:r>
      <w:r w:rsidRPr="002B0E3D">
        <w:rPr>
          <w:sz w:val="26"/>
          <w:szCs w:val="26"/>
        </w:rPr>
        <w:tab/>
      </w:r>
      <w:r w:rsidRPr="002B0E3D">
        <w:rPr>
          <w:sz w:val="26"/>
          <w:szCs w:val="26"/>
        </w:rPr>
        <w:tab/>
      </w:r>
      <w:r w:rsidRPr="002B0E3D">
        <w:rPr>
          <w:sz w:val="26"/>
          <w:szCs w:val="26"/>
        </w:rPr>
        <w:tab/>
        <w:t>Rosalía Cano González.</w:t>
      </w:r>
    </w:p>
    <w:p w:rsidR="002B0E3D" w:rsidRPr="002B0E3D" w:rsidRDefault="002B0E3D" w:rsidP="002B0E3D">
      <w:pPr>
        <w:ind w:left="-1" w:firstLine="709"/>
        <w:rPr>
          <w:sz w:val="26"/>
          <w:szCs w:val="26"/>
        </w:rPr>
      </w:pPr>
    </w:p>
    <w:p w:rsidR="00077722" w:rsidRPr="00DD0E07" w:rsidRDefault="00077722" w:rsidP="005609E9">
      <w:pPr>
        <w:spacing w:line="600" w:lineRule="auto"/>
        <w:rPr>
          <w:sz w:val="28"/>
          <w:szCs w:val="28"/>
        </w:rPr>
      </w:pPr>
    </w:p>
    <w:sectPr w:rsidR="00077722" w:rsidRPr="00DD0E07" w:rsidSect="003E0300">
      <w:headerReference w:type="even" r:id="rId7"/>
      <w:headerReference w:type="default" r:id="rId8"/>
      <w:footerReference w:type="default" r:id="rId9"/>
      <w:headerReference w:type="first" r:id="rId10"/>
      <w:pgSz w:w="11906" w:h="16838"/>
      <w:pgMar w:top="1417" w:right="849"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F3" w:rsidRDefault="00DF53F3" w:rsidP="009B4189">
      <w:pPr>
        <w:spacing w:after="0" w:line="240" w:lineRule="auto"/>
      </w:pPr>
      <w:r>
        <w:separator/>
      </w:r>
    </w:p>
  </w:endnote>
  <w:endnote w:type="continuationSeparator" w:id="0">
    <w:p w:rsidR="00DF53F3" w:rsidRDefault="00DF53F3" w:rsidP="009B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46288"/>
      <w:docPartObj>
        <w:docPartGallery w:val="Page Numbers (Bottom of Page)"/>
        <w:docPartUnique/>
      </w:docPartObj>
    </w:sdtPr>
    <w:sdtEndPr/>
    <w:sdtContent>
      <w:p w:rsidR="004E0639" w:rsidRDefault="00060026" w:rsidP="00960F02">
        <w:pPr>
          <w:pStyle w:val="Piedepgina"/>
        </w:pPr>
        <w:r w:rsidRPr="004E0639">
          <w:rPr>
            <w:rFonts w:cstheme="minorHAnsi"/>
            <w:b/>
            <w:noProof/>
            <w:sz w:val="28"/>
            <w:szCs w:val="28"/>
            <w:lang w:eastAsia="es-ES"/>
          </w:rPr>
          <w:drawing>
            <wp:anchor distT="0" distB="0" distL="114300" distR="114300" simplePos="0" relativeHeight="251659264" behindDoc="1" locked="0" layoutInCell="1" allowOverlap="1" wp14:anchorId="239516F6" wp14:editId="299EB3A2">
              <wp:simplePos x="0" y="0"/>
              <wp:positionH relativeFrom="column">
                <wp:posOffset>-333375</wp:posOffset>
              </wp:positionH>
              <wp:positionV relativeFrom="paragraph">
                <wp:posOffset>55880</wp:posOffset>
              </wp:positionV>
              <wp:extent cx="1379078" cy="370499"/>
              <wp:effectExtent l="0" t="0" r="0" b="0"/>
              <wp:wrapNone/>
              <wp:docPr id="10" name="Imagen 10" descr="BILIT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TRA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a:off x="0" y="0"/>
                        <a:ext cx="1379078" cy="370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639">
          <w:rPr>
            <w:rFonts w:ascii="Comic Sans MS" w:hAnsi="Comic Sans MS"/>
            <w:noProof/>
            <w:sz w:val="24"/>
            <w:szCs w:val="24"/>
            <w:lang w:eastAsia="es-ES"/>
          </w:rPr>
          <mc:AlternateContent>
            <mc:Choice Requires="wps">
              <w:drawing>
                <wp:anchor distT="0" distB="0" distL="114300" distR="114300" simplePos="0" relativeHeight="251658240" behindDoc="0" locked="0" layoutInCell="1" allowOverlap="1" wp14:anchorId="485E26A4" wp14:editId="5EFD44C8">
                  <wp:simplePos x="0" y="0"/>
                  <wp:positionH relativeFrom="column">
                    <wp:posOffset>-333375</wp:posOffset>
                  </wp:positionH>
                  <wp:positionV relativeFrom="paragraph">
                    <wp:posOffset>-20320</wp:posOffset>
                  </wp:positionV>
                  <wp:extent cx="6448425" cy="9525"/>
                  <wp:effectExtent l="0" t="38100" r="66675" b="66675"/>
                  <wp:wrapNone/>
                  <wp:docPr id="2" name="Conector recto 2"/>
                  <wp:cNvGraphicFramePr/>
                  <a:graphic xmlns:a="http://schemas.openxmlformats.org/drawingml/2006/main">
                    <a:graphicData uri="http://schemas.microsoft.com/office/word/2010/wordprocessingShape">
                      <wps:wsp>
                        <wps:cNvCnPr/>
                        <wps:spPr>
                          <a:xfrm flipV="1">
                            <a:off x="0" y="0"/>
                            <a:ext cx="6448425" cy="9525"/>
                          </a:xfrm>
                          <a:prstGeom prst="line">
                            <a:avLst/>
                          </a:prstGeom>
                          <a:noFill/>
                          <a:ln w="92075" cap="flat" cmpd="dbl" algn="ctr">
                            <a:solidFill>
                              <a:srgbClr val="002060"/>
                            </a:solidFill>
                            <a:prstDash val="solid"/>
                          </a:ln>
                          <a:effectLst/>
                        </wps:spPr>
                        <wps:bodyPr/>
                      </wps:wsp>
                    </a:graphicData>
                  </a:graphic>
                </wp:anchor>
              </w:drawing>
            </mc:Choice>
            <mc:Fallback>
              <w:pict>
                <v:line w14:anchorId="3C92A6B6" id="Conector recto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6.25pt,-1.6pt" to="4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" strokecolor="#002060" strokeweight="7.25pt">
                  <v:stroke linestyle="thinThin"/>
                </v:line>
              </w:pict>
            </mc:Fallback>
          </mc:AlternateContent>
        </w:r>
        <w:r w:rsidR="00960F02">
          <w:t xml:space="preserve">                                                            COORDINADORA: ROSALÍA CANO GONZÁLEZ.                                       </w:t>
        </w:r>
        <w:r w:rsidR="004E0639">
          <w:fldChar w:fldCharType="begin"/>
        </w:r>
        <w:r w:rsidR="004E0639">
          <w:instrText>PAGE   \* MERGEFORMAT</w:instrText>
        </w:r>
        <w:r w:rsidR="004E0639">
          <w:fldChar w:fldCharType="separate"/>
        </w:r>
        <w:r w:rsidR="002A6651">
          <w:rPr>
            <w:noProof/>
          </w:rPr>
          <w:t>7</w:t>
        </w:r>
        <w:r w:rsidR="004E0639">
          <w:fldChar w:fldCharType="end"/>
        </w:r>
      </w:p>
    </w:sdtContent>
  </w:sdt>
  <w:p w:rsidR="009B4189" w:rsidRDefault="009B4189" w:rsidP="00C14FD3">
    <w:pPr>
      <w:pStyle w:val="Piedepgina"/>
      <w:tabs>
        <w:tab w:val="clear" w:pos="4252"/>
        <w:tab w:val="clear" w:pos="8504"/>
        <w:tab w:val="left" w:pos="2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F3" w:rsidRDefault="00DF53F3" w:rsidP="009B4189">
      <w:pPr>
        <w:spacing w:after="0" w:line="240" w:lineRule="auto"/>
      </w:pPr>
      <w:r>
        <w:separator/>
      </w:r>
    </w:p>
  </w:footnote>
  <w:footnote w:type="continuationSeparator" w:id="0">
    <w:p w:rsidR="00DF53F3" w:rsidRDefault="00DF53F3" w:rsidP="009B4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67" w:rsidRDefault="003C62A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892188" o:spid="_x0000_s12293" type="#_x0000_t75" style="position:absolute;margin-left:0;margin-top:0;width:460.25pt;height:650.75pt;z-index:-251655168;mso-position-horizontal:center;mso-position-horizontal-relative:margin;mso-position-vertical:center;mso-position-vertical-relative:margin" o:allowincell="f">
          <v:imagedata r:id="rId1" o:title="IMAGEN LOGO PARA MARCA DE AGU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39" w:rsidRPr="004E0639" w:rsidRDefault="003C62A6" w:rsidP="004E0639">
    <w:pPr>
      <w:pStyle w:val="Encabezado"/>
      <w:rPr>
        <w:rFonts w:cstheme="minorHAnsi"/>
        <w:b/>
        <w:sz w:val="28"/>
        <w:szCs w:val="28"/>
      </w:rPr>
    </w:pPr>
    <w:r>
      <w:rPr>
        <w:rFonts w:cstheme="minorHAnsi"/>
        <w:b/>
        <w:noProof/>
        <w:sz w:val="28"/>
        <w:szCs w:val="2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892189" o:spid="_x0000_s12294" type="#_x0000_t75" style="position:absolute;margin-left:0;margin-top:0;width:460.25pt;height:650.75pt;z-index:-251654144;mso-position-horizontal:center;mso-position-horizontal-relative:margin;mso-position-vertical:center;mso-position-vertical-relative:margin" o:allowincell="f">
          <v:imagedata r:id="rId1" o:title="IMAGEN LOGO PARA MARCA DE AGUA" gain="19661f" blacklevel="22938f"/>
          <w10:wrap anchorx="margin" anchory="margin"/>
        </v:shape>
      </w:pict>
    </w:r>
    <w:r w:rsidR="004E0639" w:rsidRPr="004E0639">
      <w:rPr>
        <w:rFonts w:cstheme="minorHAnsi"/>
        <w:b/>
        <w:noProof/>
        <w:sz w:val="28"/>
        <w:szCs w:val="28"/>
        <w:lang w:eastAsia="es-ES"/>
      </w:rPr>
      <w:drawing>
        <wp:anchor distT="0" distB="0" distL="114300" distR="114300" simplePos="0" relativeHeight="251656192" behindDoc="1" locked="0" layoutInCell="1" allowOverlap="1" wp14:anchorId="3CDF97D5" wp14:editId="68D08C5C">
          <wp:simplePos x="0" y="0"/>
          <wp:positionH relativeFrom="column">
            <wp:posOffset>4542756</wp:posOffset>
          </wp:positionH>
          <wp:positionV relativeFrom="paragraph">
            <wp:posOffset>72390</wp:posOffset>
          </wp:positionV>
          <wp:extent cx="1379078" cy="370499"/>
          <wp:effectExtent l="0" t="0" r="0" b="0"/>
          <wp:wrapNone/>
          <wp:docPr id="9" name="Imagen 9" descr="BILIT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TRAM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9078" cy="370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639" w:rsidRPr="004E0639">
      <w:rPr>
        <w:rFonts w:cstheme="minorHAnsi"/>
        <w:b/>
        <w:sz w:val="28"/>
        <w:szCs w:val="28"/>
      </w:rPr>
      <w:t>GRUPO DE TRABAJO: COMPARTIENDO EL TRABAJO</w:t>
    </w:r>
  </w:p>
  <w:p w:rsidR="004E0639" w:rsidRPr="004E0639" w:rsidRDefault="004E0639" w:rsidP="004E0639">
    <w:pPr>
      <w:pStyle w:val="Encabezado"/>
      <w:rPr>
        <w:rFonts w:cstheme="minorHAnsi"/>
        <w:b/>
        <w:sz w:val="28"/>
        <w:szCs w:val="28"/>
      </w:rPr>
    </w:pPr>
    <w:r>
      <w:rPr>
        <w:rFonts w:ascii="Comic Sans MS" w:hAnsi="Comic Sans MS"/>
        <w:noProof/>
        <w:sz w:val="24"/>
        <w:szCs w:val="24"/>
        <w:lang w:eastAsia="es-ES"/>
      </w:rPr>
      <mc:AlternateContent>
        <mc:Choice Requires="wps">
          <w:drawing>
            <wp:anchor distT="0" distB="0" distL="114300" distR="114300" simplePos="0" relativeHeight="251657216" behindDoc="0" locked="0" layoutInCell="1" allowOverlap="1" wp14:anchorId="23A5984A" wp14:editId="22D013D2">
              <wp:simplePos x="0" y="0"/>
              <wp:positionH relativeFrom="column">
                <wp:posOffset>-338455</wp:posOffset>
              </wp:positionH>
              <wp:positionV relativeFrom="paragraph">
                <wp:posOffset>285750</wp:posOffset>
              </wp:positionV>
              <wp:extent cx="6448425" cy="9525"/>
              <wp:effectExtent l="0" t="38100" r="66675" b="66675"/>
              <wp:wrapNone/>
              <wp:docPr id="4" name="Conector recto 4"/>
              <wp:cNvGraphicFramePr/>
              <a:graphic xmlns:a="http://schemas.openxmlformats.org/drawingml/2006/main">
                <a:graphicData uri="http://schemas.microsoft.com/office/word/2010/wordprocessingShape">
                  <wps:wsp>
                    <wps:cNvCnPr/>
                    <wps:spPr>
                      <a:xfrm flipV="1">
                        <a:off x="0" y="0"/>
                        <a:ext cx="6448425" cy="9525"/>
                      </a:xfrm>
                      <a:prstGeom prst="line">
                        <a:avLst/>
                      </a:prstGeom>
                      <a:ln w="92075" cmpd="dbl">
                        <a:solidFill>
                          <a:srgbClr val="00206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B79DD" id="Conector recto 4"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26.65pt,22.5pt" to="481.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" strokecolor="#002060" strokeweight="7.25pt">
              <v:stroke linestyle="thinThin"/>
            </v:line>
          </w:pict>
        </mc:Fallback>
      </mc:AlternateContent>
    </w:r>
    <w:r w:rsidRPr="004E0639">
      <w:rPr>
        <w:rFonts w:cstheme="minorHAnsi"/>
        <w:b/>
        <w:sz w:val="28"/>
        <w:szCs w:val="28"/>
      </w:rPr>
      <w:t xml:space="preserve">BILINGÜE DE </w:t>
    </w:r>
    <w:r w:rsidR="000A6C08">
      <w:rPr>
        <w:rFonts w:cstheme="minorHAnsi"/>
        <w:b/>
        <w:sz w:val="28"/>
        <w:szCs w:val="28"/>
      </w:rPr>
      <w:t>NUESTROS CENTROS: BILITRAMS IV</w:t>
    </w:r>
  </w:p>
  <w:p w:rsidR="004E0639" w:rsidRPr="00847907" w:rsidRDefault="004E0639" w:rsidP="004E0639">
    <w:pPr>
      <w:pStyle w:val="Encabezado"/>
      <w:rPr>
        <w:rFonts w:ascii="Comic Sans MS" w:hAnsi="Comic Sans MS"/>
        <w:sz w:val="24"/>
        <w:szCs w:val="24"/>
      </w:rPr>
    </w:pPr>
  </w:p>
  <w:p w:rsidR="009B4189" w:rsidRDefault="009B41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67" w:rsidRDefault="003C62A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892187" o:spid="_x0000_s12292" type="#_x0000_t75" style="position:absolute;margin-left:0;margin-top:0;width:460.25pt;height:650.75pt;z-index:-251656192;mso-position-horizontal:center;mso-position-horizontal-relative:margin;mso-position-vertical:center;mso-position-vertical-relative:margin" o:allowincell="f">
          <v:imagedata r:id="rId1" o:title="IMAGEN LOGO PARA MARCA DE AGU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F063C"/>
    <w:multiLevelType w:val="hybridMultilevel"/>
    <w:tmpl w:val="6CA096FC"/>
    <w:lvl w:ilvl="0" w:tplc="75EECE92">
      <w:start w:val="5"/>
      <w:numFmt w:val="bullet"/>
      <w:lvlText w:val="-"/>
      <w:lvlJc w:val="left"/>
      <w:pPr>
        <w:ind w:left="1061" w:hanging="360"/>
      </w:pPr>
      <w:rPr>
        <w:rFonts w:ascii="Calibri" w:eastAsiaTheme="minorHAnsi" w:hAnsi="Calibri" w:cs="Calibri" w:hint="default"/>
      </w:rPr>
    </w:lvl>
    <w:lvl w:ilvl="1" w:tplc="0C0A0003" w:tentative="1">
      <w:start w:val="1"/>
      <w:numFmt w:val="bullet"/>
      <w:lvlText w:val="o"/>
      <w:lvlJc w:val="left"/>
      <w:pPr>
        <w:ind w:left="1781" w:hanging="360"/>
      </w:pPr>
      <w:rPr>
        <w:rFonts w:ascii="Courier New" w:hAnsi="Courier New" w:cs="Courier New" w:hint="default"/>
      </w:rPr>
    </w:lvl>
    <w:lvl w:ilvl="2" w:tplc="0C0A0005" w:tentative="1">
      <w:start w:val="1"/>
      <w:numFmt w:val="bullet"/>
      <w:lvlText w:val=""/>
      <w:lvlJc w:val="left"/>
      <w:pPr>
        <w:ind w:left="2501" w:hanging="360"/>
      </w:pPr>
      <w:rPr>
        <w:rFonts w:ascii="Wingdings" w:hAnsi="Wingdings" w:hint="default"/>
      </w:rPr>
    </w:lvl>
    <w:lvl w:ilvl="3" w:tplc="0C0A0001" w:tentative="1">
      <w:start w:val="1"/>
      <w:numFmt w:val="bullet"/>
      <w:lvlText w:val=""/>
      <w:lvlJc w:val="left"/>
      <w:pPr>
        <w:ind w:left="3221" w:hanging="360"/>
      </w:pPr>
      <w:rPr>
        <w:rFonts w:ascii="Symbol" w:hAnsi="Symbol" w:hint="default"/>
      </w:rPr>
    </w:lvl>
    <w:lvl w:ilvl="4" w:tplc="0C0A0003" w:tentative="1">
      <w:start w:val="1"/>
      <w:numFmt w:val="bullet"/>
      <w:lvlText w:val="o"/>
      <w:lvlJc w:val="left"/>
      <w:pPr>
        <w:ind w:left="3941" w:hanging="360"/>
      </w:pPr>
      <w:rPr>
        <w:rFonts w:ascii="Courier New" w:hAnsi="Courier New" w:cs="Courier New" w:hint="default"/>
      </w:rPr>
    </w:lvl>
    <w:lvl w:ilvl="5" w:tplc="0C0A0005" w:tentative="1">
      <w:start w:val="1"/>
      <w:numFmt w:val="bullet"/>
      <w:lvlText w:val=""/>
      <w:lvlJc w:val="left"/>
      <w:pPr>
        <w:ind w:left="4661" w:hanging="360"/>
      </w:pPr>
      <w:rPr>
        <w:rFonts w:ascii="Wingdings" w:hAnsi="Wingdings" w:hint="default"/>
      </w:rPr>
    </w:lvl>
    <w:lvl w:ilvl="6" w:tplc="0C0A0001" w:tentative="1">
      <w:start w:val="1"/>
      <w:numFmt w:val="bullet"/>
      <w:lvlText w:val=""/>
      <w:lvlJc w:val="left"/>
      <w:pPr>
        <w:ind w:left="5381" w:hanging="360"/>
      </w:pPr>
      <w:rPr>
        <w:rFonts w:ascii="Symbol" w:hAnsi="Symbol" w:hint="default"/>
      </w:rPr>
    </w:lvl>
    <w:lvl w:ilvl="7" w:tplc="0C0A0003" w:tentative="1">
      <w:start w:val="1"/>
      <w:numFmt w:val="bullet"/>
      <w:lvlText w:val="o"/>
      <w:lvlJc w:val="left"/>
      <w:pPr>
        <w:ind w:left="6101" w:hanging="360"/>
      </w:pPr>
      <w:rPr>
        <w:rFonts w:ascii="Courier New" w:hAnsi="Courier New" w:cs="Courier New" w:hint="default"/>
      </w:rPr>
    </w:lvl>
    <w:lvl w:ilvl="8" w:tplc="0C0A0005" w:tentative="1">
      <w:start w:val="1"/>
      <w:numFmt w:val="bullet"/>
      <w:lvlText w:val=""/>
      <w:lvlJc w:val="left"/>
      <w:pPr>
        <w:ind w:left="6821" w:hanging="360"/>
      </w:pPr>
      <w:rPr>
        <w:rFonts w:ascii="Wingdings" w:hAnsi="Wingdings" w:hint="default"/>
      </w:rPr>
    </w:lvl>
  </w:abstractNum>
  <w:abstractNum w:abstractNumId="1" w15:restartNumberingAfterBreak="0">
    <w:nsid w:val="65496793"/>
    <w:multiLevelType w:val="hybridMultilevel"/>
    <w:tmpl w:val="8776208A"/>
    <w:lvl w:ilvl="0" w:tplc="95683F8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89"/>
    <w:rsid w:val="00060026"/>
    <w:rsid w:val="000713FC"/>
    <w:rsid w:val="000756DE"/>
    <w:rsid w:val="00077722"/>
    <w:rsid w:val="0008547B"/>
    <w:rsid w:val="000A3E64"/>
    <w:rsid w:val="000A6C08"/>
    <w:rsid w:val="001212E6"/>
    <w:rsid w:val="001667FB"/>
    <w:rsid w:val="00291B52"/>
    <w:rsid w:val="00296980"/>
    <w:rsid w:val="002A6651"/>
    <w:rsid w:val="002B0E3D"/>
    <w:rsid w:val="002C3151"/>
    <w:rsid w:val="002C7355"/>
    <w:rsid w:val="003337C5"/>
    <w:rsid w:val="00347724"/>
    <w:rsid w:val="0038667C"/>
    <w:rsid w:val="003C62A6"/>
    <w:rsid w:val="003E0300"/>
    <w:rsid w:val="003F606B"/>
    <w:rsid w:val="004E0639"/>
    <w:rsid w:val="005609E9"/>
    <w:rsid w:val="00570F99"/>
    <w:rsid w:val="005921EB"/>
    <w:rsid w:val="00652A68"/>
    <w:rsid w:val="00664F68"/>
    <w:rsid w:val="00686CB7"/>
    <w:rsid w:val="0073755A"/>
    <w:rsid w:val="00746667"/>
    <w:rsid w:val="007826BD"/>
    <w:rsid w:val="007B7298"/>
    <w:rsid w:val="00830DB8"/>
    <w:rsid w:val="00853730"/>
    <w:rsid w:val="00871E69"/>
    <w:rsid w:val="00873C84"/>
    <w:rsid w:val="00875AD7"/>
    <w:rsid w:val="00933495"/>
    <w:rsid w:val="00960F02"/>
    <w:rsid w:val="00961ADC"/>
    <w:rsid w:val="00965B3F"/>
    <w:rsid w:val="00981090"/>
    <w:rsid w:val="009B4189"/>
    <w:rsid w:val="009C5903"/>
    <w:rsid w:val="009D0E58"/>
    <w:rsid w:val="00A7755C"/>
    <w:rsid w:val="00A94B28"/>
    <w:rsid w:val="00A9608F"/>
    <w:rsid w:val="00AA6626"/>
    <w:rsid w:val="00B06813"/>
    <w:rsid w:val="00B45ECA"/>
    <w:rsid w:val="00B9020F"/>
    <w:rsid w:val="00C14FD3"/>
    <w:rsid w:val="00C618C6"/>
    <w:rsid w:val="00C62502"/>
    <w:rsid w:val="00C67896"/>
    <w:rsid w:val="00CA144E"/>
    <w:rsid w:val="00CB3C3D"/>
    <w:rsid w:val="00CF30AF"/>
    <w:rsid w:val="00CF632A"/>
    <w:rsid w:val="00D34082"/>
    <w:rsid w:val="00D65242"/>
    <w:rsid w:val="00DA2C78"/>
    <w:rsid w:val="00DA7AE3"/>
    <w:rsid w:val="00DD0E07"/>
    <w:rsid w:val="00DF53F3"/>
    <w:rsid w:val="00E56768"/>
    <w:rsid w:val="00E84FD1"/>
    <w:rsid w:val="00E8703C"/>
    <w:rsid w:val="00EA7A51"/>
    <w:rsid w:val="00EE119B"/>
    <w:rsid w:val="00F32E25"/>
    <w:rsid w:val="00F46CCB"/>
    <w:rsid w:val="00F66A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5:docId w15:val="{6EEFEDCE-602F-47B7-AB6E-79BD4656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189"/>
  </w:style>
  <w:style w:type="paragraph" w:styleId="Piedepgina">
    <w:name w:val="footer"/>
    <w:basedOn w:val="Normal"/>
    <w:link w:val="PiedepginaCar"/>
    <w:uiPriority w:val="99"/>
    <w:unhideWhenUsed/>
    <w:rsid w:val="009B4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189"/>
  </w:style>
  <w:style w:type="paragraph" w:styleId="Textodeglobo">
    <w:name w:val="Balloon Text"/>
    <w:basedOn w:val="Normal"/>
    <w:link w:val="TextodegloboCar"/>
    <w:uiPriority w:val="99"/>
    <w:semiHidden/>
    <w:unhideWhenUsed/>
    <w:rsid w:val="009B4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189"/>
    <w:rPr>
      <w:rFonts w:ascii="Tahoma" w:hAnsi="Tahoma" w:cs="Tahoma"/>
      <w:sz w:val="16"/>
      <w:szCs w:val="16"/>
    </w:rPr>
  </w:style>
  <w:style w:type="paragraph" w:styleId="Prrafodelista">
    <w:name w:val="List Paragraph"/>
    <w:basedOn w:val="Normal"/>
    <w:uiPriority w:val="34"/>
    <w:qFormat/>
    <w:rsid w:val="009B4189"/>
    <w:pPr>
      <w:ind w:left="720"/>
      <w:contextualSpacing/>
    </w:pPr>
  </w:style>
  <w:style w:type="table" w:styleId="Tablaconcuadrcula">
    <w:name w:val="Table Grid"/>
    <w:basedOn w:val="Tablanormal"/>
    <w:uiPriority w:val="99"/>
    <w:rsid w:val="00960F0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7</Pages>
  <Words>1864</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BORRADOR PROYECTO GRUPO DE TRABAJO BILITRAMS III</vt:lpstr>
    </vt:vector>
  </TitlesOfParts>
  <Company>Microsoft</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PROYECTO GRUPO DE TRABAJO BILITRAMS III</dc:title>
  <dc:creator>gracia sarria</dc:creator>
  <cp:lastModifiedBy>Rosalía Cano</cp:lastModifiedBy>
  <cp:revision>29</cp:revision>
  <dcterms:created xsi:type="dcterms:W3CDTF">2017-09-27T16:26:00Z</dcterms:created>
  <dcterms:modified xsi:type="dcterms:W3CDTF">2018-11-27T20:10:00Z</dcterms:modified>
</cp:coreProperties>
</file>