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1B" w:rsidRDefault="00956E8E">
      <w:r>
        <w:t>La</w:t>
      </w:r>
      <w:r w:rsidR="005F3669">
        <w:t>s</w:t>
      </w:r>
      <w:r>
        <w:t xml:space="preserve"> diferencia</w:t>
      </w:r>
      <w:r w:rsidR="005F3669">
        <w:t>s</w:t>
      </w:r>
      <w:r>
        <w:t xml:space="preserve"> entre uno u otro diagnóstico (TDAH, TDA, etc</w:t>
      </w:r>
      <w:proofErr w:type="gramStart"/>
      <w:r>
        <w:t>. )</w:t>
      </w:r>
      <w:proofErr w:type="gramEnd"/>
      <w:r>
        <w:t xml:space="preserve"> me resultan confusas</w:t>
      </w:r>
      <w:r w:rsidR="005F3669">
        <w:t xml:space="preserve">, quizá sea sólo cuestión de matices que no alcanzo a diferenciar (tampoco sé hasta qué punto puede resultar esto imprescindible). </w:t>
      </w:r>
      <w:r>
        <w:t xml:space="preserve"> Entiendo la dificultad de la aplicación de categorías que en casi todos los casos resultan reduccionistas de una realidad más complejas (las categorías, se apliquen a lo que se apliquen, suelen resultar simplificaciones, a veces necesarias para procurar la compresión del objeto de estudio, pero nunca el objeto mismo</w:t>
      </w:r>
      <w:r w:rsidR="005F3669">
        <w:t>; un código que nos permite compartir con otros intereses e inquietudes por unos alumnos que han reclamado, infructuosamente, durante demasiado tiempo la atención de un sistema no siempre sensible o receptivo a una problemática tan escurridiza para la que</w:t>
      </w:r>
      <w:r w:rsidR="00A91D6B">
        <w:t xml:space="preserve"> confío sea operativas las mencionadas categorías</w:t>
      </w:r>
      <w:r w:rsidR="005F3669">
        <w:t xml:space="preserve"> </w:t>
      </w:r>
      <w:r>
        <w:t xml:space="preserve">). </w:t>
      </w:r>
    </w:p>
    <w:p w:rsidR="00A91D6B" w:rsidRDefault="00617DE7">
      <w:r>
        <w:t xml:space="preserve">No </w:t>
      </w:r>
      <w:proofErr w:type="gramStart"/>
      <w:r w:rsidR="00956E8E">
        <w:t>termino</w:t>
      </w:r>
      <w:proofErr w:type="gramEnd"/>
      <w:r w:rsidR="00956E8E">
        <w:t xml:space="preserve"> de comprender, habrá que disculpar mi bisoñez en estos temas, </w:t>
      </w:r>
      <w:r w:rsidR="005F3669">
        <w:t xml:space="preserve">si estamos ante una enfermedad, un problema exclusivamente de conducta con un componente genético o por el contrario educacional –aprehendido-, </w:t>
      </w:r>
      <w:r w:rsidR="00FD7EA5">
        <w:t>u cualquier otra de las muchas variables que inciden en la formación y educación de nuestros alumnos. P</w:t>
      </w:r>
      <w:r w:rsidR="00A91D6B">
        <w:t>ero</w:t>
      </w:r>
      <w:r w:rsidR="00FD7EA5">
        <w:t>,</w:t>
      </w:r>
      <w:r w:rsidR="00A91D6B">
        <w:t xml:space="preserve"> probablemente</w:t>
      </w:r>
      <w:r w:rsidR="00FD7EA5">
        <w:t>,</w:t>
      </w:r>
      <w:r w:rsidR="00A91D6B">
        <w:t xml:space="preserve"> sea en el debate entre profesionales donde radique una posible estrategia que nos permita tratarlas eficazmente, de manera operativa y con resultados aceptables dentro de las posibilidades del</w:t>
      </w:r>
      <w:r w:rsidR="00EC4872">
        <w:t xml:space="preserve"> aula y del grupo</w:t>
      </w:r>
      <w:r w:rsidR="00A91D6B">
        <w:t>.</w:t>
      </w:r>
      <w:r w:rsidR="00EC4872">
        <w:t xml:space="preserve"> En primer lugar, con un intento de definición que nos permita a todos una aproximación </w:t>
      </w:r>
      <w:r w:rsidR="00FD7EA5">
        <w:t>a</w:t>
      </w:r>
      <w:r w:rsidR="00EC4872">
        <w:t xml:space="preserve">ceptable </w:t>
      </w:r>
      <w:r w:rsidR="00FD7EA5">
        <w:t>tanto para su detección, como para su estu</w:t>
      </w:r>
      <w:r w:rsidR="00EC4872">
        <w:t>d</w:t>
      </w:r>
      <w:r w:rsidR="00FD7EA5">
        <w:t>io</w:t>
      </w:r>
      <w:r w:rsidR="00EC4872">
        <w:t xml:space="preserve"> de manera más o menos satisfactoria</w:t>
      </w:r>
      <w:r w:rsidR="00FD7EA5">
        <w:t>.</w:t>
      </w:r>
    </w:p>
    <w:p w:rsidR="00FD7EA5" w:rsidRDefault="00FD7EA5">
      <w:r>
        <w:t xml:space="preserve">Es aquí donde centro gran parte de mis expectativas con respecto a este curso, en la clarificación de conceptos, en el buen uso de categorías que me permitan avanzar personal y profesionalmente en este ámbito </w:t>
      </w:r>
      <w:r w:rsidR="00B95F7A">
        <w:t xml:space="preserve">y que lo trascienden, </w:t>
      </w:r>
      <w:r>
        <w:t>enriquec</w:t>
      </w:r>
      <w:r w:rsidR="00B95F7A">
        <w:t>iendo no sólo nuestro perfil como docente</w:t>
      </w:r>
      <w:r>
        <w:t>,</w:t>
      </w:r>
      <w:r w:rsidR="00B95F7A">
        <w:t xml:space="preserve"> sino que, </w:t>
      </w:r>
      <w:r>
        <w:t xml:space="preserve"> a buen seguro,</w:t>
      </w:r>
      <w:r w:rsidR="00B95F7A">
        <w:t xml:space="preserve"> abarcará</w:t>
      </w:r>
      <w:r>
        <w:t xml:space="preserve"> otras facetas </w:t>
      </w:r>
      <w:r w:rsidR="00B95F7A">
        <w:t>no menos interesantes de nuestra formación, uno de</w:t>
      </w:r>
      <w:r>
        <w:t xml:space="preserve"> </w:t>
      </w:r>
      <w:r w:rsidR="00B95F7A">
        <w:t>cuyo interese</w:t>
      </w:r>
      <w:r>
        <w:t>s</w:t>
      </w:r>
      <w:r w:rsidR="00B95F7A">
        <w:t xml:space="preserve"> </w:t>
      </w:r>
      <w:r w:rsidR="00617DE7">
        <w:t xml:space="preserve">ha de versar </w:t>
      </w:r>
      <w:r w:rsidR="00B95F7A">
        <w:t>siempre</w:t>
      </w:r>
      <w:r w:rsidR="00937B15">
        <w:t xml:space="preserve"> sobre </w:t>
      </w:r>
      <w:r w:rsidR="00B95F7A">
        <w:t xml:space="preserve">la mejora de </w:t>
      </w:r>
      <w:r w:rsidR="00937B15">
        <w:t>atención a las diferentes realidades de nuestros alum</w:t>
      </w:r>
      <w:bookmarkStart w:id="0" w:name="_GoBack"/>
      <w:bookmarkEnd w:id="0"/>
      <w:r w:rsidR="00937B15">
        <w:t>nos</w:t>
      </w:r>
      <w:r w:rsidR="00B95F7A">
        <w:t>.</w:t>
      </w:r>
      <w:r>
        <w:t xml:space="preserve"> </w:t>
      </w:r>
    </w:p>
    <w:p w:rsidR="00FD7EA5" w:rsidRDefault="00FD7EA5"/>
    <w:p w:rsidR="00956E8E" w:rsidRDefault="00A91D6B">
      <w:r>
        <w:t xml:space="preserve"> </w:t>
      </w:r>
    </w:p>
    <w:sectPr w:rsidR="00956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8E"/>
    <w:rsid w:val="00207F1B"/>
    <w:rsid w:val="005F3669"/>
    <w:rsid w:val="00617DE7"/>
    <w:rsid w:val="00937B15"/>
    <w:rsid w:val="00956E8E"/>
    <w:rsid w:val="00A91D6B"/>
    <w:rsid w:val="00B95F7A"/>
    <w:rsid w:val="00EC4872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2</cp:revision>
  <dcterms:created xsi:type="dcterms:W3CDTF">2019-01-24T15:58:00Z</dcterms:created>
  <dcterms:modified xsi:type="dcterms:W3CDTF">2019-01-24T17:01:00Z</dcterms:modified>
</cp:coreProperties>
</file>