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CF88" w14:textId="5EBDBC66" w:rsidR="00773050" w:rsidRDefault="0091553A" w:rsidP="00773050">
      <w:pPr>
        <w:pStyle w:val="Ttulo4"/>
        <w:rPr>
          <w:lang w:eastAsia="es-ES"/>
        </w:rPr>
      </w:pPr>
      <w:r w:rsidRPr="0091553A">
        <w:rPr>
          <w:sz w:val="32"/>
          <w:lang w:eastAsia="es-ES"/>
        </w:rPr>
        <w:t>ESTRUCTURA DE UNA UDI: LA CONCRECIÓN CURRICULAR</w:t>
      </w:r>
    </w:p>
    <w:p w14:paraId="4C8C8F2E" w14:textId="77777777" w:rsidR="0091553A" w:rsidRPr="0091553A" w:rsidRDefault="0091553A" w:rsidP="0091553A">
      <w:pPr>
        <w:rPr>
          <w:lang w:eastAsia="es-ES"/>
        </w:rPr>
      </w:pPr>
    </w:p>
    <w:tbl>
      <w:tblPr>
        <w:tblStyle w:val="Tablaconcuadrcula"/>
        <w:tblW w:w="4982" w:type="pct"/>
        <w:tblLayout w:type="fixed"/>
        <w:tblLook w:val="04A0" w:firstRow="1" w:lastRow="0" w:firstColumn="1" w:lastColumn="0" w:noHBand="0" w:noVBand="1"/>
      </w:tblPr>
      <w:tblGrid>
        <w:gridCol w:w="2094"/>
        <w:gridCol w:w="2552"/>
        <w:gridCol w:w="2409"/>
        <w:gridCol w:w="993"/>
        <w:gridCol w:w="56"/>
        <w:gridCol w:w="3756"/>
        <w:gridCol w:w="3700"/>
      </w:tblGrid>
      <w:tr w:rsidR="008362BA" w:rsidRPr="008362BA" w14:paraId="52C95054" w14:textId="77777777" w:rsidTr="008362BA">
        <w:tc>
          <w:tcPr>
            <w:tcW w:w="673" w:type="pct"/>
          </w:tcPr>
          <w:p w14:paraId="74273523" w14:textId="20E627A0" w:rsidR="008362BA" w:rsidRPr="008362BA" w:rsidRDefault="008362BA" w:rsidP="00E958BF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TÍTULO </w:t>
            </w: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DE LA UDI:</w:t>
            </w:r>
          </w:p>
        </w:tc>
        <w:tc>
          <w:tcPr>
            <w:tcW w:w="4327" w:type="pct"/>
            <w:gridSpan w:val="6"/>
          </w:tcPr>
          <w:p w14:paraId="1F2E6AF1" w14:textId="1C91425B" w:rsidR="008362BA" w:rsidRPr="008362BA" w:rsidRDefault="00D550A1" w:rsidP="00E958BF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El arte clásico: resultado y origen.</w:t>
            </w:r>
          </w:p>
        </w:tc>
      </w:tr>
      <w:tr w:rsidR="008362BA" w:rsidRPr="008362BA" w14:paraId="6ABF5056" w14:textId="77777777" w:rsidTr="00D550A1">
        <w:tc>
          <w:tcPr>
            <w:tcW w:w="673" w:type="pct"/>
          </w:tcPr>
          <w:p w14:paraId="6B516C58" w14:textId="77777777"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MATERIA: </w:t>
            </w:r>
          </w:p>
        </w:tc>
        <w:tc>
          <w:tcPr>
            <w:tcW w:w="1594" w:type="pct"/>
            <w:gridSpan w:val="2"/>
          </w:tcPr>
          <w:p w14:paraId="2DB65612" w14:textId="6B5B8C1B" w:rsidR="008362BA" w:rsidRPr="008362BA" w:rsidRDefault="00370BEE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Historia del Arte </w:t>
            </w:r>
          </w:p>
        </w:tc>
        <w:tc>
          <w:tcPr>
            <w:tcW w:w="319" w:type="pct"/>
          </w:tcPr>
          <w:p w14:paraId="4710ABCF" w14:textId="77777777"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CURSO:</w:t>
            </w:r>
          </w:p>
        </w:tc>
        <w:tc>
          <w:tcPr>
            <w:tcW w:w="2414" w:type="pct"/>
            <w:gridSpan w:val="3"/>
          </w:tcPr>
          <w:p w14:paraId="6FF024C3" w14:textId="321AD727" w:rsidR="008362BA" w:rsidRPr="008362BA" w:rsidRDefault="00370BEE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2º Bachillerato</w:t>
            </w:r>
          </w:p>
        </w:tc>
      </w:tr>
      <w:tr w:rsidR="008362BA" w:rsidRPr="008362BA" w14:paraId="4B20AF61" w14:textId="77777777" w:rsidTr="008362BA">
        <w:tc>
          <w:tcPr>
            <w:tcW w:w="673" w:type="pct"/>
          </w:tcPr>
          <w:p w14:paraId="502EFF26" w14:textId="388ADAED" w:rsidR="008362BA" w:rsidRPr="008362BA" w:rsidRDefault="008362BA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JUSTIFICACIÓN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4327" w:type="pct"/>
            <w:gridSpan w:val="6"/>
          </w:tcPr>
          <w:p w14:paraId="3466142C" w14:textId="6D2B474B" w:rsidR="008362BA" w:rsidRPr="00E958BF" w:rsidRDefault="00E958BF" w:rsidP="00E958BF">
            <w:pPr>
              <w:contextualSpacing/>
              <w:jc w:val="both"/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r w:rsidRPr="00E958B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es-ES" w:eastAsia="es-ES"/>
              </w:rPr>
              <w:t>Real Decreto 1105/2014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es-ES" w:eastAsia="es-ES"/>
              </w:rPr>
              <w:t xml:space="preserve">; </w:t>
            </w:r>
            <w:r w:rsidRPr="00E958B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es-ES" w:eastAsia="es-ES"/>
              </w:rPr>
              <w:t>Orden ECD/65/2015</w:t>
            </w:r>
          </w:p>
        </w:tc>
      </w:tr>
      <w:tr w:rsidR="00773050" w:rsidRPr="008362BA" w14:paraId="083B3C93" w14:textId="77777777" w:rsidTr="008362BA">
        <w:trPr>
          <w:trHeight w:val="207"/>
        </w:trPr>
        <w:tc>
          <w:tcPr>
            <w:tcW w:w="5000" w:type="pct"/>
            <w:gridSpan w:val="7"/>
            <w:hideMark/>
          </w:tcPr>
          <w:p w14:paraId="4879EB0D" w14:textId="77777777" w:rsidR="00773050" w:rsidRPr="008362BA" w:rsidRDefault="00464F2C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8362BA" w:rsidRPr="008362BA" w14:paraId="4EAE5D14" w14:textId="77777777" w:rsidTr="008362BA">
        <w:trPr>
          <w:trHeight w:val="24"/>
        </w:trPr>
        <w:tc>
          <w:tcPr>
            <w:tcW w:w="1493" w:type="pct"/>
            <w:gridSpan w:val="2"/>
            <w:vAlign w:val="center"/>
          </w:tcPr>
          <w:p w14:paraId="638F87A0" w14:textId="77777777" w:rsidR="00464F2C" w:rsidRPr="008362BA" w:rsidRDefault="00464F2C" w:rsidP="008362BA">
            <w:pPr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111" w:type="pct"/>
            <w:gridSpan w:val="3"/>
            <w:vAlign w:val="center"/>
          </w:tcPr>
          <w:p w14:paraId="1452F61F" w14:textId="77777777" w:rsidR="00464F2C" w:rsidRPr="008362BA" w:rsidRDefault="00464F2C" w:rsidP="008362BA">
            <w:pPr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07" w:type="pct"/>
            <w:vAlign w:val="center"/>
          </w:tcPr>
          <w:p w14:paraId="4DB8B371" w14:textId="77777777" w:rsidR="00464F2C" w:rsidRPr="008362BA" w:rsidRDefault="00464F2C" w:rsidP="008362BA">
            <w:pPr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CONTENIDOS</w:t>
            </w:r>
          </w:p>
        </w:tc>
        <w:tc>
          <w:tcPr>
            <w:tcW w:w="1189" w:type="pct"/>
            <w:vAlign w:val="center"/>
          </w:tcPr>
          <w:p w14:paraId="41C8C806" w14:textId="77777777" w:rsidR="00464F2C" w:rsidRPr="008362BA" w:rsidRDefault="00464F2C" w:rsidP="008362BA">
            <w:pPr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362B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</w:t>
            </w:r>
          </w:p>
        </w:tc>
      </w:tr>
      <w:tr w:rsidR="00D550A1" w:rsidRPr="008362BA" w14:paraId="7749C54A" w14:textId="77777777" w:rsidTr="008362BA">
        <w:trPr>
          <w:trHeight w:val="1568"/>
        </w:trPr>
        <w:tc>
          <w:tcPr>
            <w:tcW w:w="1493" w:type="pct"/>
            <w:gridSpan w:val="2"/>
          </w:tcPr>
          <w:p w14:paraId="5194CA3C" w14:textId="77777777" w:rsidR="00D550A1" w:rsidRPr="00366FFB" w:rsidRDefault="00D550A1" w:rsidP="00D550A1">
            <w:pPr>
              <w:spacing w:after="160" w:line="259" w:lineRule="auto"/>
              <w:rPr>
                <w:lang w:val="es-ES"/>
              </w:rPr>
            </w:pPr>
            <w:r w:rsidRPr="00366FFB">
              <w:rPr>
                <w:lang w:val="es-ES"/>
              </w:rPr>
              <w:t xml:space="preserve">1. Reconocer y explicar las </w:t>
            </w:r>
            <w:r w:rsidRPr="00B500A8">
              <w:rPr>
                <w:b/>
                <w:lang w:val="es-ES"/>
              </w:rPr>
              <w:t xml:space="preserve">concepciones </w:t>
            </w:r>
            <w:proofErr w:type="spellStart"/>
            <w:r w:rsidRPr="00B500A8">
              <w:rPr>
                <w:b/>
                <w:lang w:val="es-ES"/>
              </w:rPr>
              <w:t>estéticas</w:t>
            </w:r>
            <w:proofErr w:type="spellEnd"/>
            <w:r w:rsidRPr="00B500A8">
              <w:rPr>
                <w:b/>
                <w:lang w:val="es-ES"/>
              </w:rPr>
              <w:t xml:space="preserve"> y las </w:t>
            </w:r>
            <w:proofErr w:type="spellStart"/>
            <w:r w:rsidRPr="00B500A8">
              <w:rPr>
                <w:b/>
                <w:lang w:val="es-ES"/>
              </w:rPr>
              <w:t>características</w:t>
            </w:r>
            <w:proofErr w:type="spellEnd"/>
            <w:r w:rsidRPr="00B500A8">
              <w:rPr>
                <w:b/>
                <w:lang w:val="es-ES"/>
              </w:rPr>
              <w:t xml:space="preserve"> esenciales</w:t>
            </w:r>
            <w:r w:rsidRPr="00366FFB">
              <w:rPr>
                <w:lang w:val="es-ES"/>
              </w:rPr>
              <w:t xml:space="preserve"> del arte griego y del arte romano, </w:t>
            </w:r>
            <w:proofErr w:type="spellStart"/>
            <w:r w:rsidRPr="00366FFB">
              <w:rPr>
                <w:lang w:val="es-ES"/>
              </w:rPr>
              <w:t>relacionándolos</w:t>
            </w:r>
            <w:proofErr w:type="spellEnd"/>
            <w:r w:rsidRPr="00366FFB">
              <w:rPr>
                <w:lang w:val="es-ES"/>
              </w:rPr>
              <w:t xml:space="preserve"> con sus respectivos contextos </w:t>
            </w:r>
            <w:proofErr w:type="spellStart"/>
            <w:r w:rsidRPr="00366FFB">
              <w:rPr>
                <w:lang w:val="es-ES"/>
              </w:rPr>
              <w:t>históricos</w:t>
            </w:r>
            <w:proofErr w:type="spellEnd"/>
            <w:r w:rsidRPr="00366FFB">
              <w:rPr>
                <w:lang w:val="es-ES"/>
              </w:rPr>
              <w:t xml:space="preserve"> y culturales. CCL, CSC, CEC. </w:t>
            </w:r>
          </w:p>
          <w:p w14:paraId="541F348A" w14:textId="77777777" w:rsidR="00D550A1" w:rsidRPr="00366FFB" w:rsidRDefault="00D550A1" w:rsidP="00D550A1">
            <w:pPr>
              <w:spacing w:after="160" w:line="259" w:lineRule="auto"/>
              <w:rPr>
                <w:lang w:val="es-ES"/>
              </w:rPr>
            </w:pPr>
          </w:p>
          <w:p w14:paraId="1235AC5F" w14:textId="77777777" w:rsidR="00D550A1" w:rsidRPr="008362BA" w:rsidRDefault="00D550A1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11" w:type="pct"/>
            <w:gridSpan w:val="3"/>
          </w:tcPr>
          <w:p w14:paraId="302285C4" w14:textId="7224F7E9" w:rsidR="00D550A1" w:rsidRPr="008362BA" w:rsidRDefault="00D550A1" w:rsidP="00D550A1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>1.1. Explica las características esenciales del arte griego y su evolución en el tiempo a partir de fuentes históricas o historiográficas.</w:t>
            </w:r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1.2. Define el concepto de orden arquitectónico y compara los tres órdenes de la arquitectura griega. 1.3. Describe los distintos tipos de templo griego, con referencia a las características arquitectónicas y la decoración escultórica. 1.4. Describe las características del teatro griego y la función de cada una de sus partes. </w:t>
            </w:r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 xml:space="preserve">1.5. Explica la evolución de la figura humana masculina en la escultura griega a partir del </w:t>
            </w:r>
            <w:proofErr w:type="spellStart"/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>Kouros</w:t>
            </w:r>
            <w:proofErr w:type="spellEnd"/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 xml:space="preserve"> de </w:t>
            </w:r>
            <w:proofErr w:type="spellStart"/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>Anavysos</w:t>
            </w:r>
            <w:proofErr w:type="spellEnd"/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 xml:space="preserve">, </w:t>
            </w:r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 xml:space="preserve">el </w:t>
            </w:r>
            <w:proofErr w:type="spellStart"/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>Doríforo</w:t>
            </w:r>
            <w:proofErr w:type="spellEnd"/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 xml:space="preserve"> (Policleto) y el </w:t>
            </w:r>
            <w:proofErr w:type="spellStart"/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>Apoxiomenos</w:t>
            </w:r>
            <w:proofErr w:type="spellEnd"/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 xml:space="preserve"> (</w:t>
            </w:r>
            <w:proofErr w:type="spellStart"/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>Lisipo</w:t>
            </w:r>
            <w:proofErr w:type="spellEnd"/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>)</w:t>
            </w:r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. 1.6. Explica las características esenciales del arte romano y su evolución en el tiempo a partir de fuentes históricas o historiográficas. 1.7. Especifica las aportaciones de la arquitectura romana en relación con la griega. 1.8. Describe las características y funciones de los </w:t>
            </w:r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lastRenderedPageBreak/>
              <w:t xml:space="preserve">principales tipos de edificio romanos. 1.9. Compara el templo y el teatro romanos con los respectivos griegos. 1.10. Explica los rasgos principales de la ciudad romana a partir de fuentes históricas o historiográficas. 1.11. Especifica las innovaciones de la escultura romana en relación con la griega. 1.12. Describe las características generales de los mosaicos y la pintura en Roma a partir de una fuente histórica o historiográfica. </w:t>
            </w:r>
          </w:p>
        </w:tc>
        <w:tc>
          <w:tcPr>
            <w:tcW w:w="1207" w:type="pct"/>
          </w:tcPr>
          <w:p w14:paraId="4482972B" w14:textId="77777777" w:rsidR="00D550A1" w:rsidRDefault="000F29E1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El arte egipcio.</w:t>
            </w:r>
          </w:p>
          <w:p w14:paraId="37726E18" w14:textId="77976D25" w:rsidR="00DA30CE" w:rsidRPr="008362BA" w:rsidRDefault="00DA30CE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La religión egipcia: El libro de los muertos y la momificación.</w:t>
            </w:r>
          </w:p>
        </w:tc>
        <w:tc>
          <w:tcPr>
            <w:tcW w:w="1189" w:type="pct"/>
          </w:tcPr>
          <w:p w14:paraId="3BF669E8" w14:textId="7E7D7C47" w:rsidR="00D550A1" w:rsidRPr="008362BA" w:rsidRDefault="000F29E1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Establecer las relaciones entre el arte egipcio y el arte griego.</w:t>
            </w:r>
          </w:p>
        </w:tc>
      </w:tr>
      <w:tr w:rsidR="00D550A1" w:rsidRPr="008362BA" w14:paraId="2316FD70" w14:textId="77777777" w:rsidTr="008362BA">
        <w:trPr>
          <w:trHeight w:val="1568"/>
        </w:trPr>
        <w:tc>
          <w:tcPr>
            <w:tcW w:w="1493" w:type="pct"/>
            <w:gridSpan w:val="2"/>
          </w:tcPr>
          <w:p w14:paraId="24E465FF" w14:textId="77777777" w:rsidR="00D550A1" w:rsidRPr="00366FFB" w:rsidRDefault="00D550A1" w:rsidP="00D550A1">
            <w:pPr>
              <w:spacing w:after="160" w:line="259" w:lineRule="auto"/>
              <w:rPr>
                <w:lang w:val="es-ES"/>
              </w:rPr>
            </w:pPr>
            <w:r w:rsidRPr="00366FFB">
              <w:rPr>
                <w:lang w:val="es-ES"/>
              </w:rPr>
              <w:lastRenderedPageBreak/>
              <w:t xml:space="preserve">3. Analizar, comentar y clasificar </w:t>
            </w:r>
            <w:r w:rsidRPr="00B500A8">
              <w:rPr>
                <w:b/>
                <w:lang w:val="es-ES"/>
              </w:rPr>
              <w:t>obras significativas</w:t>
            </w:r>
            <w:r w:rsidRPr="00366FFB">
              <w:rPr>
                <w:lang w:val="es-ES"/>
              </w:rPr>
              <w:t xml:space="preserve"> del arte griego y del arte romano, aplicando un </w:t>
            </w:r>
            <w:proofErr w:type="spellStart"/>
            <w:r w:rsidRPr="00366FFB">
              <w:rPr>
                <w:lang w:val="es-ES"/>
              </w:rPr>
              <w:t>método</w:t>
            </w:r>
            <w:proofErr w:type="spellEnd"/>
            <w:r w:rsidRPr="00366FFB">
              <w:rPr>
                <w:lang w:val="es-ES"/>
              </w:rPr>
              <w:t xml:space="preserve"> que incluya diferentes enfoques (</w:t>
            </w:r>
            <w:proofErr w:type="spellStart"/>
            <w:r w:rsidRPr="00366FFB">
              <w:rPr>
                <w:lang w:val="es-ES"/>
              </w:rPr>
              <w:t>técnico</w:t>
            </w:r>
            <w:proofErr w:type="spellEnd"/>
            <w:r w:rsidRPr="00366FFB">
              <w:rPr>
                <w:lang w:val="es-ES"/>
              </w:rPr>
              <w:t xml:space="preserve">, formal, </w:t>
            </w:r>
            <w:proofErr w:type="spellStart"/>
            <w:r w:rsidRPr="00366FFB">
              <w:rPr>
                <w:lang w:val="es-ES"/>
              </w:rPr>
              <w:t>semántico</w:t>
            </w:r>
            <w:proofErr w:type="spellEnd"/>
            <w:r w:rsidRPr="00366FFB">
              <w:rPr>
                <w:lang w:val="es-ES"/>
              </w:rPr>
              <w:t xml:space="preserve">, cultural, </w:t>
            </w:r>
            <w:proofErr w:type="spellStart"/>
            <w:r w:rsidRPr="00366FFB">
              <w:rPr>
                <w:lang w:val="es-ES"/>
              </w:rPr>
              <w:t>sociológico</w:t>
            </w:r>
            <w:proofErr w:type="spellEnd"/>
            <w:r w:rsidRPr="00366FFB">
              <w:rPr>
                <w:lang w:val="es-ES"/>
              </w:rPr>
              <w:t xml:space="preserve"> e </w:t>
            </w:r>
            <w:proofErr w:type="spellStart"/>
            <w:r w:rsidRPr="00366FFB">
              <w:rPr>
                <w:lang w:val="es-ES"/>
              </w:rPr>
              <w:t>histórico</w:t>
            </w:r>
            <w:proofErr w:type="spellEnd"/>
            <w:r w:rsidRPr="00366FFB">
              <w:rPr>
                <w:lang w:val="es-ES"/>
              </w:rPr>
              <w:t xml:space="preserve">). CCL, </w:t>
            </w:r>
            <w:proofErr w:type="spellStart"/>
            <w:r w:rsidRPr="00366FFB">
              <w:rPr>
                <w:lang w:val="es-ES"/>
              </w:rPr>
              <w:t>SIeP</w:t>
            </w:r>
            <w:proofErr w:type="spellEnd"/>
            <w:r w:rsidRPr="00366FFB">
              <w:rPr>
                <w:lang w:val="es-ES"/>
              </w:rPr>
              <w:t xml:space="preserve">, </w:t>
            </w:r>
            <w:proofErr w:type="spellStart"/>
            <w:r w:rsidRPr="00366FFB">
              <w:rPr>
                <w:lang w:val="es-ES"/>
              </w:rPr>
              <w:t>CeC</w:t>
            </w:r>
            <w:proofErr w:type="spellEnd"/>
            <w:r w:rsidRPr="00366FFB">
              <w:rPr>
                <w:lang w:val="es-ES"/>
              </w:rPr>
              <w:t xml:space="preserve">. </w:t>
            </w:r>
          </w:p>
          <w:p w14:paraId="4BA8C1FE" w14:textId="77777777" w:rsidR="00D550A1" w:rsidRPr="008362BA" w:rsidRDefault="00D550A1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11" w:type="pct"/>
            <w:gridSpan w:val="3"/>
          </w:tcPr>
          <w:p w14:paraId="24270385" w14:textId="5ABDAFB0" w:rsidR="00D550A1" w:rsidRPr="008362BA" w:rsidRDefault="00D550A1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3.1. Identifica, analiza y comenta las siguientes obras arquitectónicas griegas: Partenón, tribuna de las cariátides del </w:t>
            </w:r>
            <w:proofErr w:type="spellStart"/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Erecteion</w:t>
            </w:r>
            <w:proofErr w:type="spellEnd"/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, templo de Atenea Niké, teatro de </w:t>
            </w:r>
            <w:proofErr w:type="spellStart"/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Epidauro</w:t>
            </w:r>
            <w:proofErr w:type="spellEnd"/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. </w:t>
            </w:r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 xml:space="preserve">3.2. Identifica, analiza y comenta las siguientes esculturas griegas: </w:t>
            </w:r>
            <w:proofErr w:type="spellStart"/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>Kouros</w:t>
            </w:r>
            <w:proofErr w:type="spellEnd"/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 xml:space="preserve"> de </w:t>
            </w:r>
            <w:proofErr w:type="spellStart"/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>Anavysos</w:t>
            </w:r>
            <w:proofErr w:type="spellEnd"/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 xml:space="preserve">, </w:t>
            </w:r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 xml:space="preserve">Auriga </w:t>
            </w:r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 xml:space="preserve">de Delfos, </w:t>
            </w:r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 xml:space="preserve">Discóbolo </w:t>
            </w:r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 xml:space="preserve">(Mirón), </w:t>
            </w:r>
            <w:proofErr w:type="spellStart"/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>Doríforo</w:t>
            </w:r>
            <w:proofErr w:type="spellEnd"/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 xml:space="preserve">(Policleto), una metopa del Partenón (Fidias), </w:t>
            </w:r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 xml:space="preserve">Hermes con </w:t>
            </w:r>
            <w:proofErr w:type="spellStart"/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>Dioniso</w:t>
            </w:r>
            <w:proofErr w:type="spellEnd"/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 xml:space="preserve"> niño </w:t>
            </w:r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>(</w:t>
            </w:r>
            <w:proofErr w:type="spellStart"/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>Praxíteles</w:t>
            </w:r>
            <w:proofErr w:type="spellEnd"/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 xml:space="preserve">), </w:t>
            </w:r>
            <w:proofErr w:type="spellStart"/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>Apoxiomenos</w:t>
            </w:r>
            <w:proofErr w:type="spellEnd"/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>(</w:t>
            </w:r>
            <w:proofErr w:type="spellStart"/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>Lisipo</w:t>
            </w:r>
            <w:proofErr w:type="spellEnd"/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 xml:space="preserve">), </w:t>
            </w:r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>Victoria de Samotracia</w:t>
            </w:r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 xml:space="preserve">, </w:t>
            </w:r>
            <w:r w:rsidRPr="00DA30C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s-ES" w:eastAsia="es-ES"/>
              </w:rPr>
              <w:t>Venus de Milo</w:t>
            </w:r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 xml:space="preserve">, friso del altar de Zeus en </w:t>
            </w:r>
            <w:proofErr w:type="spellStart"/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>Pérgamo</w:t>
            </w:r>
            <w:proofErr w:type="spellEnd"/>
            <w:r w:rsidRPr="00DA30C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val="es-ES" w:eastAsia="es-ES"/>
              </w:rPr>
              <w:t xml:space="preserve"> (detalle de Atenea y Gea</w:t>
            </w:r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). 3.3. Identifica, analiza y comenta las siguientes obras arquitectónicas romanas: </w:t>
            </w:r>
            <w:proofErr w:type="spellStart"/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MaisonCarrée</w:t>
            </w:r>
            <w:proofErr w:type="spellEnd"/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de Nimes, Panteón de Roma, teatro de Mérida, Coliseo de Roma, Basílica de </w:t>
            </w:r>
            <w:proofErr w:type="spellStart"/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Majencio</w:t>
            </w:r>
            <w:proofErr w:type="spellEnd"/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y Constantino en Roma, puente de Alcántara, </w:t>
            </w:r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lastRenderedPageBreak/>
              <w:t xml:space="preserve">Acueducto de Segovia, Arco de Tito en Roma, Columna de Trajano en Roma. 3.4. Identifica, analiza y comenta las siguientes esculturas romanas: </w:t>
            </w:r>
            <w:r w:rsidRPr="00D550A1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es-ES" w:eastAsia="es-ES"/>
              </w:rPr>
              <w:t>Augusto de Prima Porta</w:t>
            </w:r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, estatua ecuestre de Marco Aurelio, relieve del Arco de Tito (detalle de los soldados con el candelabro y otros objetos del Templo de Jerusalén), relieve de la columna de Trajano.</w:t>
            </w:r>
          </w:p>
        </w:tc>
        <w:tc>
          <w:tcPr>
            <w:tcW w:w="1207" w:type="pct"/>
          </w:tcPr>
          <w:p w14:paraId="07BEBB6B" w14:textId="2C60F320" w:rsidR="00D550A1" w:rsidRPr="008362BA" w:rsidRDefault="000F29E1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El periodo Arcaico y sus influencias orientales.</w:t>
            </w:r>
          </w:p>
        </w:tc>
        <w:tc>
          <w:tcPr>
            <w:tcW w:w="1189" w:type="pct"/>
          </w:tcPr>
          <w:p w14:paraId="3B28B0E4" w14:textId="1E5BD085" w:rsidR="00D550A1" w:rsidRPr="008362BA" w:rsidRDefault="000F29E1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Comentar obras arcaicas griegas, de manera oral y por escrito, teniendo en cuenta la escultura egipcia.</w:t>
            </w:r>
          </w:p>
        </w:tc>
      </w:tr>
      <w:tr w:rsidR="00D550A1" w:rsidRPr="008362BA" w14:paraId="23241070" w14:textId="77777777" w:rsidTr="008362BA">
        <w:trPr>
          <w:trHeight w:val="1568"/>
        </w:trPr>
        <w:tc>
          <w:tcPr>
            <w:tcW w:w="1493" w:type="pct"/>
            <w:gridSpan w:val="2"/>
          </w:tcPr>
          <w:p w14:paraId="39976BB5" w14:textId="77777777" w:rsidR="00D550A1" w:rsidRPr="0068575A" w:rsidRDefault="00D550A1" w:rsidP="00D550A1">
            <w:pPr>
              <w:tabs>
                <w:tab w:val="left" w:pos="6280"/>
              </w:tabs>
              <w:rPr>
                <w:lang w:val="es-ES" w:eastAsia="zh-CN"/>
              </w:rPr>
            </w:pPr>
            <w:r w:rsidRPr="0068575A">
              <w:rPr>
                <w:lang w:val="es-ES" w:eastAsia="zh-CN"/>
              </w:rPr>
              <w:lastRenderedPageBreak/>
              <w:t xml:space="preserve">4. Realizar y exponer, individualmente o en grupo, </w:t>
            </w:r>
            <w:r w:rsidRPr="0068575A">
              <w:rPr>
                <w:b/>
                <w:lang w:val="es-ES" w:eastAsia="zh-CN"/>
              </w:rPr>
              <w:t xml:space="preserve">trabajos de </w:t>
            </w:r>
            <w:proofErr w:type="spellStart"/>
            <w:r w:rsidRPr="0068575A">
              <w:rPr>
                <w:b/>
                <w:lang w:val="es-ES" w:eastAsia="zh-CN"/>
              </w:rPr>
              <w:t>investigación</w:t>
            </w:r>
            <w:proofErr w:type="spellEnd"/>
            <w:r w:rsidRPr="0068575A">
              <w:rPr>
                <w:lang w:val="es-ES" w:eastAsia="zh-CN"/>
              </w:rPr>
              <w:t xml:space="preserve">, utilizando tanto medios tradicionales como las nuevas </w:t>
            </w:r>
            <w:proofErr w:type="spellStart"/>
            <w:r w:rsidRPr="0068575A">
              <w:rPr>
                <w:lang w:val="es-ES" w:eastAsia="zh-CN"/>
              </w:rPr>
              <w:t>tecnologías</w:t>
            </w:r>
            <w:proofErr w:type="spellEnd"/>
            <w:r w:rsidRPr="0068575A">
              <w:rPr>
                <w:lang w:val="es-ES" w:eastAsia="zh-CN"/>
              </w:rPr>
              <w:t xml:space="preserve"> y tomar decisiones de desarrollo del trabajo individual, grupal o colaborativo para conseguir producciones de calidad. CCL, Cd, CAA, </w:t>
            </w:r>
            <w:proofErr w:type="spellStart"/>
            <w:r w:rsidRPr="0068575A">
              <w:rPr>
                <w:lang w:val="es-ES" w:eastAsia="zh-CN"/>
              </w:rPr>
              <w:t>SIeP</w:t>
            </w:r>
            <w:proofErr w:type="spellEnd"/>
            <w:r w:rsidRPr="0068575A">
              <w:rPr>
                <w:lang w:val="es-ES" w:eastAsia="zh-CN"/>
              </w:rPr>
              <w:t xml:space="preserve">. </w:t>
            </w:r>
          </w:p>
          <w:p w14:paraId="7C4D8D25" w14:textId="77777777" w:rsidR="00D550A1" w:rsidRPr="00366FFB" w:rsidRDefault="00D550A1" w:rsidP="00D550A1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111" w:type="pct"/>
            <w:gridSpan w:val="3"/>
          </w:tcPr>
          <w:p w14:paraId="5CE7D696" w14:textId="7D4BF771" w:rsidR="00D550A1" w:rsidRPr="00821216" w:rsidRDefault="00105C08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s-ES"/>
              </w:rPr>
            </w:pPr>
            <w:bookmarkStart w:id="0" w:name="_GoBack"/>
            <w:r w:rsidRPr="0082121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s-ES"/>
              </w:rPr>
              <w:t>- Realizar  trabajos de investigación sobre el Panteón Egipcio, El libro de los Muertos, y la Momificación.</w:t>
            </w:r>
          </w:p>
          <w:p w14:paraId="6660969F" w14:textId="77777777" w:rsidR="00105C08" w:rsidRPr="00821216" w:rsidRDefault="00105C08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s-ES"/>
              </w:rPr>
            </w:pPr>
            <w:r w:rsidRPr="0082121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s-ES"/>
              </w:rPr>
              <w:t>- Exponer los trabajos con apoyo digital en el propio grupo.</w:t>
            </w:r>
          </w:p>
          <w:p w14:paraId="462CBD27" w14:textId="04DDB76E" w:rsidR="00105C08" w:rsidRPr="008362BA" w:rsidRDefault="00105C08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2121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s-ES"/>
              </w:rPr>
              <w:t>- Exponer los trabajos en otros grupos</w:t>
            </w:r>
            <w:bookmarkEnd w:id="0"/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1207" w:type="pct"/>
          </w:tcPr>
          <w:p w14:paraId="4C122D32" w14:textId="77777777" w:rsidR="00D550A1" w:rsidRDefault="00105C08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Egipto: política, sociedad, economía.</w:t>
            </w:r>
          </w:p>
          <w:p w14:paraId="3D614C9F" w14:textId="6DA5DA9D" w:rsidR="00105C08" w:rsidRPr="008362BA" w:rsidRDefault="00105C08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Religión egipcia: El libro de los Muertos; La momificación.</w:t>
            </w:r>
          </w:p>
        </w:tc>
        <w:tc>
          <w:tcPr>
            <w:tcW w:w="1189" w:type="pct"/>
          </w:tcPr>
          <w:p w14:paraId="58C5463A" w14:textId="48D2ABA3" w:rsidR="00D550A1" w:rsidRPr="008362BA" w:rsidRDefault="00105C08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- Manejo de herramientas digitales.</w:t>
            </w:r>
          </w:p>
        </w:tc>
      </w:tr>
      <w:tr w:rsidR="00D550A1" w:rsidRPr="008362BA" w14:paraId="1F1AB618" w14:textId="77777777" w:rsidTr="008362BA">
        <w:trPr>
          <w:trHeight w:val="1568"/>
        </w:trPr>
        <w:tc>
          <w:tcPr>
            <w:tcW w:w="1493" w:type="pct"/>
            <w:gridSpan w:val="2"/>
          </w:tcPr>
          <w:p w14:paraId="5EC87D26" w14:textId="705CAFA7" w:rsidR="00D550A1" w:rsidRPr="00366FFB" w:rsidRDefault="00D550A1" w:rsidP="00D550A1">
            <w:pPr>
              <w:spacing w:after="160" w:line="259" w:lineRule="auto"/>
              <w:rPr>
                <w:lang w:val="es-ES"/>
              </w:rPr>
            </w:pPr>
            <w:r w:rsidRPr="00366FFB">
              <w:rPr>
                <w:lang w:val="es-ES"/>
              </w:rPr>
              <w:t xml:space="preserve">5. Respetar las creaciones </w:t>
            </w:r>
            <w:proofErr w:type="spellStart"/>
            <w:r w:rsidRPr="00366FFB">
              <w:rPr>
                <w:lang w:val="es-ES"/>
              </w:rPr>
              <w:t>artísticas</w:t>
            </w:r>
            <w:proofErr w:type="spellEnd"/>
            <w:r w:rsidRPr="00366FFB">
              <w:rPr>
                <w:lang w:val="es-ES"/>
              </w:rPr>
              <w:t xml:space="preserve"> de la </w:t>
            </w:r>
            <w:proofErr w:type="spellStart"/>
            <w:r w:rsidRPr="00366FFB">
              <w:rPr>
                <w:lang w:val="es-ES"/>
              </w:rPr>
              <w:t>Antigüedad</w:t>
            </w:r>
            <w:proofErr w:type="spellEnd"/>
            <w:r w:rsidRPr="00366FFB">
              <w:rPr>
                <w:lang w:val="es-ES"/>
              </w:rPr>
              <w:t xml:space="preserve"> grecorromana, valorando su calidad en </w:t>
            </w:r>
            <w:proofErr w:type="spellStart"/>
            <w:r w:rsidRPr="00366FFB">
              <w:rPr>
                <w:lang w:val="es-ES"/>
              </w:rPr>
              <w:t>relación</w:t>
            </w:r>
            <w:proofErr w:type="spellEnd"/>
            <w:r w:rsidRPr="00366FFB">
              <w:rPr>
                <w:lang w:val="es-ES"/>
              </w:rPr>
              <w:t xml:space="preserve"> con su </w:t>
            </w:r>
            <w:proofErr w:type="spellStart"/>
            <w:r w:rsidRPr="00366FFB">
              <w:rPr>
                <w:lang w:val="es-ES"/>
              </w:rPr>
              <w:t>época</w:t>
            </w:r>
            <w:proofErr w:type="spellEnd"/>
            <w:r w:rsidRPr="00366FFB">
              <w:rPr>
                <w:lang w:val="es-ES"/>
              </w:rPr>
              <w:t xml:space="preserve"> y su importancia como </w:t>
            </w:r>
            <w:r w:rsidRPr="00B500A8">
              <w:rPr>
                <w:b/>
                <w:lang w:val="es-ES"/>
              </w:rPr>
              <w:t>patrimonio</w:t>
            </w:r>
            <w:r w:rsidRPr="00366FFB">
              <w:rPr>
                <w:lang w:val="es-ES"/>
              </w:rPr>
              <w:t xml:space="preserve"> escaso e insustituible que hay que conservar. CSC, </w:t>
            </w:r>
            <w:proofErr w:type="spellStart"/>
            <w:r w:rsidRPr="00366FFB">
              <w:rPr>
                <w:lang w:val="es-ES"/>
              </w:rPr>
              <w:t>CeC</w:t>
            </w:r>
            <w:proofErr w:type="spellEnd"/>
            <w:r w:rsidRPr="00366FFB">
              <w:rPr>
                <w:lang w:val="es-ES"/>
              </w:rPr>
              <w:t xml:space="preserve">. </w:t>
            </w:r>
          </w:p>
          <w:p w14:paraId="4ACC23B6" w14:textId="77777777" w:rsidR="00D550A1" w:rsidRPr="0068575A" w:rsidRDefault="00D550A1" w:rsidP="00D550A1">
            <w:pPr>
              <w:tabs>
                <w:tab w:val="left" w:pos="6280"/>
              </w:tabs>
              <w:rPr>
                <w:lang w:val="es-ES" w:eastAsia="zh-CN"/>
              </w:rPr>
            </w:pPr>
          </w:p>
        </w:tc>
        <w:tc>
          <w:tcPr>
            <w:tcW w:w="1111" w:type="pct"/>
            <w:gridSpan w:val="3"/>
          </w:tcPr>
          <w:p w14:paraId="1482E2A6" w14:textId="66E77C07" w:rsidR="00D550A1" w:rsidRPr="008362BA" w:rsidRDefault="00D550A1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5.1. Confecciona un catálogo, con breves cometarios, de las obras más relevantes de arte antiguo que se conservan en su comunidad autónoma.</w:t>
            </w:r>
          </w:p>
        </w:tc>
        <w:tc>
          <w:tcPr>
            <w:tcW w:w="1207" w:type="pct"/>
          </w:tcPr>
          <w:p w14:paraId="7C3DB27F" w14:textId="77777777" w:rsidR="00D550A1" w:rsidRPr="008362BA" w:rsidRDefault="00D550A1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89" w:type="pct"/>
          </w:tcPr>
          <w:p w14:paraId="65F5BB2E" w14:textId="77777777" w:rsidR="00D550A1" w:rsidRPr="008362BA" w:rsidRDefault="00D550A1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D550A1" w:rsidRPr="008362BA" w14:paraId="3CE9D33D" w14:textId="77777777" w:rsidTr="008362BA">
        <w:trPr>
          <w:trHeight w:val="1568"/>
        </w:trPr>
        <w:tc>
          <w:tcPr>
            <w:tcW w:w="1493" w:type="pct"/>
            <w:gridSpan w:val="2"/>
          </w:tcPr>
          <w:p w14:paraId="37EF1CA0" w14:textId="7FF3E556" w:rsidR="00D550A1" w:rsidRPr="00366FFB" w:rsidRDefault="00D550A1" w:rsidP="00D550A1">
            <w:pPr>
              <w:spacing w:after="160" w:line="259" w:lineRule="auto"/>
              <w:rPr>
                <w:lang w:val="es-ES"/>
              </w:rPr>
            </w:pPr>
            <w:r w:rsidRPr="0068575A">
              <w:t xml:space="preserve">6. Utilizar la </w:t>
            </w:r>
            <w:proofErr w:type="spellStart"/>
            <w:r w:rsidRPr="0068575A">
              <w:rPr>
                <w:b/>
              </w:rPr>
              <w:t>terminología</w:t>
            </w:r>
            <w:proofErr w:type="spellEnd"/>
            <w:r w:rsidR="00821216">
              <w:rPr>
                <w:b/>
              </w:rPr>
              <w:t xml:space="preserve"> </w:t>
            </w:r>
            <w:proofErr w:type="spellStart"/>
            <w:r w:rsidRPr="0068575A">
              <w:rPr>
                <w:b/>
              </w:rPr>
              <w:t>específica</w:t>
            </w:r>
            <w:proofErr w:type="spellEnd"/>
            <w:r w:rsidRPr="0068575A">
              <w:t xml:space="preserve"> del arte en las exposiciones orales y escritas, denominando con </w:t>
            </w:r>
            <w:proofErr w:type="spellStart"/>
            <w:r w:rsidRPr="0068575A">
              <w:t>precisión</w:t>
            </w:r>
            <w:proofErr w:type="spellEnd"/>
            <w:r w:rsidRPr="0068575A">
              <w:t xml:space="preserve"> los principales elementos y </w:t>
            </w:r>
            <w:proofErr w:type="spellStart"/>
            <w:r w:rsidRPr="0068575A">
              <w:t>técnicas</w:t>
            </w:r>
            <w:proofErr w:type="spellEnd"/>
            <w:r w:rsidRPr="0068575A">
              <w:t xml:space="preserve">. CCL, </w:t>
            </w:r>
            <w:proofErr w:type="spellStart"/>
            <w:r w:rsidRPr="0068575A">
              <w:t>CeC</w:t>
            </w:r>
            <w:proofErr w:type="spellEnd"/>
            <w:r w:rsidRPr="0068575A">
              <w:t>.</w:t>
            </w:r>
          </w:p>
        </w:tc>
        <w:tc>
          <w:tcPr>
            <w:tcW w:w="1111" w:type="pct"/>
            <w:gridSpan w:val="3"/>
          </w:tcPr>
          <w:p w14:paraId="7BAEB838" w14:textId="77777777" w:rsidR="00D550A1" w:rsidRPr="00D550A1" w:rsidRDefault="00D550A1" w:rsidP="00D550A1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D550A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El criterio de evaluación nº 6 es aplicable a todos los estándares de aprendizaje. </w:t>
            </w:r>
          </w:p>
          <w:p w14:paraId="6B29EE34" w14:textId="77777777" w:rsidR="00D550A1" w:rsidRPr="008362BA" w:rsidRDefault="00D550A1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7" w:type="pct"/>
          </w:tcPr>
          <w:p w14:paraId="42A4370D" w14:textId="77777777" w:rsidR="00D550A1" w:rsidRPr="008362BA" w:rsidRDefault="00D550A1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89" w:type="pct"/>
          </w:tcPr>
          <w:p w14:paraId="30E0D8CC" w14:textId="77777777" w:rsidR="00D550A1" w:rsidRPr="008362BA" w:rsidRDefault="00D550A1" w:rsidP="00773050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</w:tbl>
    <w:p w14:paraId="4FFD191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pgSz w:w="16840" w:h="11901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0211D4"/>
    <w:rsid w:val="000F29E1"/>
    <w:rsid w:val="00105C08"/>
    <w:rsid w:val="0019322C"/>
    <w:rsid w:val="00303829"/>
    <w:rsid w:val="00341770"/>
    <w:rsid w:val="00370BEE"/>
    <w:rsid w:val="00464F2C"/>
    <w:rsid w:val="0074582F"/>
    <w:rsid w:val="00773050"/>
    <w:rsid w:val="00821216"/>
    <w:rsid w:val="008362BA"/>
    <w:rsid w:val="008747A2"/>
    <w:rsid w:val="0091553A"/>
    <w:rsid w:val="009D0991"/>
    <w:rsid w:val="00AA4E31"/>
    <w:rsid w:val="00C23FD4"/>
    <w:rsid w:val="00D550A1"/>
    <w:rsid w:val="00D56DF6"/>
    <w:rsid w:val="00DA30CE"/>
    <w:rsid w:val="00E958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960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8362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8362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731</Words>
  <Characters>4024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Juan Gomez</cp:lastModifiedBy>
  <cp:revision>5</cp:revision>
  <dcterms:created xsi:type="dcterms:W3CDTF">2018-03-05T15:23:00Z</dcterms:created>
  <dcterms:modified xsi:type="dcterms:W3CDTF">2018-03-05T15:54:00Z</dcterms:modified>
</cp:coreProperties>
</file>