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23" w:rsidRPr="003D6723" w:rsidRDefault="007B1A15" w:rsidP="003D6723">
      <w:pPr>
        <w:spacing w:before="100" w:beforeAutospacing="1" w:after="100" w:afterAutospacing="1" w:line="651" w:lineRule="atLeast"/>
        <w:jc w:val="both"/>
        <w:textAlignment w:val="baseline"/>
        <w:outlineLvl w:val="0"/>
        <w:rPr>
          <w:rFonts w:ascii="Times New Roman" w:eastAsia="Times New Roman" w:hAnsi="Times New Roman" w:cs="Times New Roman"/>
          <w:b/>
          <w:bCs/>
          <w:color w:val="000000"/>
          <w:spacing w:val="-14"/>
          <w:kern w:val="36"/>
          <w:sz w:val="20"/>
          <w:szCs w:val="20"/>
          <w:lang w:eastAsia="es-ES"/>
        </w:rPr>
      </w:pPr>
      <w:r>
        <w:rPr>
          <w:rFonts w:ascii="Times New Roman" w:eastAsia="Times New Roman" w:hAnsi="Times New Roman" w:cs="Times New Roman"/>
          <w:b/>
          <w:bCs/>
          <w:color w:val="000000"/>
          <w:spacing w:val="-14"/>
          <w:kern w:val="36"/>
          <w:sz w:val="20"/>
          <w:szCs w:val="20"/>
          <w:lang w:eastAsia="es-ES"/>
        </w:rPr>
        <w:fldChar w:fldCharType="begin"/>
      </w:r>
      <w:r w:rsidR="003D6723">
        <w:rPr>
          <w:rFonts w:ascii="Times New Roman" w:eastAsia="Times New Roman" w:hAnsi="Times New Roman" w:cs="Times New Roman"/>
          <w:b/>
          <w:bCs/>
          <w:color w:val="000000"/>
          <w:spacing w:val="-14"/>
          <w:kern w:val="36"/>
          <w:sz w:val="20"/>
          <w:szCs w:val="20"/>
          <w:lang w:eastAsia="es-ES"/>
        </w:rPr>
        <w:instrText xml:space="preserve"> HYPERLINK "</w:instrText>
      </w:r>
      <w:r w:rsidR="003D6723" w:rsidRPr="003D6723">
        <w:rPr>
          <w:rFonts w:ascii="Times New Roman" w:eastAsia="Times New Roman" w:hAnsi="Times New Roman" w:cs="Times New Roman"/>
          <w:b/>
          <w:bCs/>
          <w:color w:val="000000"/>
          <w:spacing w:val="-14"/>
          <w:kern w:val="36"/>
          <w:sz w:val="20"/>
          <w:szCs w:val="20"/>
          <w:lang w:eastAsia="es-ES"/>
        </w:rPr>
        <w:instrText>https://elpais.com/economia/2018/12/05/actualidad/1544025483_674555.html</w:instrText>
      </w:r>
      <w:r w:rsidR="003D6723">
        <w:rPr>
          <w:rFonts w:ascii="Times New Roman" w:eastAsia="Times New Roman" w:hAnsi="Times New Roman" w:cs="Times New Roman"/>
          <w:b/>
          <w:bCs/>
          <w:color w:val="000000"/>
          <w:spacing w:val="-14"/>
          <w:kern w:val="36"/>
          <w:sz w:val="20"/>
          <w:szCs w:val="20"/>
          <w:lang w:eastAsia="es-ES"/>
        </w:rPr>
        <w:instrText xml:space="preserve">" </w:instrText>
      </w:r>
      <w:r>
        <w:rPr>
          <w:rFonts w:ascii="Times New Roman" w:eastAsia="Times New Roman" w:hAnsi="Times New Roman" w:cs="Times New Roman"/>
          <w:b/>
          <w:bCs/>
          <w:color w:val="000000"/>
          <w:spacing w:val="-14"/>
          <w:kern w:val="36"/>
          <w:sz w:val="20"/>
          <w:szCs w:val="20"/>
          <w:lang w:eastAsia="es-ES"/>
        </w:rPr>
        <w:fldChar w:fldCharType="separate"/>
      </w:r>
      <w:r w:rsidR="003D6723" w:rsidRPr="008D6BAA">
        <w:rPr>
          <w:rStyle w:val="Hipervnculo"/>
          <w:rFonts w:ascii="Times New Roman" w:eastAsia="Times New Roman" w:hAnsi="Times New Roman" w:cs="Times New Roman"/>
          <w:b/>
          <w:bCs/>
          <w:spacing w:val="-14"/>
          <w:kern w:val="36"/>
          <w:sz w:val="20"/>
          <w:szCs w:val="20"/>
          <w:lang w:eastAsia="es-ES"/>
        </w:rPr>
        <w:t>https://elpais.com/economia/2018/12/05/actualidad/1544025483_674555.html</w:t>
      </w:r>
      <w:r>
        <w:rPr>
          <w:rFonts w:ascii="Times New Roman" w:eastAsia="Times New Roman" w:hAnsi="Times New Roman" w:cs="Times New Roman"/>
          <w:b/>
          <w:bCs/>
          <w:color w:val="000000"/>
          <w:spacing w:val="-14"/>
          <w:kern w:val="36"/>
          <w:sz w:val="20"/>
          <w:szCs w:val="20"/>
          <w:lang w:eastAsia="es-ES"/>
        </w:rPr>
        <w:fldChar w:fldCharType="end"/>
      </w:r>
      <w:r w:rsidR="003D6723">
        <w:rPr>
          <w:rFonts w:ascii="Times New Roman" w:eastAsia="Times New Roman" w:hAnsi="Times New Roman" w:cs="Times New Roman"/>
          <w:b/>
          <w:bCs/>
          <w:color w:val="000000"/>
          <w:spacing w:val="-14"/>
          <w:kern w:val="36"/>
          <w:sz w:val="20"/>
          <w:szCs w:val="20"/>
          <w:lang w:eastAsia="es-ES"/>
        </w:rPr>
        <w:t>, de fecha 10/12/2018</w:t>
      </w:r>
    </w:p>
    <w:p w:rsidR="005F0488" w:rsidRPr="003D6723" w:rsidRDefault="005F0488" w:rsidP="003D6723">
      <w:pPr>
        <w:spacing w:before="100" w:beforeAutospacing="1" w:after="100" w:afterAutospacing="1" w:line="651" w:lineRule="atLeast"/>
        <w:jc w:val="both"/>
        <w:textAlignment w:val="baseline"/>
        <w:outlineLvl w:val="0"/>
        <w:rPr>
          <w:rFonts w:ascii="Times New Roman" w:eastAsia="Times New Roman" w:hAnsi="Times New Roman" w:cs="Times New Roman"/>
          <w:b/>
          <w:bCs/>
          <w:color w:val="000000"/>
          <w:spacing w:val="-14"/>
          <w:kern w:val="36"/>
          <w:sz w:val="20"/>
          <w:szCs w:val="20"/>
          <w:lang w:eastAsia="es-ES"/>
        </w:rPr>
      </w:pPr>
      <w:r w:rsidRPr="003D6723">
        <w:rPr>
          <w:rFonts w:ascii="Times New Roman" w:eastAsia="Times New Roman" w:hAnsi="Times New Roman" w:cs="Times New Roman"/>
          <w:b/>
          <w:bCs/>
          <w:color w:val="000000"/>
          <w:spacing w:val="-14"/>
          <w:kern w:val="36"/>
          <w:sz w:val="20"/>
          <w:szCs w:val="20"/>
          <w:lang w:eastAsia="es-ES"/>
        </w:rPr>
        <w:t>Estos son los obstáculos para emprender en España</w:t>
      </w:r>
    </w:p>
    <w:p w:rsidR="005F0488" w:rsidRPr="003D6723" w:rsidRDefault="005F0488" w:rsidP="003D6723">
      <w:pPr>
        <w:spacing w:before="100" w:beforeAutospacing="1" w:after="100" w:afterAutospacing="1" w:line="367" w:lineRule="atLeast"/>
        <w:jc w:val="both"/>
        <w:textAlignment w:val="baseline"/>
        <w:outlineLvl w:val="1"/>
        <w:rPr>
          <w:rFonts w:ascii="Times New Roman" w:eastAsia="Times New Roman" w:hAnsi="Times New Roman" w:cs="Times New Roman"/>
          <w:b/>
          <w:bCs/>
          <w:color w:val="444444"/>
          <w:sz w:val="20"/>
          <w:szCs w:val="20"/>
          <w:lang w:eastAsia="es-ES"/>
        </w:rPr>
      </w:pPr>
      <w:r w:rsidRPr="003D6723">
        <w:rPr>
          <w:rFonts w:ascii="Times New Roman" w:eastAsia="Times New Roman" w:hAnsi="Times New Roman" w:cs="Times New Roman"/>
          <w:b/>
          <w:bCs/>
          <w:color w:val="444444"/>
          <w:sz w:val="20"/>
          <w:szCs w:val="20"/>
          <w:lang w:eastAsia="es-ES"/>
        </w:rPr>
        <w:t>Varios expertos analizan qué funciona y qué fracasa en la creación de empresas y ofrecen consejos para los malos momentos</w:t>
      </w:r>
    </w:p>
    <w:p w:rsidR="005F0488" w:rsidRPr="003D6723" w:rsidRDefault="005F0488" w:rsidP="003D6723">
      <w:pPr>
        <w:shd w:val="clear" w:color="auto" w:fill="FFFFFF"/>
        <w:spacing w:beforeAutospacing="1" w:after="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Cafés y un portátil por persona ocupan </w:t>
      </w:r>
      <w:hyperlink r:id="rId5" w:history="1">
        <w:r w:rsidRPr="003D6723">
          <w:rPr>
            <w:rFonts w:ascii="inherit" w:eastAsia="Times New Roman" w:hAnsi="inherit" w:cs="Arial"/>
            <w:color w:val="016CA2"/>
            <w:sz w:val="20"/>
            <w:szCs w:val="20"/>
            <w:u w:val="single"/>
            <w:lang w:eastAsia="es-ES"/>
          </w:rPr>
          <w:t>las mesas del Campus Google en Madrid.</w:t>
        </w:r>
      </w:hyperlink>
      <w:r w:rsidRPr="003D6723">
        <w:rPr>
          <w:rFonts w:ascii="inherit" w:eastAsia="Times New Roman" w:hAnsi="inherit" w:cs="Arial"/>
          <w:color w:val="444444"/>
          <w:sz w:val="20"/>
          <w:szCs w:val="20"/>
          <w:lang w:eastAsia="es-ES"/>
        </w:rPr>
        <w:t xml:space="preserve"> Suena </w:t>
      </w:r>
      <w:proofErr w:type="spellStart"/>
      <w:r w:rsidRPr="003D6723">
        <w:rPr>
          <w:rFonts w:ascii="inherit" w:eastAsia="Times New Roman" w:hAnsi="inherit" w:cs="Arial"/>
          <w:color w:val="444444"/>
          <w:sz w:val="20"/>
          <w:szCs w:val="20"/>
          <w:lang w:eastAsia="es-ES"/>
        </w:rPr>
        <w:t>Lenny</w:t>
      </w:r>
      <w:proofErr w:type="spellEnd"/>
      <w:r w:rsidRPr="003D6723">
        <w:rPr>
          <w:rFonts w:ascii="inherit" w:eastAsia="Times New Roman" w:hAnsi="inherit" w:cs="Arial"/>
          <w:color w:val="444444"/>
          <w:sz w:val="20"/>
          <w:szCs w:val="20"/>
          <w:lang w:eastAsia="es-ES"/>
        </w:rPr>
        <w:t xml:space="preserve"> </w:t>
      </w:r>
      <w:proofErr w:type="spellStart"/>
      <w:r w:rsidRPr="003D6723">
        <w:rPr>
          <w:rFonts w:ascii="inherit" w:eastAsia="Times New Roman" w:hAnsi="inherit" w:cs="Arial"/>
          <w:color w:val="444444"/>
          <w:sz w:val="20"/>
          <w:szCs w:val="20"/>
          <w:lang w:eastAsia="es-ES"/>
        </w:rPr>
        <w:t>Kravitz</w:t>
      </w:r>
      <w:proofErr w:type="spellEnd"/>
      <w:r w:rsidRPr="003D6723">
        <w:rPr>
          <w:rFonts w:ascii="inherit" w:eastAsia="Times New Roman" w:hAnsi="inherit" w:cs="Arial"/>
          <w:color w:val="444444"/>
          <w:sz w:val="20"/>
          <w:szCs w:val="20"/>
          <w:lang w:eastAsia="es-ES"/>
        </w:rPr>
        <w:t xml:space="preserve"> y un murmullo constante de llamadas por móvil. Pablo Postigo, de 28 años y fundador de </w:t>
      </w:r>
      <w:proofErr w:type="spellStart"/>
      <w:r w:rsidRPr="003D6723">
        <w:rPr>
          <w:rFonts w:ascii="inherit" w:eastAsia="Times New Roman" w:hAnsi="inherit" w:cs="Arial"/>
          <w:color w:val="444444"/>
          <w:sz w:val="20"/>
          <w:szCs w:val="20"/>
          <w:lang w:eastAsia="es-ES"/>
        </w:rPr>
        <w:t>Frontity</w:t>
      </w:r>
      <w:proofErr w:type="spellEnd"/>
      <w:r w:rsidRPr="003D6723">
        <w:rPr>
          <w:rFonts w:ascii="inherit" w:eastAsia="Times New Roman" w:hAnsi="inherit" w:cs="Arial"/>
          <w:color w:val="444444"/>
          <w:sz w:val="20"/>
          <w:szCs w:val="20"/>
          <w:lang w:eastAsia="es-ES"/>
        </w:rPr>
        <w:t xml:space="preserve">, una </w:t>
      </w:r>
      <w:proofErr w:type="spellStart"/>
      <w:r w:rsidRPr="003D6723">
        <w:rPr>
          <w:rFonts w:ascii="inherit" w:eastAsia="Times New Roman" w:hAnsi="inherit" w:cs="Arial"/>
          <w:color w:val="444444"/>
          <w:sz w:val="20"/>
          <w:szCs w:val="20"/>
          <w:lang w:eastAsia="es-ES"/>
        </w:rPr>
        <w:t>start</w:t>
      </w:r>
      <w:proofErr w:type="spellEnd"/>
      <w:r w:rsidRPr="003D6723">
        <w:rPr>
          <w:rFonts w:ascii="inherit" w:eastAsia="Times New Roman" w:hAnsi="inherit" w:cs="Arial"/>
          <w:color w:val="444444"/>
          <w:sz w:val="20"/>
          <w:szCs w:val="20"/>
          <w:lang w:eastAsia="es-ES"/>
        </w:rPr>
        <w:t xml:space="preserve">-up tecnológica, trabaja en ese espacio de </w:t>
      </w:r>
      <w:proofErr w:type="spellStart"/>
      <w:r w:rsidRPr="003D6723">
        <w:rPr>
          <w:rFonts w:ascii="inherit" w:eastAsia="Times New Roman" w:hAnsi="inherit" w:cs="Arial"/>
          <w:color w:val="444444"/>
          <w:sz w:val="20"/>
          <w:szCs w:val="20"/>
          <w:lang w:eastAsia="es-ES"/>
        </w:rPr>
        <w:t>coworking</w:t>
      </w:r>
      <w:proofErr w:type="spellEnd"/>
      <w:r w:rsidRPr="003D6723">
        <w:rPr>
          <w:rFonts w:ascii="inherit" w:eastAsia="Times New Roman" w:hAnsi="inherit" w:cs="Arial"/>
          <w:color w:val="444444"/>
          <w:sz w:val="20"/>
          <w:szCs w:val="20"/>
          <w:lang w:eastAsia="es-ES"/>
        </w:rPr>
        <w:t xml:space="preserve">. Allí, dice, ha conocido a jóvenes con buenas ideas que se golpean contra una pared cuando intentan emprender. España, donde empezar un negocio lleva de </w:t>
      </w:r>
      <w:proofErr w:type="gramStart"/>
      <w:r w:rsidRPr="003D6723">
        <w:rPr>
          <w:rFonts w:ascii="inherit" w:eastAsia="Times New Roman" w:hAnsi="inherit" w:cs="Arial"/>
          <w:color w:val="444444"/>
          <w:sz w:val="20"/>
          <w:szCs w:val="20"/>
          <w:lang w:eastAsia="es-ES"/>
        </w:rPr>
        <w:t>media</w:t>
      </w:r>
      <w:proofErr w:type="gramEnd"/>
      <w:r w:rsidRPr="003D6723">
        <w:rPr>
          <w:rFonts w:ascii="inherit" w:eastAsia="Times New Roman" w:hAnsi="inherit" w:cs="Arial"/>
          <w:color w:val="444444"/>
          <w:sz w:val="20"/>
          <w:szCs w:val="20"/>
          <w:lang w:eastAsia="es-ES"/>
        </w:rPr>
        <w:t xml:space="preserve"> 13 días y cuesta, por lo menos, 3.000 euros (para fundar una sociedad limitada), tiene la segunda tasa más baja de empresarios incipientes, según la Organización para la Cooperación y el Desarrollo Económicos (OCDE). En 2017, la creación de sociedades en el país cayó el 7% y su extinción subió un 5%.</w:t>
      </w:r>
    </w:p>
    <w:p w:rsidR="005F0488" w:rsidRPr="003D6723" w:rsidRDefault="007B1A15" w:rsidP="003D6723">
      <w:pPr>
        <w:shd w:val="clear" w:color="auto" w:fill="FFFFFF"/>
        <w:spacing w:beforeAutospacing="1" w:after="0" w:afterAutospacing="1" w:line="381" w:lineRule="atLeast"/>
        <w:jc w:val="both"/>
        <w:textAlignment w:val="baseline"/>
        <w:rPr>
          <w:rFonts w:ascii="inherit" w:eastAsia="Times New Roman" w:hAnsi="inherit" w:cs="Arial"/>
          <w:color w:val="444444"/>
          <w:sz w:val="20"/>
          <w:szCs w:val="20"/>
          <w:lang w:eastAsia="es-ES"/>
        </w:rPr>
      </w:pPr>
      <w:hyperlink r:id="rId6" w:history="1">
        <w:r w:rsidR="005F0488" w:rsidRPr="003D6723">
          <w:rPr>
            <w:rFonts w:ascii="inherit" w:eastAsia="Times New Roman" w:hAnsi="inherit" w:cs="Arial"/>
            <w:color w:val="016CA2"/>
            <w:sz w:val="20"/>
            <w:szCs w:val="20"/>
            <w:u w:val="single"/>
            <w:lang w:eastAsia="es-ES"/>
          </w:rPr>
          <w:t>¿Por qué cuesta más que en Reino Unido o Alemania?</w:t>
        </w:r>
      </w:hyperlink>
      <w:r w:rsidR="005F0488" w:rsidRPr="003D6723">
        <w:rPr>
          <w:rFonts w:ascii="inherit" w:eastAsia="Times New Roman" w:hAnsi="inherit" w:cs="Arial"/>
          <w:color w:val="444444"/>
          <w:sz w:val="20"/>
          <w:szCs w:val="20"/>
          <w:lang w:eastAsia="es-ES"/>
        </w:rPr>
        <w:t xml:space="preserve"> Expertos y jóvenes empresarios coinciden en que un primer obstáculo es la falta de habilidades emprendedoras, que el sistema educativo español no fomenta, según Andrea Sabio, de 24 años. Ella es la directora del proyecto </w:t>
      </w:r>
      <w:proofErr w:type="spellStart"/>
      <w:r w:rsidR="005F0488" w:rsidRPr="003D6723">
        <w:rPr>
          <w:rFonts w:ascii="inherit" w:eastAsia="Times New Roman" w:hAnsi="inherit" w:cs="Arial"/>
          <w:color w:val="444444"/>
          <w:sz w:val="20"/>
          <w:szCs w:val="20"/>
          <w:lang w:eastAsia="es-ES"/>
        </w:rPr>
        <w:t>Humanup</w:t>
      </w:r>
      <w:proofErr w:type="spellEnd"/>
      <w:r w:rsidR="005F0488" w:rsidRPr="003D6723">
        <w:rPr>
          <w:rFonts w:ascii="inherit" w:eastAsia="Times New Roman" w:hAnsi="inherit" w:cs="Arial"/>
          <w:color w:val="444444"/>
          <w:sz w:val="20"/>
          <w:szCs w:val="20"/>
          <w:lang w:eastAsia="es-ES"/>
        </w:rPr>
        <w:t xml:space="preserve"> </w:t>
      </w:r>
      <w:proofErr w:type="spellStart"/>
      <w:r w:rsidR="005F0488" w:rsidRPr="003D6723">
        <w:rPr>
          <w:rFonts w:ascii="inherit" w:eastAsia="Times New Roman" w:hAnsi="inherit" w:cs="Arial"/>
          <w:color w:val="444444"/>
          <w:sz w:val="20"/>
          <w:szCs w:val="20"/>
          <w:lang w:eastAsia="es-ES"/>
        </w:rPr>
        <w:t>Lab</w:t>
      </w:r>
      <w:proofErr w:type="spellEnd"/>
      <w:r w:rsidR="005F0488" w:rsidRPr="003D6723">
        <w:rPr>
          <w:rFonts w:ascii="inherit" w:eastAsia="Times New Roman" w:hAnsi="inherit" w:cs="Arial"/>
          <w:color w:val="444444"/>
          <w:sz w:val="20"/>
          <w:szCs w:val="20"/>
          <w:lang w:eastAsia="es-ES"/>
        </w:rPr>
        <w:t xml:space="preserve">, de la consultora </w:t>
      </w:r>
      <w:proofErr w:type="spellStart"/>
      <w:r w:rsidR="005F0488" w:rsidRPr="003D6723">
        <w:rPr>
          <w:rFonts w:ascii="inherit" w:eastAsia="Times New Roman" w:hAnsi="inherit" w:cs="Arial"/>
          <w:color w:val="444444"/>
          <w:sz w:val="20"/>
          <w:szCs w:val="20"/>
          <w:lang w:eastAsia="es-ES"/>
        </w:rPr>
        <w:t>Dynamis</w:t>
      </w:r>
      <w:proofErr w:type="spellEnd"/>
      <w:r w:rsidR="005F0488" w:rsidRPr="003D6723">
        <w:rPr>
          <w:rFonts w:ascii="inherit" w:eastAsia="Times New Roman" w:hAnsi="inherit" w:cs="Arial"/>
          <w:color w:val="444444"/>
          <w:sz w:val="20"/>
          <w:szCs w:val="20"/>
          <w:lang w:eastAsia="es-ES"/>
        </w:rPr>
        <w:t xml:space="preserve">, que beca a estudiantes de 18 a 25 años para acelerar su potencial emprendedor. Asegura que su generación, que ha visto a sus padres perder los empleos por la crisis, está dispuesta a emprender, pero que les faltan incentivos. “Lo que aprendemos en la primaria, la secundaria y la universidad va en contra o no tiene nada que ver con el emprendimiento”, zanja. Compara el sistema educativo en España con el estadounidense, donde estudió un año, y enumera las habilidades que falta potenciar en el país: tolerancia al riesgo, </w:t>
      </w:r>
      <w:proofErr w:type="spellStart"/>
      <w:r w:rsidR="005F0488" w:rsidRPr="003D6723">
        <w:rPr>
          <w:rFonts w:ascii="inherit" w:eastAsia="Times New Roman" w:hAnsi="inherit" w:cs="Arial"/>
          <w:color w:val="444444"/>
          <w:sz w:val="20"/>
          <w:szCs w:val="20"/>
          <w:lang w:eastAsia="es-ES"/>
        </w:rPr>
        <w:t>resiliencia</w:t>
      </w:r>
      <w:proofErr w:type="spellEnd"/>
      <w:r w:rsidR="005F0488" w:rsidRPr="003D6723">
        <w:rPr>
          <w:rFonts w:ascii="inherit" w:eastAsia="Times New Roman" w:hAnsi="inherit" w:cs="Arial"/>
          <w:color w:val="444444"/>
          <w:sz w:val="20"/>
          <w:szCs w:val="20"/>
          <w:lang w:eastAsia="es-ES"/>
        </w:rPr>
        <w:t xml:space="preserve">, </w:t>
      </w:r>
      <w:proofErr w:type="spellStart"/>
      <w:r w:rsidR="005F0488" w:rsidRPr="003D6723">
        <w:rPr>
          <w:rFonts w:ascii="inherit" w:eastAsia="Times New Roman" w:hAnsi="inherit" w:cs="Arial"/>
          <w:color w:val="444444"/>
          <w:sz w:val="20"/>
          <w:szCs w:val="20"/>
          <w:lang w:eastAsia="es-ES"/>
        </w:rPr>
        <w:t>proactividad</w:t>
      </w:r>
      <w:proofErr w:type="spellEnd"/>
      <w:r w:rsidR="005F0488" w:rsidRPr="003D6723">
        <w:rPr>
          <w:rFonts w:ascii="inherit" w:eastAsia="Times New Roman" w:hAnsi="inherit" w:cs="Arial"/>
          <w:color w:val="444444"/>
          <w:sz w:val="20"/>
          <w:szCs w:val="20"/>
          <w:lang w:eastAsia="es-ES"/>
        </w:rPr>
        <w:t>, adaptabilidad, liderazgo, comunicación, inteligencia emocional, negociación, creatividad, resolución de conflictos, fijación de objetivos, toma de decisiones… y continúa.</w:t>
      </w:r>
    </w:p>
    <w:p w:rsidR="005F0488" w:rsidRPr="003D6723" w:rsidRDefault="005F0488" w:rsidP="003D6723">
      <w:pPr>
        <w:shd w:val="clear" w:color="auto" w:fill="FFFFFF"/>
        <w:spacing w:line="381" w:lineRule="atLeast"/>
        <w:jc w:val="both"/>
        <w:textAlignment w:val="baseline"/>
        <w:rPr>
          <w:rFonts w:ascii="inherit" w:eastAsia="Times New Roman" w:hAnsi="inherit" w:cs="Arial"/>
          <w:color w:val="444444"/>
          <w:sz w:val="20"/>
          <w:szCs w:val="20"/>
          <w:lang w:eastAsia="es-ES"/>
        </w:rPr>
      </w:pPr>
    </w:p>
    <w:p w:rsidR="005F0488" w:rsidRPr="003D6723" w:rsidRDefault="005F0488" w:rsidP="003D6723">
      <w:pPr>
        <w:shd w:val="clear" w:color="auto" w:fill="FFFFFF"/>
        <w:spacing w:before="100" w:beforeAutospacing="1" w:after="100" w:afterAutospacing="1" w:line="338" w:lineRule="atLeast"/>
        <w:jc w:val="both"/>
        <w:textAlignment w:val="baseline"/>
        <w:outlineLvl w:val="2"/>
        <w:rPr>
          <w:rFonts w:ascii="Times New Roman" w:eastAsia="Times New Roman" w:hAnsi="Times New Roman" w:cs="Times New Roman"/>
          <w:b/>
          <w:bCs/>
          <w:color w:val="111111"/>
          <w:sz w:val="20"/>
          <w:szCs w:val="20"/>
          <w:lang w:eastAsia="es-ES"/>
        </w:rPr>
      </w:pPr>
      <w:r w:rsidRPr="003D6723">
        <w:rPr>
          <w:rFonts w:ascii="Times New Roman" w:eastAsia="Times New Roman" w:hAnsi="Times New Roman" w:cs="Times New Roman"/>
          <w:b/>
          <w:bCs/>
          <w:color w:val="111111"/>
          <w:sz w:val="20"/>
          <w:szCs w:val="20"/>
          <w:lang w:eastAsia="es-ES"/>
        </w:rPr>
        <w:t>El fracaso no es fracaso</w:t>
      </w:r>
    </w:p>
    <w:p w:rsidR="005F0488" w:rsidRPr="003D6723" w:rsidRDefault="005F0488" w:rsidP="003D6723">
      <w:pPr>
        <w:shd w:val="clear" w:color="auto" w:fill="FFFFFF"/>
        <w:spacing w:beforeAutospacing="1" w:after="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En otros países se asume de primeras que nadie triunfa, afirma Ana María Romero, vicedecana de Gestión Económica y Relaciones Institucionales de la facultad de Comercio y Turismo de la Universidad Complutense de Madrid. </w:t>
      </w:r>
      <w:hyperlink r:id="rId7" w:history="1">
        <w:r w:rsidRPr="003D6723">
          <w:rPr>
            <w:rFonts w:ascii="inherit" w:eastAsia="Times New Roman" w:hAnsi="inherit" w:cs="Arial"/>
            <w:color w:val="016CA2"/>
            <w:sz w:val="20"/>
            <w:szCs w:val="20"/>
            <w:u w:val="single"/>
            <w:lang w:eastAsia="es-ES"/>
          </w:rPr>
          <w:t>Que un negocio no vaya a buen puerto no es un fracaso</w:t>
        </w:r>
      </w:hyperlink>
      <w:r w:rsidRPr="003D6723">
        <w:rPr>
          <w:rFonts w:ascii="inherit" w:eastAsia="Times New Roman" w:hAnsi="inherit" w:cs="Arial"/>
          <w:color w:val="444444"/>
          <w:sz w:val="20"/>
          <w:szCs w:val="20"/>
          <w:lang w:eastAsia="es-ES"/>
        </w:rPr>
        <w:t>, forma parte del proceso de aprendizaje para que el siguiente negocio salga mejor, asegura. “En España, si la primera vez te sale mal, quedas endeudado de por vida, es un horror y un drama familiar”, explica Romero.</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lastRenderedPageBreak/>
        <w:t xml:space="preserve">Pero con animarse a emprender no basta. Algunos jóvenes empresarios españoles cometen un error que Camila </w:t>
      </w:r>
      <w:proofErr w:type="spellStart"/>
      <w:r w:rsidRPr="003D6723">
        <w:rPr>
          <w:rFonts w:ascii="inherit" w:eastAsia="Times New Roman" w:hAnsi="inherit" w:cs="Arial"/>
          <w:color w:val="444444"/>
          <w:sz w:val="20"/>
          <w:szCs w:val="20"/>
          <w:lang w:eastAsia="es-ES"/>
        </w:rPr>
        <w:t>Polensvaig</w:t>
      </w:r>
      <w:proofErr w:type="spellEnd"/>
      <w:r w:rsidRPr="003D6723">
        <w:rPr>
          <w:rFonts w:ascii="inherit" w:eastAsia="Times New Roman" w:hAnsi="inherit" w:cs="Arial"/>
          <w:color w:val="444444"/>
          <w:sz w:val="20"/>
          <w:szCs w:val="20"/>
          <w:lang w:eastAsia="es-ES"/>
        </w:rPr>
        <w:t xml:space="preserve">, consejera delegada de la aceleradora madrileña </w:t>
      </w:r>
      <w:proofErr w:type="spellStart"/>
      <w:r w:rsidRPr="003D6723">
        <w:rPr>
          <w:rFonts w:ascii="inherit" w:eastAsia="Times New Roman" w:hAnsi="inherit" w:cs="Arial"/>
          <w:color w:val="444444"/>
          <w:sz w:val="20"/>
          <w:szCs w:val="20"/>
          <w:lang w:eastAsia="es-ES"/>
        </w:rPr>
        <w:t>Tetuan</w:t>
      </w:r>
      <w:proofErr w:type="spellEnd"/>
      <w:r w:rsidRPr="003D6723">
        <w:rPr>
          <w:rFonts w:ascii="inherit" w:eastAsia="Times New Roman" w:hAnsi="inherit" w:cs="Arial"/>
          <w:color w:val="444444"/>
          <w:sz w:val="20"/>
          <w:szCs w:val="20"/>
          <w:lang w:eastAsia="es-ES"/>
        </w:rPr>
        <w:t xml:space="preserve"> Valley, considera básico: no validar la idea a tiempo. Para </w:t>
      </w:r>
      <w:proofErr w:type="spellStart"/>
      <w:r w:rsidRPr="003D6723">
        <w:rPr>
          <w:rFonts w:ascii="inherit" w:eastAsia="Times New Roman" w:hAnsi="inherit" w:cs="Arial"/>
          <w:color w:val="444444"/>
          <w:sz w:val="20"/>
          <w:szCs w:val="20"/>
          <w:lang w:eastAsia="es-ES"/>
        </w:rPr>
        <w:t>Polensvaig</w:t>
      </w:r>
      <w:proofErr w:type="spellEnd"/>
      <w:r w:rsidRPr="003D6723">
        <w:rPr>
          <w:rFonts w:ascii="inherit" w:eastAsia="Times New Roman" w:hAnsi="inherit" w:cs="Arial"/>
          <w:color w:val="444444"/>
          <w:sz w:val="20"/>
          <w:szCs w:val="20"/>
          <w:lang w:eastAsia="es-ES"/>
        </w:rPr>
        <w:t>, los emprendedores “tardan mucho en lanzar su producto porque esperan que esté todo a la perfección. Muchas veces vemos que se pasan incluso años con el mismo producto sin haberlo lanzado para ir testando que las cosas van funcionando”, explica. Es clave, agrega, saber que el producto o servicio que se está desarrollando es una solución a un problema real.</w:t>
      </w:r>
    </w:p>
    <w:p w:rsidR="005F0488" w:rsidRPr="003D6723" w:rsidRDefault="005F0488" w:rsidP="003D6723">
      <w:pPr>
        <w:shd w:val="clear" w:color="auto" w:fill="FFFFFF"/>
        <w:spacing w:after="0" w:line="381" w:lineRule="atLeast"/>
        <w:jc w:val="both"/>
        <w:textAlignment w:val="baseline"/>
        <w:rPr>
          <w:rFonts w:ascii="inherit" w:eastAsia="Times New Roman" w:hAnsi="inherit" w:cs="Arial"/>
          <w:color w:val="444444"/>
          <w:sz w:val="20"/>
          <w:szCs w:val="20"/>
          <w:lang w:eastAsia="es-ES"/>
        </w:rPr>
      </w:pPr>
      <w:bookmarkStart w:id="0" w:name="sumario_1"/>
      <w:bookmarkEnd w:id="0"/>
    </w:p>
    <w:p w:rsidR="005F0488" w:rsidRPr="003D6723" w:rsidRDefault="005F0488" w:rsidP="003D6723">
      <w:pPr>
        <w:shd w:val="clear" w:color="auto" w:fill="FFFFFF"/>
        <w:spacing w:beforeAutospacing="1" w:after="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 xml:space="preserve">“Ve a vendérselo a un cliente con un PDF y, si te lo compra, lo haces. Va en contra del sentido común pero, una vez que lo entiendes, facilita mucho las cosas”, recomienda Postigo, cuya </w:t>
      </w:r>
      <w:proofErr w:type="spellStart"/>
      <w:r w:rsidRPr="003D6723">
        <w:rPr>
          <w:rFonts w:ascii="inherit" w:eastAsia="Times New Roman" w:hAnsi="inherit" w:cs="Arial"/>
          <w:color w:val="444444"/>
          <w:sz w:val="20"/>
          <w:szCs w:val="20"/>
          <w:lang w:eastAsia="es-ES"/>
        </w:rPr>
        <w:t>start</w:t>
      </w:r>
      <w:proofErr w:type="spellEnd"/>
      <w:r w:rsidRPr="003D6723">
        <w:rPr>
          <w:rFonts w:ascii="inherit" w:eastAsia="Times New Roman" w:hAnsi="inherit" w:cs="Arial"/>
          <w:color w:val="444444"/>
          <w:sz w:val="20"/>
          <w:szCs w:val="20"/>
          <w:lang w:eastAsia="es-ES"/>
        </w:rPr>
        <w:t xml:space="preserve">-up tecnológica acaba de obtener 400.000 euros de un fondo de capital de riesgo en su tercera ronda de financiación. Postigo y su socio se pasaron un año y medio haciendo “experimentos” y confrontándolos con posibles clientes hasta que llegaron al germen de lo que hoy es </w:t>
      </w:r>
      <w:proofErr w:type="spellStart"/>
      <w:r w:rsidRPr="003D6723">
        <w:rPr>
          <w:rFonts w:ascii="inherit" w:eastAsia="Times New Roman" w:hAnsi="inherit" w:cs="Arial"/>
          <w:color w:val="444444"/>
          <w:sz w:val="20"/>
          <w:szCs w:val="20"/>
          <w:lang w:eastAsia="es-ES"/>
        </w:rPr>
        <w:t>Frontity</w:t>
      </w:r>
      <w:proofErr w:type="spellEnd"/>
      <w:r w:rsidRPr="003D6723">
        <w:rPr>
          <w:rFonts w:ascii="inherit" w:eastAsia="Times New Roman" w:hAnsi="inherit" w:cs="Arial"/>
          <w:color w:val="444444"/>
          <w:sz w:val="20"/>
          <w:szCs w:val="20"/>
          <w:lang w:eastAsia="es-ES"/>
        </w:rPr>
        <w:t xml:space="preserve">. Cuando supieron que había lugar en el mercado para una empresa que mejorara el rendimiento de las páginas web creadas </w:t>
      </w:r>
      <w:proofErr w:type="spellStart"/>
      <w:r w:rsidRPr="003D6723">
        <w:rPr>
          <w:rFonts w:ascii="inherit" w:eastAsia="Times New Roman" w:hAnsi="inherit" w:cs="Arial"/>
          <w:color w:val="444444"/>
          <w:sz w:val="20"/>
          <w:szCs w:val="20"/>
          <w:lang w:eastAsia="es-ES"/>
        </w:rPr>
        <w:t>con</w:t>
      </w:r>
      <w:r w:rsidRPr="003D6723">
        <w:rPr>
          <w:rFonts w:ascii="inherit" w:eastAsia="Times New Roman" w:hAnsi="inherit" w:cs="Arial"/>
          <w:i/>
          <w:iCs/>
          <w:color w:val="444444"/>
          <w:sz w:val="20"/>
          <w:szCs w:val="20"/>
          <w:lang w:eastAsia="es-ES"/>
        </w:rPr>
        <w:t>wordpress</w:t>
      </w:r>
      <w:proofErr w:type="spellEnd"/>
      <w:r w:rsidRPr="003D6723">
        <w:rPr>
          <w:rFonts w:ascii="inherit" w:eastAsia="Times New Roman" w:hAnsi="inherit" w:cs="Arial"/>
          <w:color w:val="444444"/>
          <w:sz w:val="20"/>
          <w:szCs w:val="20"/>
          <w:lang w:eastAsia="es-ES"/>
        </w:rPr>
        <w:t> en dispositivos móviles y que conseguirían financiación, registraron su sociedad. Después de eso siguieron los ajustes y hasta cambiaron el nombre de la firma.</w:t>
      </w:r>
    </w:p>
    <w:p w:rsidR="005F0488" w:rsidRPr="003D6723" w:rsidRDefault="005F0488" w:rsidP="003D6723">
      <w:pPr>
        <w:shd w:val="clear" w:color="auto" w:fill="FFFFFF"/>
        <w:spacing w:beforeAutospacing="1" w:after="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 xml:space="preserve">La flexibilidad a la hora de constituir el negocio también importa. En Reino Unido, por ejemplo, se tardan 4,5 días de media para iniciar un proyecto y no se requiere capital mínimo, según el informe </w:t>
      </w:r>
      <w:proofErr w:type="spellStart"/>
      <w:r w:rsidRPr="003D6723">
        <w:rPr>
          <w:rFonts w:ascii="inherit" w:eastAsia="Times New Roman" w:hAnsi="inherit" w:cs="Arial"/>
          <w:color w:val="444444"/>
          <w:sz w:val="20"/>
          <w:szCs w:val="20"/>
          <w:lang w:eastAsia="es-ES"/>
        </w:rPr>
        <w:t>Doing</w:t>
      </w:r>
      <w:proofErr w:type="spellEnd"/>
      <w:r w:rsidRPr="003D6723">
        <w:rPr>
          <w:rFonts w:ascii="inherit" w:eastAsia="Times New Roman" w:hAnsi="inherit" w:cs="Arial"/>
          <w:color w:val="444444"/>
          <w:sz w:val="20"/>
          <w:szCs w:val="20"/>
          <w:lang w:eastAsia="es-ES"/>
        </w:rPr>
        <w:t xml:space="preserve"> Business 2018 del Banco Mundial. Esa clasificación del Banco Mundial ubica a </w:t>
      </w:r>
      <w:hyperlink r:id="rId8" w:history="1">
        <w:r w:rsidRPr="003D6723">
          <w:rPr>
            <w:rFonts w:ascii="inherit" w:eastAsia="Times New Roman" w:hAnsi="inherit" w:cs="Arial"/>
            <w:color w:val="016CA2"/>
            <w:sz w:val="20"/>
            <w:szCs w:val="20"/>
            <w:u w:val="single"/>
            <w:lang w:eastAsia="es-ES"/>
          </w:rPr>
          <w:t>España en el puesto 86 de 190</w:t>
        </w:r>
      </w:hyperlink>
      <w:r w:rsidRPr="003D6723">
        <w:rPr>
          <w:rFonts w:ascii="inherit" w:eastAsia="Times New Roman" w:hAnsi="inherit" w:cs="Arial"/>
          <w:color w:val="444444"/>
          <w:sz w:val="20"/>
          <w:szCs w:val="20"/>
          <w:lang w:eastAsia="es-ES"/>
        </w:rPr>
        <w:t xml:space="preserve"> en facilidad para empezar; Reino Unido es el </w:t>
      </w:r>
      <w:proofErr w:type="spellStart"/>
      <w:r w:rsidRPr="003D6723">
        <w:rPr>
          <w:rFonts w:ascii="inherit" w:eastAsia="Times New Roman" w:hAnsi="inherit" w:cs="Arial"/>
          <w:color w:val="444444"/>
          <w:sz w:val="20"/>
          <w:szCs w:val="20"/>
          <w:lang w:eastAsia="es-ES"/>
        </w:rPr>
        <w:t>el</w:t>
      </w:r>
      <w:proofErr w:type="spellEnd"/>
      <w:r w:rsidRPr="003D6723">
        <w:rPr>
          <w:rFonts w:ascii="inherit" w:eastAsia="Times New Roman" w:hAnsi="inherit" w:cs="Arial"/>
          <w:color w:val="444444"/>
          <w:sz w:val="20"/>
          <w:szCs w:val="20"/>
          <w:lang w:eastAsia="es-ES"/>
        </w:rPr>
        <w:t xml:space="preserve"> séptimo país con mayores oportunidades. “Debería ser igual de sencillo que abrir una cuenta de correo electrónico, pero para eso necesitas que toda la Administración sea digital y que todos los actores estén en este siglo”, ironiza Postigo.</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 xml:space="preserve">Tras la creación, hay que tener en cuenta las cargas impositivas que una </w:t>
      </w:r>
      <w:proofErr w:type="spellStart"/>
      <w:r w:rsidRPr="003D6723">
        <w:rPr>
          <w:rFonts w:ascii="inherit" w:eastAsia="Times New Roman" w:hAnsi="inherit" w:cs="Arial"/>
          <w:color w:val="444444"/>
          <w:sz w:val="20"/>
          <w:szCs w:val="20"/>
          <w:lang w:eastAsia="es-ES"/>
        </w:rPr>
        <w:t>start</w:t>
      </w:r>
      <w:proofErr w:type="spellEnd"/>
      <w:r w:rsidRPr="003D6723">
        <w:rPr>
          <w:rFonts w:ascii="inherit" w:eastAsia="Times New Roman" w:hAnsi="inherit" w:cs="Arial"/>
          <w:color w:val="444444"/>
          <w:sz w:val="20"/>
          <w:szCs w:val="20"/>
          <w:lang w:eastAsia="es-ES"/>
        </w:rPr>
        <w:t xml:space="preserve">-up tiene que asumir, empezando por la cuota de autónomos para empresarios individuales. “Y cuando empiezas a prosperar un poco más, contratar es carísimo. Hay ayudas, pero no están pensadas para las empresas pequeñas”, añade Postigo. El problema, asegura, es que la Administración y los legisladores “ni huelen de qué va esto de emprender”. “El inspector de Hacienda viene aquí [al espacio de </w:t>
      </w:r>
      <w:proofErr w:type="spellStart"/>
      <w:r w:rsidRPr="003D6723">
        <w:rPr>
          <w:rFonts w:ascii="inherit" w:eastAsia="Times New Roman" w:hAnsi="inherit" w:cs="Arial"/>
          <w:color w:val="444444"/>
          <w:sz w:val="20"/>
          <w:szCs w:val="20"/>
          <w:lang w:eastAsia="es-ES"/>
        </w:rPr>
        <w:t>coworking</w:t>
      </w:r>
      <w:proofErr w:type="spellEnd"/>
      <w:r w:rsidRPr="003D6723">
        <w:rPr>
          <w:rFonts w:ascii="inherit" w:eastAsia="Times New Roman" w:hAnsi="inherit" w:cs="Arial"/>
          <w:color w:val="444444"/>
          <w:sz w:val="20"/>
          <w:szCs w:val="20"/>
          <w:lang w:eastAsia="es-ES"/>
        </w:rPr>
        <w:t xml:space="preserve"> del Campus Google] y me pregunta que cuántos metros cuadrados tiene la empresa. El tío alucina con que nuestra compañía no tenga ni mesas ni sillas compradas. ¡Es que vamos a un </w:t>
      </w:r>
      <w:proofErr w:type="spellStart"/>
      <w:r w:rsidRPr="003D6723">
        <w:rPr>
          <w:rFonts w:ascii="inherit" w:eastAsia="Times New Roman" w:hAnsi="inherit" w:cs="Arial"/>
          <w:color w:val="444444"/>
          <w:sz w:val="20"/>
          <w:szCs w:val="20"/>
          <w:lang w:eastAsia="es-ES"/>
        </w:rPr>
        <w:t>coworking</w:t>
      </w:r>
      <w:proofErr w:type="spellEnd"/>
      <w:r w:rsidRPr="003D6723">
        <w:rPr>
          <w:rFonts w:ascii="inherit" w:eastAsia="Times New Roman" w:hAnsi="inherit" w:cs="Arial"/>
          <w:color w:val="444444"/>
          <w:sz w:val="20"/>
          <w:szCs w:val="20"/>
          <w:lang w:eastAsia="es-ES"/>
        </w:rPr>
        <w:t>! ¿Tenéis almacén? Pero qué me estás contando, si producimos software”, relata. “Es desesperante. Es el siglo XXI hablándole al siglo XX”.</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 xml:space="preserve">Una vez validada, la idea encontrará dinero si es buena, según los expertos. Aunque la financiación en España es escasa, según Luis </w:t>
      </w:r>
      <w:proofErr w:type="spellStart"/>
      <w:r w:rsidRPr="003D6723">
        <w:rPr>
          <w:rFonts w:ascii="inherit" w:eastAsia="Times New Roman" w:hAnsi="inherit" w:cs="Arial"/>
          <w:color w:val="444444"/>
          <w:sz w:val="20"/>
          <w:szCs w:val="20"/>
          <w:lang w:eastAsia="es-ES"/>
        </w:rPr>
        <w:t>Garvía</w:t>
      </w:r>
      <w:proofErr w:type="spellEnd"/>
      <w:r w:rsidRPr="003D6723">
        <w:rPr>
          <w:rFonts w:ascii="inherit" w:eastAsia="Times New Roman" w:hAnsi="inherit" w:cs="Arial"/>
          <w:color w:val="444444"/>
          <w:sz w:val="20"/>
          <w:szCs w:val="20"/>
          <w:lang w:eastAsia="es-ES"/>
        </w:rPr>
        <w:t>, profesor de ICADE, “se está profesionalizando a gran velocidad”. “Cada vez hay un mayor número de fondos de capital riesgo que cuentan entre sus inversores con emprendedores de éxito”.</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lastRenderedPageBreak/>
        <w:t>“Si una idea tiene un mínimo de tracción y se puede probar su viabilidad, la financiación está ahí. Tendrás que hablar quizá con 20, 30, 40 potenciales financiadores”, añade Adrián García-</w:t>
      </w:r>
      <w:proofErr w:type="spellStart"/>
      <w:r w:rsidRPr="003D6723">
        <w:rPr>
          <w:rFonts w:ascii="inherit" w:eastAsia="Times New Roman" w:hAnsi="inherit" w:cs="Arial"/>
          <w:color w:val="444444"/>
          <w:sz w:val="20"/>
          <w:szCs w:val="20"/>
          <w:lang w:eastAsia="es-ES"/>
        </w:rPr>
        <w:t>Aranyos</w:t>
      </w:r>
      <w:proofErr w:type="spellEnd"/>
      <w:r w:rsidRPr="003D6723">
        <w:rPr>
          <w:rFonts w:ascii="inherit" w:eastAsia="Times New Roman" w:hAnsi="inherit" w:cs="Arial"/>
          <w:color w:val="444444"/>
          <w:sz w:val="20"/>
          <w:szCs w:val="20"/>
          <w:lang w:eastAsia="es-ES"/>
        </w:rPr>
        <w:t xml:space="preserve">, director de </w:t>
      </w:r>
      <w:proofErr w:type="spellStart"/>
      <w:r w:rsidRPr="003D6723">
        <w:rPr>
          <w:rFonts w:ascii="inherit" w:eastAsia="Times New Roman" w:hAnsi="inherit" w:cs="Arial"/>
          <w:color w:val="444444"/>
          <w:sz w:val="20"/>
          <w:szCs w:val="20"/>
          <w:lang w:eastAsia="es-ES"/>
        </w:rPr>
        <w:t>Endeavor</w:t>
      </w:r>
      <w:proofErr w:type="spellEnd"/>
      <w:r w:rsidRPr="003D6723">
        <w:rPr>
          <w:rFonts w:ascii="inherit" w:eastAsia="Times New Roman" w:hAnsi="inherit" w:cs="Arial"/>
          <w:color w:val="444444"/>
          <w:sz w:val="20"/>
          <w:szCs w:val="20"/>
          <w:lang w:eastAsia="es-ES"/>
        </w:rPr>
        <w:t xml:space="preserve">, una organización global que apoya a emprendedores de alto impacto, como </w:t>
      </w:r>
      <w:proofErr w:type="spellStart"/>
      <w:r w:rsidRPr="003D6723">
        <w:rPr>
          <w:rFonts w:ascii="inherit" w:eastAsia="Times New Roman" w:hAnsi="inherit" w:cs="Arial"/>
          <w:color w:val="444444"/>
          <w:sz w:val="20"/>
          <w:szCs w:val="20"/>
          <w:lang w:eastAsia="es-ES"/>
        </w:rPr>
        <w:t>Ticketea</w:t>
      </w:r>
      <w:proofErr w:type="spellEnd"/>
      <w:r w:rsidRPr="003D6723">
        <w:rPr>
          <w:rFonts w:ascii="inherit" w:eastAsia="Times New Roman" w:hAnsi="inherit" w:cs="Arial"/>
          <w:color w:val="444444"/>
          <w:sz w:val="20"/>
          <w:szCs w:val="20"/>
          <w:lang w:eastAsia="es-ES"/>
        </w:rPr>
        <w:t xml:space="preserve"> o </w:t>
      </w:r>
      <w:proofErr w:type="spellStart"/>
      <w:r w:rsidRPr="003D6723">
        <w:rPr>
          <w:rFonts w:ascii="inherit" w:eastAsia="Times New Roman" w:hAnsi="inherit" w:cs="Arial"/>
          <w:color w:val="444444"/>
          <w:sz w:val="20"/>
          <w:szCs w:val="20"/>
          <w:lang w:eastAsia="es-ES"/>
        </w:rPr>
        <w:t>Cabify</w:t>
      </w:r>
      <w:proofErr w:type="spellEnd"/>
      <w:r w:rsidRPr="003D6723">
        <w:rPr>
          <w:rFonts w:ascii="inherit" w:eastAsia="Times New Roman" w:hAnsi="inherit" w:cs="Arial"/>
          <w:color w:val="444444"/>
          <w:sz w:val="20"/>
          <w:szCs w:val="20"/>
          <w:lang w:eastAsia="es-ES"/>
        </w:rPr>
        <w:t>. García-</w:t>
      </w:r>
      <w:proofErr w:type="spellStart"/>
      <w:r w:rsidRPr="003D6723">
        <w:rPr>
          <w:rFonts w:ascii="inherit" w:eastAsia="Times New Roman" w:hAnsi="inherit" w:cs="Arial"/>
          <w:color w:val="444444"/>
          <w:sz w:val="20"/>
          <w:szCs w:val="20"/>
          <w:lang w:eastAsia="es-ES"/>
        </w:rPr>
        <w:t>Aranyos</w:t>
      </w:r>
      <w:proofErr w:type="spellEnd"/>
      <w:r w:rsidRPr="003D6723">
        <w:rPr>
          <w:rFonts w:ascii="inherit" w:eastAsia="Times New Roman" w:hAnsi="inherit" w:cs="Arial"/>
          <w:color w:val="444444"/>
          <w:sz w:val="20"/>
          <w:szCs w:val="20"/>
          <w:lang w:eastAsia="es-ES"/>
        </w:rPr>
        <w:t xml:space="preserve"> insiste: “Muchas veces el emprendedor dice que falta financiación porque ha hablado con 40 inversores que le han dicho que no, pero a lo mejor le queda por hablar con otros 40. Si ha hablado con 80 y los 80 le han dicho que no, puede ser que todos tengan una falta de visión increíble o puede ser que el emprendedor esté muy equivocado en lo que está desarrollando”.</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 xml:space="preserve">Para María Benjumea, fundadora y consejera delegada de </w:t>
      </w:r>
      <w:proofErr w:type="spellStart"/>
      <w:r w:rsidRPr="003D6723">
        <w:rPr>
          <w:rFonts w:ascii="inherit" w:eastAsia="Times New Roman" w:hAnsi="inherit" w:cs="Arial"/>
          <w:color w:val="444444"/>
          <w:sz w:val="20"/>
          <w:szCs w:val="20"/>
          <w:lang w:eastAsia="es-ES"/>
        </w:rPr>
        <w:t>Spain</w:t>
      </w:r>
      <w:proofErr w:type="spellEnd"/>
      <w:r w:rsidRPr="003D6723">
        <w:rPr>
          <w:rFonts w:ascii="inherit" w:eastAsia="Times New Roman" w:hAnsi="inherit" w:cs="Arial"/>
          <w:color w:val="444444"/>
          <w:sz w:val="20"/>
          <w:szCs w:val="20"/>
          <w:lang w:eastAsia="es-ES"/>
        </w:rPr>
        <w:t xml:space="preserve"> </w:t>
      </w:r>
      <w:proofErr w:type="spellStart"/>
      <w:r w:rsidRPr="003D6723">
        <w:rPr>
          <w:rFonts w:ascii="inherit" w:eastAsia="Times New Roman" w:hAnsi="inherit" w:cs="Arial"/>
          <w:color w:val="444444"/>
          <w:sz w:val="20"/>
          <w:szCs w:val="20"/>
          <w:lang w:eastAsia="es-ES"/>
        </w:rPr>
        <w:t>Startup</w:t>
      </w:r>
      <w:proofErr w:type="spellEnd"/>
      <w:r w:rsidRPr="003D6723">
        <w:rPr>
          <w:rFonts w:ascii="inherit" w:eastAsia="Times New Roman" w:hAnsi="inherit" w:cs="Arial"/>
          <w:color w:val="444444"/>
          <w:sz w:val="20"/>
          <w:szCs w:val="20"/>
          <w:lang w:eastAsia="es-ES"/>
        </w:rPr>
        <w:t xml:space="preserve">, una plataforma que conecta a emprendedores con inversores a través en el foro global South Summit, las dificultades de financiación aparecen, sobre todo, en la etapa de crecimiento de las empresas. Benjumea aboga porque haya más medidas de respaldo de fondos públicos a la financiación y más fomento a la inversión privada en esa fase. “La ley solo permite a los inversores que inviertan en empresas de reciente creación obtener una deducción del 20% en el IRPF. Esta deducción fiscal beneficia la inversión de particulares en </w:t>
      </w:r>
      <w:proofErr w:type="spellStart"/>
      <w:r w:rsidRPr="003D6723">
        <w:rPr>
          <w:rFonts w:ascii="inherit" w:eastAsia="Times New Roman" w:hAnsi="inherit" w:cs="Arial"/>
          <w:color w:val="444444"/>
          <w:sz w:val="20"/>
          <w:szCs w:val="20"/>
          <w:lang w:eastAsia="es-ES"/>
        </w:rPr>
        <w:t>startups</w:t>
      </w:r>
      <w:proofErr w:type="spellEnd"/>
      <w:r w:rsidRPr="003D6723">
        <w:rPr>
          <w:rFonts w:ascii="inherit" w:eastAsia="Times New Roman" w:hAnsi="inherit" w:cs="Arial"/>
          <w:color w:val="444444"/>
          <w:sz w:val="20"/>
          <w:szCs w:val="20"/>
          <w:lang w:eastAsia="es-ES"/>
        </w:rPr>
        <w:t xml:space="preserve"> en capital semilla, pero es limitada y no apoya a aquellos inversores que quieran apostar por empresas más desarrolladas”, señala. “La gran diferencia que tenemos con </w:t>
      </w:r>
      <w:proofErr w:type="spellStart"/>
      <w:r w:rsidRPr="003D6723">
        <w:rPr>
          <w:rFonts w:ascii="inherit" w:eastAsia="Times New Roman" w:hAnsi="inherit" w:cs="Arial"/>
          <w:color w:val="444444"/>
          <w:sz w:val="20"/>
          <w:szCs w:val="20"/>
          <w:lang w:eastAsia="es-ES"/>
        </w:rPr>
        <w:t>Silicon</w:t>
      </w:r>
      <w:proofErr w:type="spellEnd"/>
      <w:r w:rsidRPr="003D6723">
        <w:rPr>
          <w:rFonts w:ascii="inherit" w:eastAsia="Times New Roman" w:hAnsi="inherit" w:cs="Arial"/>
          <w:color w:val="444444"/>
          <w:sz w:val="20"/>
          <w:szCs w:val="20"/>
          <w:lang w:eastAsia="es-ES"/>
        </w:rPr>
        <w:t xml:space="preserve"> Valley son los medios y la convicción. Allí, cuentan con una apuesta incondicional por el ecosistema emprendedor”, resume.</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García-</w:t>
      </w:r>
      <w:proofErr w:type="spellStart"/>
      <w:r w:rsidRPr="003D6723">
        <w:rPr>
          <w:rFonts w:ascii="inherit" w:eastAsia="Times New Roman" w:hAnsi="inherit" w:cs="Arial"/>
          <w:color w:val="444444"/>
          <w:sz w:val="20"/>
          <w:szCs w:val="20"/>
          <w:lang w:eastAsia="es-ES"/>
        </w:rPr>
        <w:t>Aranyos</w:t>
      </w:r>
      <w:proofErr w:type="spellEnd"/>
      <w:r w:rsidRPr="003D6723">
        <w:rPr>
          <w:rFonts w:ascii="inherit" w:eastAsia="Times New Roman" w:hAnsi="inherit" w:cs="Arial"/>
          <w:color w:val="444444"/>
          <w:sz w:val="20"/>
          <w:szCs w:val="20"/>
          <w:lang w:eastAsia="es-ES"/>
        </w:rPr>
        <w:t xml:space="preserve"> identifica, pese a todo, un cambio de actitud en España, donde asegura que el emprendimiento “ha estado poco más que denostado: el empresario era un explotador, que buscaba su riqueza por encima de todo”. Ahora, observa que la palabra emprendimiento se pone de moda: “Cada vez se habla más, se le da más protagonismo al emprendedor como una persona que no está buscando ser millonario, sino que está buscando cubrir una necesidad, crear empleo y riqueza en la sociedad”.</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 xml:space="preserve">La probabilidad de que el primer emprendimiento fracase es el del 50%, según el Mapa del Emprendimiento publicado en septiembre por </w:t>
      </w:r>
      <w:proofErr w:type="spellStart"/>
      <w:r w:rsidRPr="003D6723">
        <w:rPr>
          <w:rFonts w:ascii="inherit" w:eastAsia="Times New Roman" w:hAnsi="inherit" w:cs="Arial"/>
          <w:color w:val="444444"/>
          <w:sz w:val="20"/>
          <w:szCs w:val="20"/>
          <w:lang w:eastAsia="es-ES"/>
        </w:rPr>
        <w:t>Spain</w:t>
      </w:r>
      <w:proofErr w:type="spellEnd"/>
      <w:r w:rsidRPr="003D6723">
        <w:rPr>
          <w:rFonts w:ascii="inherit" w:eastAsia="Times New Roman" w:hAnsi="inherit" w:cs="Arial"/>
          <w:color w:val="444444"/>
          <w:sz w:val="20"/>
          <w:szCs w:val="20"/>
          <w:lang w:eastAsia="es-ES"/>
        </w:rPr>
        <w:t xml:space="preserve"> </w:t>
      </w:r>
      <w:proofErr w:type="spellStart"/>
      <w:r w:rsidRPr="003D6723">
        <w:rPr>
          <w:rFonts w:ascii="inherit" w:eastAsia="Times New Roman" w:hAnsi="inherit" w:cs="Arial"/>
          <w:color w:val="444444"/>
          <w:sz w:val="20"/>
          <w:szCs w:val="20"/>
          <w:lang w:eastAsia="es-ES"/>
        </w:rPr>
        <w:t>Startup</w:t>
      </w:r>
      <w:proofErr w:type="spellEnd"/>
      <w:r w:rsidRPr="003D6723">
        <w:rPr>
          <w:rFonts w:ascii="inherit" w:eastAsia="Times New Roman" w:hAnsi="inherit" w:cs="Arial"/>
          <w:color w:val="444444"/>
          <w:sz w:val="20"/>
          <w:szCs w:val="20"/>
          <w:lang w:eastAsia="es-ES"/>
        </w:rPr>
        <w:t>. Quizás eso explica por qué el 60% de los emprendedores tiene que romper su hucha –o la de sus familiares y amigos– para iniciar su negocio. ¿Por qué un inversor apostaría por financiar una empresa incipiente?</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r w:rsidRPr="003D6723">
        <w:rPr>
          <w:rFonts w:ascii="inherit" w:eastAsia="Times New Roman" w:hAnsi="inherit" w:cs="Arial"/>
          <w:color w:val="444444"/>
          <w:sz w:val="20"/>
          <w:szCs w:val="20"/>
          <w:lang w:eastAsia="es-ES"/>
        </w:rPr>
        <w:t xml:space="preserve">Un inversor suele mirar balances y extraer de ahí proyecciones, pero en el caso de empresas en etapas tempranas eso no existe. Mark </w:t>
      </w:r>
      <w:proofErr w:type="spellStart"/>
      <w:r w:rsidRPr="003D6723">
        <w:rPr>
          <w:rFonts w:ascii="inherit" w:eastAsia="Times New Roman" w:hAnsi="inherit" w:cs="Arial"/>
          <w:color w:val="444444"/>
          <w:sz w:val="20"/>
          <w:szCs w:val="20"/>
          <w:lang w:eastAsia="es-ES"/>
        </w:rPr>
        <w:t>Kavalaars</w:t>
      </w:r>
      <w:proofErr w:type="spellEnd"/>
      <w:r w:rsidRPr="003D6723">
        <w:rPr>
          <w:rFonts w:ascii="inherit" w:eastAsia="Times New Roman" w:hAnsi="inherit" w:cs="Arial"/>
          <w:color w:val="444444"/>
          <w:sz w:val="20"/>
          <w:szCs w:val="20"/>
          <w:lang w:eastAsia="es-ES"/>
        </w:rPr>
        <w:t xml:space="preserve">, consejero delegado del fondo de capital de riesgo </w:t>
      </w:r>
      <w:proofErr w:type="spellStart"/>
      <w:r w:rsidRPr="003D6723">
        <w:rPr>
          <w:rFonts w:ascii="inherit" w:eastAsia="Times New Roman" w:hAnsi="inherit" w:cs="Arial"/>
          <w:color w:val="444444"/>
          <w:sz w:val="20"/>
          <w:szCs w:val="20"/>
          <w:lang w:eastAsia="es-ES"/>
        </w:rPr>
        <w:t>SwanLaab</w:t>
      </w:r>
      <w:proofErr w:type="spellEnd"/>
      <w:r w:rsidRPr="003D6723">
        <w:rPr>
          <w:rFonts w:ascii="inherit" w:eastAsia="Times New Roman" w:hAnsi="inherit" w:cs="Arial"/>
          <w:color w:val="444444"/>
          <w:sz w:val="20"/>
          <w:szCs w:val="20"/>
          <w:lang w:eastAsia="es-ES"/>
        </w:rPr>
        <w:t>, que invierte en empresas jóvenes, detalla que en esos casos lo primero que evalúan es la idea y qué grado de innovación tiene. También analizan si el equipo es capaz de escalar el negocio para que “se convierta en una máquina de crecimiento de clientes”. El fallo, asegura, suele aparecer ahí: “Vemos equipos muy potentes, con ideas bonitas, con un potencial de mercado enorme pero que no están preparados, en ambición y potencia, para hacer crecer el negocio”. “Invierten mucho en la ingeniería de productos y tienen que invertir más en la ingeniería comercial”, propone.</w:t>
      </w:r>
    </w:p>
    <w:p w:rsidR="005F0488" w:rsidRPr="003D6723" w:rsidRDefault="005F0488" w:rsidP="003D6723">
      <w:pPr>
        <w:shd w:val="clear" w:color="auto" w:fill="FFFFFF"/>
        <w:spacing w:before="100" w:beforeAutospacing="1" w:after="100" w:afterAutospacing="1" w:line="381" w:lineRule="atLeast"/>
        <w:jc w:val="both"/>
        <w:textAlignment w:val="baseline"/>
        <w:rPr>
          <w:rFonts w:ascii="inherit" w:eastAsia="Times New Roman" w:hAnsi="inherit" w:cs="Arial"/>
          <w:color w:val="444444"/>
          <w:sz w:val="20"/>
          <w:szCs w:val="20"/>
          <w:lang w:eastAsia="es-ES"/>
        </w:rPr>
      </w:pPr>
      <w:proofErr w:type="spellStart"/>
      <w:r w:rsidRPr="003D6723">
        <w:rPr>
          <w:rFonts w:ascii="inherit" w:eastAsia="Times New Roman" w:hAnsi="inherit" w:cs="Arial"/>
          <w:color w:val="444444"/>
          <w:sz w:val="20"/>
          <w:szCs w:val="20"/>
          <w:lang w:eastAsia="es-ES"/>
        </w:rPr>
        <w:lastRenderedPageBreak/>
        <w:t>Kavalaars</w:t>
      </w:r>
      <w:proofErr w:type="spellEnd"/>
      <w:r w:rsidRPr="003D6723">
        <w:rPr>
          <w:rFonts w:ascii="inherit" w:eastAsia="Times New Roman" w:hAnsi="inherit" w:cs="Arial"/>
          <w:color w:val="444444"/>
          <w:sz w:val="20"/>
          <w:szCs w:val="20"/>
          <w:lang w:eastAsia="es-ES"/>
        </w:rPr>
        <w:t xml:space="preserve"> recomienda, además, “entender qué tipos de inversores hay ahí fuera y saber cómo proponerles a cada uno de ellos algo que les dé un retorno en función de sus motivaciones y sus expectativas”. Anima a preguntarse: “¿Cuál es el inversor adecuado para la etapa en la que estoy y el tipo de negocio que tengo?”. Y concluye: “Los buenos proyectos no van a carecer de fondos”.</w:t>
      </w:r>
    </w:p>
    <w:p w:rsidR="00F1496B" w:rsidRPr="003D6723" w:rsidRDefault="001E329F" w:rsidP="003D6723">
      <w:pPr>
        <w:jc w:val="both"/>
        <w:rPr>
          <w:sz w:val="20"/>
          <w:szCs w:val="20"/>
        </w:rPr>
      </w:pPr>
    </w:p>
    <w:sectPr w:rsidR="00F1496B" w:rsidRPr="003D6723" w:rsidSect="00481A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159F"/>
    <w:multiLevelType w:val="multilevel"/>
    <w:tmpl w:val="E23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0488"/>
    <w:rsid w:val="001E329F"/>
    <w:rsid w:val="003D6723"/>
    <w:rsid w:val="00481A23"/>
    <w:rsid w:val="005F0488"/>
    <w:rsid w:val="0068069C"/>
    <w:rsid w:val="007B1A15"/>
    <w:rsid w:val="00BB1C00"/>
    <w:rsid w:val="00D519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23"/>
  </w:style>
  <w:style w:type="paragraph" w:styleId="Ttulo1">
    <w:name w:val="heading 1"/>
    <w:basedOn w:val="Normal"/>
    <w:link w:val="Ttulo1Car"/>
    <w:uiPriority w:val="9"/>
    <w:qFormat/>
    <w:rsid w:val="005F0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F048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F048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48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F048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F048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5F0488"/>
    <w:rPr>
      <w:color w:val="0000FF"/>
      <w:u w:val="single"/>
    </w:rPr>
  </w:style>
  <w:style w:type="character" w:customStyle="1" w:styleId="boton-contador">
    <w:name w:val="boton-contador"/>
    <w:basedOn w:val="Fuentedeprrafopredeter"/>
    <w:rsid w:val="005F0488"/>
  </w:style>
  <w:style w:type="character" w:customStyle="1" w:styleId="nombre">
    <w:name w:val="nombre"/>
    <w:basedOn w:val="Fuentedeprrafopredeter"/>
    <w:rsid w:val="005F0488"/>
  </w:style>
  <w:style w:type="character" w:customStyle="1" w:styleId="autor-nombre">
    <w:name w:val="autor-nombre"/>
    <w:basedOn w:val="Fuentedeprrafopredeter"/>
    <w:rsid w:val="005F0488"/>
  </w:style>
  <w:style w:type="character" w:customStyle="1" w:styleId="articulo-localizacion">
    <w:name w:val="articulo-localizacion"/>
    <w:basedOn w:val="Fuentedeprrafopredeter"/>
    <w:rsid w:val="005F0488"/>
  </w:style>
  <w:style w:type="character" w:customStyle="1" w:styleId="apple-converted-space">
    <w:name w:val="apple-converted-space"/>
    <w:basedOn w:val="Fuentedeprrafopredeter"/>
    <w:rsid w:val="005F0488"/>
  </w:style>
  <w:style w:type="character" w:customStyle="1" w:styleId="foto-texto">
    <w:name w:val="foto-texto"/>
    <w:basedOn w:val="Fuentedeprrafopredeter"/>
    <w:rsid w:val="005F0488"/>
  </w:style>
  <w:style w:type="character" w:customStyle="1" w:styleId="foto-autor">
    <w:name w:val="foto-autor"/>
    <w:basedOn w:val="Fuentedeprrafopredeter"/>
    <w:rsid w:val="005F0488"/>
  </w:style>
  <w:style w:type="paragraph" w:styleId="NormalWeb">
    <w:name w:val="Normal (Web)"/>
    <w:basedOn w:val="Normal"/>
    <w:uiPriority w:val="99"/>
    <w:semiHidden/>
    <w:unhideWhenUsed/>
    <w:rsid w:val="005F04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ads-ui-components-credits-colored">
    <w:name w:val="teads-ui-components-credits-colored"/>
    <w:basedOn w:val="Fuentedeprrafopredeter"/>
    <w:rsid w:val="005F0488"/>
  </w:style>
  <w:style w:type="character" w:styleId="nfasis">
    <w:name w:val="Emphasis"/>
    <w:basedOn w:val="Fuentedeprrafopredeter"/>
    <w:uiPriority w:val="20"/>
    <w:qFormat/>
    <w:rsid w:val="005F0488"/>
    <w:rPr>
      <w:i/>
      <w:iCs/>
    </w:rPr>
  </w:style>
</w:styles>
</file>

<file path=word/webSettings.xml><?xml version="1.0" encoding="utf-8"?>
<w:webSettings xmlns:r="http://schemas.openxmlformats.org/officeDocument/2006/relationships" xmlns:w="http://schemas.openxmlformats.org/wordprocessingml/2006/main">
  <w:divs>
    <w:div w:id="685988344">
      <w:bodyDiv w:val="1"/>
      <w:marLeft w:val="0"/>
      <w:marRight w:val="0"/>
      <w:marTop w:val="0"/>
      <w:marBottom w:val="0"/>
      <w:divBdr>
        <w:top w:val="none" w:sz="0" w:space="0" w:color="auto"/>
        <w:left w:val="none" w:sz="0" w:space="0" w:color="auto"/>
        <w:bottom w:val="none" w:sz="0" w:space="0" w:color="auto"/>
        <w:right w:val="none" w:sz="0" w:space="0" w:color="auto"/>
      </w:divBdr>
      <w:divsChild>
        <w:div w:id="1472096778">
          <w:marLeft w:val="0"/>
          <w:marRight w:val="0"/>
          <w:marTop w:val="0"/>
          <w:marBottom w:val="0"/>
          <w:divBdr>
            <w:top w:val="none" w:sz="0" w:space="0" w:color="auto"/>
            <w:left w:val="none" w:sz="0" w:space="0" w:color="auto"/>
            <w:bottom w:val="none" w:sz="0" w:space="0" w:color="auto"/>
            <w:right w:val="none" w:sz="0" w:space="0" w:color="auto"/>
          </w:divBdr>
          <w:divsChild>
            <w:div w:id="31803984">
              <w:marLeft w:val="0"/>
              <w:marRight w:val="0"/>
              <w:marTop w:val="0"/>
              <w:marBottom w:val="0"/>
              <w:divBdr>
                <w:top w:val="none" w:sz="0" w:space="0" w:color="auto"/>
                <w:left w:val="none" w:sz="0" w:space="0" w:color="auto"/>
                <w:bottom w:val="none" w:sz="0" w:space="0" w:color="auto"/>
                <w:right w:val="none" w:sz="0" w:space="0" w:color="auto"/>
              </w:divBdr>
              <w:divsChild>
                <w:div w:id="1130628727">
                  <w:marLeft w:val="0"/>
                  <w:marRight w:val="0"/>
                  <w:marTop w:val="0"/>
                  <w:marBottom w:val="0"/>
                  <w:divBdr>
                    <w:top w:val="none" w:sz="0" w:space="0" w:color="auto"/>
                    <w:left w:val="none" w:sz="0" w:space="0" w:color="auto"/>
                    <w:bottom w:val="none" w:sz="0" w:space="0" w:color="auto"/>
                    <w:right w:val="none" w:sz="0" w:space="0" w:color="auto"/>
                  </w:divBdr>
                  <w:divsChild>
                    <w:div w:id="3188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5489">
              <w:marLeft w:val="0"/>
              <w:marRight w:val="0"/>
              <w:marTop w:val="0"/>
              <w:marBottom w:val="0"/>
              <w:divBdr>
                <w:top w:val="single" w:sz="24" w:space="0" w:color="auto"/>
                <w:left w:val="none" w:sz="0" w:space="0" w:color="auto"/>
                <w:bottom w:val="single" w:sz="24" w:space="0" w:color="auto"/>
                <w:right w:val="none" w:sz="0" w:space="0" w:color="auto"/>
              </w:divBdr>
              <w:divsChild>
                <w:div w:id="1187015145">
                  <w:marLeft w:val="0"/>
                  <w:marRight w:val="0"/>
                  <w:marTop w:val="0"/>
                  <w:marBottom w:val="0"/>
                  <w:divBdr>
                    <w:top w:val="none" w:sz="0" w:space="0" w:color="auto"/>
                    <w:left w:val="none" w:sz="0" w:space="0" w:color="auto"/>
                    <w:bottom w:val="none" w:sz="0" w:space="0" w:color="auto"/>
                    <w:right w:val="none" w:sz="0" w:space="0" w:color="auto"/>
                  </w:divBdr>
                  <w:divsChild>
                    <w:div w:id="2127582135">
                      <w:marLeft w:val="0"/>
                      <w:marRight w:val="0"/>
                      <w:marTop w:val="0"/>
                      <w:marBottom w:val="0"/>
                      <w:divBdr>
                        <w:top w:val="none" w:sz="0" w:space="0" w:color="auto"/>
                        <w:left w:val="none" w:sz="0" w:space="0" w:color="auto"/>
                        <w:bottom w:val="none" w:sz="0" w:space="0" w:color="auto"/>
                        <w:right w:val="none" w:sz="0" w:space="0" w:color="auto"/>
                      </w:divBdr>
                    </w:div>
                  </w:divsChild>
                </w:div>
                <w:div w:id="416947497">
                  <w:marLeft w:val="0"/>
                  <w:marRight w:val="0"/>
                  <w:marTop w:val="0"/>
                  <w:marBottom w:val="0"/>
                  <w:divBdr>
                    <w:top w:val="none" w:sz="0" w:space="0" w:color="auto"/>
                    <w:left w:val="none" w:sz="0" w:space="0" w:color="auto"/>
                    <w:bottom w:val="none" w:sz="0" w:space="0" w:color="auto"/>
                    <w:right w:val="none" w:sz="0" w:space="0" w:color="auto"/>
                  </w:divBdr>
                  <w:divsChild>
                    <w:div w:id="1020163694">
                      <w:marLeft w:val="0"/>
                      <w:marRight w:val="0"/>
                      <w:marTop w:val="0"/>
                      <w:marBottom w:val="0"/>
                      <w:divBdr>
                        <w:top w:val="none" w:sz="0" w:space="0" w:color="auto"/>
                        <w:left w:val="none" w:sz="0" w:space="0" w:color="auto"/>
                        <w:bottom w:val="none" w:sz="0" w:space="0" w:color="auto"/>
                        <w:right w:val="none" w:sz="0" w:space="0" w:color="auto"/>
                      </w:divBdr>
                    </w:div>
                    <w:div w:id="2754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8970">
              <w:marLeft w:val="0"/>
              <w:marRight w:val="0"/>
              <w:marTop w:val="0"/>
              <w:marBottom w:val="0"/>
              <w:divBdr>
                <w:top w:val="none" w:sz="0" w:space="0" w:color="auto"/>
                <w:left w:val="none" w:sz="0" w:space="0" w:color="auto"/>
                <w:bottom w:val="none" w:sz="0" w:space="0" w:color="auto"/>
                <w:right w:val="none" w:sz="0" w:space="0" w:color="auto"/>
              </w:divBdr>
              <w:divsChild>
                <w:div w:id="97140984">
                  <w:marLeft w:val="0"/>
                  <w:marRight w:val="0"/>
                  <w:marTop w:val="0"/>
                  <w:marBottom w:val="0"/>
                  <w:divBdr>
                    <w:top w:val="none" w:sz="0" w:space="0" w:color="auto"/>
                    <w:left w:val="none" w:sz="0" w:space="0" w:color="auto"/>
                    <w:bottom w:val="none" w:sz="0" w:space="0" w:color="auto"/>
                    <w:right w:val="none" w:sz="0" w:space="0" w:color="auto"/>
                  </w:divBdr>
                  <w:divsChild>
                    <w:div w:id="94522000">
                      <w:marLeft w:val="0"/>
                      <w:marRight w:val="0"/>
                      <w:marTop w:val="0"/>
                      <w:marBottom w:val="0"/>
                      <w:divBdr>
                        <w:top w:val="none" w:sz="0" w:space="0" w:color="auto"/>
                        <w:left w:val="none" w:sz="0" w:space="0" w:color="auto"/>
                        <w:bottom w:val="none" w:sz="0" w:space="0" w:color="auto"/>
                        <w:right w:val="none" w:sz="0" w:space="0" w:color="auto"/>
                      </w:divBdr>
                      <w:divsChild>
                        <w:div w:id="453913890">
                          <w:marLeft w:val="0"/>
                          <w:marRight w:val="0"/>
                          <w:marTop w:val="0"/>
                          <w:marBottom w:val="0"/>
                          <w:divBdr>
                            <w:top w:val="none" w:sz="0" w:space="0" w:color="auto"/>
                            <w:left w:val="none" w:sz="0" w:space="0" w:color="auto"/>
                            <w:bottom w:val="none" w:sz="0" w:space="0" w:color="auto"/>
                            <w:right w:val="none" w:sz="0" w:space="0" w:color="auto"/>
                          </w:divBdr>
                          <w:divsChild>
                            <w:div w:id="3621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30309">
          <w:marLeft w:val="0"/>
          <w:marRight w:val="0"/>
          <w:marTop w:val="0"/>
          <w:marBottom w:val="0"/>
          <w:divBdr>
            <w:top w:val="none" w:sz="0" w:space="0" w:color="auto"/>
            <w:left w:val="none" w:sz="0" w:space="0" w:color="auto"/>
            <w:bottom w:val="none" w:sz="0" w:space="0" w:color="auto"/>
            <w:right w:val="none" w:sz="0" w:space="0" w:color="auto"/>
          </w:divBdr>
          <w:divsChild>
            <w:div w:id="311717220">
              <w:marLeft w:val="0"/>
              <w:marRight w:val="0"/>
              <w:marTop w:val="0"/>
              <w:marBottom w:val="0"/>
              <w:divBdr>
                <w:top w:val="none" w:sz="0" w:space="0" w:color="auto"/>
                <w:left w:val="none" w:sz="0" w:space="0" w:color="auto"/>
                <w:bottom w:val="none" w:sz="0" w:space="0" w:color="auto"/>
                <w:right w:val="none" w:sz="0" w:space="0" w:color="auto"/>
              </w:divBdr>
              <w:divsChild>
                <w:div w:id="1956793307">
                  <w:marLeft w:val="0"/>
                  <w:marRight w:val="0"/>
                  <w:marTop w:val="0"/>
                  <w:marBottom w:val="476"/>
                  <w:divBdr>
                    <w:top w:val="none" w:sz="0" w:space="0" w:color="auto"/>
                    <w:left w:val="none" w:sz="0" w:space="0" w:color="auto"/>
                    <w:bottom w:val="none" w:sz="0" w:space="0" w:color="auto"/>
                    <w:right w:val="none" w:sz="0" w:space="0" w:color="auto"/>
                  </w:divBdr>
                  <w:divsChild>
                    <w:div w:id="76947014">
                      <w:marLeft w:val="0"/>
                      <w:marRight w:val="0"/>
                      <w:marTop w:val="0"/>
                      <w:marBottom w:val="0"/>
                      <w:divBdr>
                        <w:top w:val="none" w:sz="0" w:space="0" w:color="auto"/>
                        <w:left w:val="none" w:sz="0" w:space="0" w:color="auto"/>
                        <w:bottom w:val="none" w:sz="0" w:space="0" w:color="auto"/>
                        <w:right w:val="none" w:sz="0" w:space="0" w:color="auto"/>
                      </w:divBdr>
                      <w:divsChild>
                        <w:div w:id="754277306">
                          <w:marLeft w:val="0"/>
                          <w:marRight w:val="0"/>
                          <w:marTop w:val="0"/>
                          <w:marBottom w:val="0"/>
                          <w:divBdr>
                            <w:top w:val="none" w:sz="0" w:space="0" w:color="auto"/>
                            <w:left w:val="none" w:sz="0" w:space="0" w:color="auto"/>
                            <w:bottom w:val="none" w:sz="0" w:space="0" w:color="auto"/>
                            <w:right w:val="none" w:sz="0" w:space="0" w:color="auto"/>
                          </w:divBdr>
                        </w:div>
                        <w:div w:id="1622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codias.elpais.com/cincodias/2018/09/19/fortunas/1537368903_239859.html" TargetMode="External"/><Relationship Id="rId3" Type="http://schemas.openxmlformats.org/officeDocument/2006/relationships/settings" Target="settings.xml"/><Relationship Id="rId7" Type="http://schemas.openxmlformats.org/officeDocument/2006/relationships/hyperlink" Target="https://cincodias.elpais.com/cincodias/2018/10/15/emprendedores/1539634700_4953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tina.elpais.com/retina/2018/05/17/innovacion/1526545976_706703.html" TargetMode="External"/><Relationship Id="rId5" Type="http://schemas.openxmlformats.org/officeDocument/2006/relationships/hyperlink" Target="https://cincodias.elpais.com/cincodias/2015/07/03/sentidos/1435938698_40252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8212</Characters>
  <Application>Microsoft Office Word</Application>
  <DocSecurity>0</DocSecurity>
  <Lines>68</Lines>
  <Paragraphs>19</Paragraphs>
  <ScaleCrop>false</ScaleCrop>
  <Company>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2019-02-13T07:25:00Z</dcterms:created>
  <dcterms:modified xsi:type="dcterms:W3CDTF">2019-02-13T07:25:00Z</dcterms:modified>
</cp:coreProperties>
</file>