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document.xml.rels" ContentType="application/vnd.openxmlformats-package.relationships+xml"/>
  <Override PartName="/word/_rels/footer1.xml.rels" ContentType="application/vnd.openxmlformats-package.relationships+xml"/>
  <Override PartName="/word/settings.xml" ContentType="application/vnd.openxmlformats-officedocument.wordprocessingml.settings+xml"/>
  <Override PartName="/word/media/image3.png" ContentType="image/png"/>
  <Override PartName="/word/media/image4.jpeg" ContentType="image/jpeg"/>
  <Override PartName="/word/media/image6.jpeg" ContentType="image/jpeg"/>
  <Override PartName="/word/media/image8.png" ContentType="image/png"/>
  <Override PartName="/word/media/image7.jpeg" ContentType="image/jpeg"/>
  <Override PartName="/word/media/image1.png" ContentType="image/png"/>
  <Override PartName="/word/media/image5.png" ContentType="image/png"/>
  <Override PartName="/word/media/image2.png" ContentType="image/png"/>
  <Override PartName="/word/header1.xml" ContentType="application/vnd.openxmlformats-officedocument.wordprocessingml.header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hd w:val="clear" w:fill="auto"/>
        <w:spacing w:before="0" w:after="0"/>
        <w:jc w:val="center"/>
        <w:rPr>
          <w:b/>
          <w:b/>
          <w:u w:val="single"/>
        </w:rPr>
      </w:pPr>
      <w:r>
        <w:rPr>
          <w:b/>
          <w:u w:val="single"/>
        </w:rPr>
        <w:t>DOCUMENTO GUÍA / REGISTRO DE LA ACTIVIDAD REALIZADA</w:t>
      </w:r>
    </w:p>
    <w:p>
      <w:pPr>
        <w:pStyle w:val="Normal"/>
        <w:shd w:val="clear" w:fill="auto"/>
        <w:spacing w:before="0" w:after="0"/>
        <w:rPr/>
      </w:pPr>
      <w:r>
        <w:rPr/>
      </w:r>
    </w:p>
    <w:p>
      <w:pPr>
        <w:pStyle w:val="Normal"/>
        <w:shd w:val="clear" w:fill="auto"/>
        <w:spacing w:before="0" w:after="0"/>
        <w:rPr/>
      </w:pPr>
      <w:r>
        <w:rPr>
          <w:b/>
        </w:rPr>
        <w:t>TÍTULO</w:t>
      </w:r>
      <w:r>
        <w:rPr/>
        <w:t xml:space="preserve">: </w:t>
      </w:r>
      <w:r>
        <w:rPr/>
        <w:t>Un cole de cine</w:t>
      </w:r>
    </w:p>
    <w:p>
      <w:pPr>
        <w:pStyle w:val="Normal"/>
        <w:shd w:val="clear" w:fill="auto"/>
        <w:spacing w:before="0" w:after="0"/>
        <w:rPr/>
      </w:pPr>
      <w:r>
        <w:rPr/>
      </w:r>
    </w:p>
    <w:p>
      <w:pPr>
        <w:pStyle w:val="Normal"/>
        <w:shd w:val="clear" w:fill="auto"/>
        <w:spacing w:before="0" w:after="0"/>
        <w:rPr/>
      </w:pPr>
      <w:r>
        <w:rPr>
          <w:b/>
        </w:rPr>
        <w:t>ALUMNADO AL QUE VA DIRIGIDA</w:t>
      </w:r>
      <w:r>
        <w:rPr/>
        <w:t xml:space="preserve">: </w:t>
      </w:r>
      <w:r>
        <w:rPr/>
        <w:t>Todo el alumnado del centro (desde 3 años hasta 2º de la ESO)</w:t>
      </w:r>
    </w:p>
    <w:p>
      <w:pPr>
        <w:pStyle w:val="Normal"/>
        <w:shd w:val="clear" w:fill="auto"/>
        <w:spacing w:before="0" w:after="0"/>
        <w:rPr/>
      </w:pPr>
      <w:r>
        <w:rPr/>
      </w:r>
    </w:p>
    <w:p>
      <w:pPr>
        <w:pStyle w:val="Normal"/>
        <w:shd w:val="clear" w:fill="auto"/>
        <w:spacing w:before="0" w:after="0"/>
        <w:rPr/>
      </w:pPr>
      <w:r>
        <w:rPr>
          <w:b/>
        </w:rPr>
        <w:t>DESCRIPTOR:</w:t>
      </w:r>
      <w:r>
        <w:rPr/>
        <w:t xml:space="preserve"> </w:t>
      </w:r>
    </w:p>
    <w:p>
      <w:pPr>
        <w:pStyle w:val="Normal"/>
        <w:shd w:val="clear" w:fill="auto"/>
        <w:spacing w:before="0" w:after="0"/>
        <w:rPr/>
      </w:pPr>
      <w:r>
        <w:rPr/>
      </w:r>
    </w:p>
    <w:p>
      <w:pPr>
        <w:pStyle w:val="Normal"/>
        <w:shd w:val="clear" w:fill="auto"/>
        <w:spacing w:before="0" w:after="0"/>
        <w:rPr/>
      </w:pPr>
      <w:r>
        <w:rPr/>
        <w:t>Trabajamos ámbitos como la historia, la valoración de creaciones artísticas, la competencia comunicativa y edigital, el progreso de la tecnología, el cine como valor artístico y cultural indiscutible y la unión de todo el centro en cuanto a un objetivo común.</w:t>
      </w:r>
    </w:p>
    <w:p>
      <w:pPr>
        <w:pStyle w:val="Normal"/>
        <w:numPr>
          <w:ilvl w:val="0"/>
          <w:numId w:val="0"/>
        </w:numPr>
        <w:shd w:val="clear" w:fill="auto"/>
        <w:spacing w:before="0" w:after="0"/>
        <w:ind w:left="720" w:hanging="360"/>
        <w:contextualSpacing/>
        <w:rPr>
          <w:u w:val="none"/>
        </w:rPr>
      </w:pPr>
      <w:r>
        <w:rPr/>
      </w:r>
    </w:p>
    <w:p>
      <w:pPr>
        <w:pStyle w:val="Normal"/>
        <w:shd w:val="clear" w:fill="auto"/>
        <w:spacing w:before="0" w:after="0"/>
        <w:rPr/>
      </w:pPr>
      <w:r>
        <w:rPr/>
      </w:r>
    </w:p>
    <w:p>
      <w:pPr>
        <w:pStyle w:val="Normal"/>
        <w:shd w:val="clear" w:fill="auto"/>
        <w:spacing w:before="0" w:after="0"/>
        <w:rPr/>
      </w:pPr>
      <w:r>
        <w:rPr>
          <w:b/>
        </w:rPr>
        <w:t>DESCRIPCIÓN</w:t>
      </w:r>
      <w:r>
        <w:rPr/>
        <w:t xml:space="preserve"> </w:t>
      </w:r>
    </w:p>
    <w:p>
      <w:pPr>
        <w:pStyle w:val="Normal"/>
        <w:shd w:val="clear" w:fill="auto"/>
        <w:spacing w:before="0" w:after="0"/>
        <w:rPr/>
      </w:pPr>
      <w:r>
        <w:rPr/>
      </w:r>
    </w:p>
    <w:p>
      <w:pPr>
        <w:pStyle w:val="Normal"/>
        <w:shd w:val="clear" w:fill="auto"/>
        <w:spacing w:before="0" w:after="0"/>
        <w:ind w:left="720" w:hanging="0"/>
        <w:rPr/>
      </w:pPr>
      <w:r>
        <w:rPr/>
        <w:t>EL centro se ha convertido en una sala de cine, dónde cada clase era una sala y se ha trabajado mediante proyectos y dinámicas ambientadas en el arte audiovisual.</w:t>
      </w:r>
    </w:p>
    <w:p>
      <w:pPr>
        <w:pStyle w:val="Normal"/>
        <w:shd w:val="clear" w:fill="auto"/>
        <w:spacing w:before="0" w:after="0"/>
        <w:ind w:left="720" w:hanging="0"/>
        <w:rPr/>
      </w:pPr>
      <w:r>
        <w:rPr/>
      </w:r>
    </w:p>
    <w:p>
      <w:pPr>
        <w:pStyle w:val="Normal"/>
        <w:shd w:val="clear" w:fill="auto"/>
        <w:spacing w:before="0" w:after="0"/>
        <w:ind w:left="720" w:hanging="0"/>
        <w:rPr/>
      </w:pPr>
      <w:r>
        <w:rPr/>
        <w:t xml:space="preserve">Actuaciones previas/preparación </w:t>
      </w:r>
    </w:p>
    <w:p>
      <w:pPr>
        <w:pStyle w:val="Normal"/>
        <w:shd w:val="clear" w:fill="auto"/>
        <w:spacing w:before="0" w:after="0"/>
        <w:ind w:left="720" w:hanging="0"/>
        <w:rPr/>
      </w:pPr>
      <w:r>
        <w:rPr/>
        <w:t xml:space="preserve">- </w:t>
      </w:r>
      <w:r>
        <w:rPr/>
        <w:t>Programar las sesiones siguiendo los contenidos previstos pero ambientado en el cine</w:t>
      </w:r>
    </w:p>
    <w:p>
      <w:pPr>
        <w:pStyle w:val="Normal"/>
        <w:shd w:val="clear" w:fill="auto"/>
        <w:spacing w:before="0" w:after="0"/>
        <w:ind w:left="720" w:hanging="0"/>
        <w:rPr/>
      </w:pPr>
      <w:r>
        <w:rPr/>
        <w:t xml:space="preserve">- </w:t>
      </w:r>
      <w:r>
        <w:rPr/>
        <w:t>Idear un proyecto globalizador y unificador</w:t>
      </w:r>
    </w:p>
    <w:p>
      <w:pPr>
        <w:pStyle w:val="Normal"/>
        <w:shd w:val="clear" w:fill="auto"/>
        <w:spacing w:before="0" w:after="0"/>
        <w:ind w:left="720" w:hanging="0"/>
        <w:rPr/>
      </w:pPr>
      <w:r>
        <w:rPr/>
        <w:t xml:space="preserve">- </w:t>
      </w:r>
      <w:r>
        <w:rPr/>
        <w:t>Preparar los talleres para la semana cultural</w:t>
      </w:r>
    </w:p>
    <w:p>
      <w:pPr>
        <w:pStyle w:val="Normal"/>
        <w:shd w:val="clear" w:fill="auto"/>
        <w:spacing w:before="0" w:after="0"/>
        <w:ind w:left="720" w:hanging="0"/>
        <w:rPr/>
      </w:pPr>
      <w:r>
        <w:rPr/>
        <w:t xml:space="preserve">- </w:t>
      </w:r>
      <w:r>
        <w:rPr/>
        <w:t>Equipar con el material necesario para las actividades</w:t>
      </w:r>
    </w:p>
    <w:p>
      <w:pPr>
        <w:pStyle w:val="Normal"/>
        <w:shd w:val="clear" w:fill="auto"/>
        <w:spacing w:before="0" w:after="0"/>
        <w:ind w:left="720" w:hanging="0"/>
        <w:rPr/>
      </w:pPr>
      <w:r>
        <w:rPr/>
        <w:t xml:space="preserve">- </w:t>
      </w:r>
      <w:r>
        <w:rPr/>
        <w:t>Coordinación con el profesorado para realizar las actividades</w:t>
      </w:r>
    </w:p>
    <w:p>
      <w:pPr>
        <w:pStyle w:val="Normal"/>
        <w:shd w:val="clear" w:fill="auto"/>
        <w:spacing w:before="0" w:after="0"/>
        <w:ind w:left="720" w:hanging="0"/>
        <w:rPr/>
      </w:pPr>
      <w:r>
        <w:rPr/>
        <w:t xml:space="preserve">- </w:t>
      </w:r>
      <w:r>
        <w:rPr/>
        <w:t>Invitar a los padres a ayudarnos con los talleres y decoración</w:t>
      </w:r>
    </w:p>
    <w:p>
      <w:pPr>
        <w:pStyle w:val="Normal"/>
        <w:shd w:val="clear" w:fill="auto"/>
        <w:spacing w:before="0" w:after="0"/>
        <w:ind w:left="720" w:hanging="0"/>
        <w:rPr/>
      </w:pPr>
      <w:r>
        <w:rPr/>
      </w:r>
    </w:p>
    <w:p>
      <w:pPr>
        <w:pStyle w:val="Normal"/>
        <w:shd w:val="clear" w:fill="auto"/>
        <w:spacing w:before="0" w:after="0"/>
        <w:ind w:left="720" w:hanging="0"/>
        <w:rPr/>
      </w:pPr>
      <w:r>
        <w:rPr/>
        <w:t>¿Cómo ponerla en práctica?/¿Cómo la has puesto en práctica?</w:t>
      </w:r>
    </w:p>
    <w:p>
      <w:pPr>
        <w:pStyle w:val="Normal"/>
        <w:shd w:val="clear" w:fill="auto"/>
        <w:spacing w:before="0" w:after="0"/>
        <w:ind w:left="720" w:hanging="0"/>
        <w:rPr/>
      </w:pPr>
      <w:r>
        <w:rPr/>
        <w:t>Hemos realizado en las aulas distintas dinámicas para dar a aconocer a los alumnos y alumnas diversos aspectos entorno al cine ligándolo con los contenidos del curso. Así por ejemplo, han desarrollado una línea del tiempo con los actores y actrices más relevantes de la historia.</w:t>
      </w:r>
    </w:p>
    <w:p>
      <w:pPr>
        <w:pStyle w:val="Normal"/>
        <w:shd w:val="clear" w:fill="auto"/>
        <w:spacing w:before="0" w:after="0"/>
        <w:ind w:hanging="0"/>
        <w:rPr/>
      </w:pPr>
      <w:r>
        <w:rPr/>
      </w:r>
    </w:p>
    <w:p>
      <w:pPr>
        <w:pStyle w:val="Normal"/>
        <w:shd w:val="clear" w:fill="auto"/>
        <w:spacing w:before="0" w:after="0"/>
        <w:ind w:hanging="0"/>
        <w:rPr/>
      </w:pPr>
      <w:r>
        <w:rPr/>
        <w:t>El profesorado ha sido organizador, animador y supervisador de las actividades planteadas. Proveyendo al alumnado para realizar las actividades con satisfacción. En cuanto al alumnado, ha sido el centro del aprendizaje mostrándose participativo y protagonista en todo momento.</w:t>
      </w:r>
    </w:p>
    <w:p>
      <w:pPr>
        <w:pStyle w:val="Normal"/>
        <w:shd w:val="clear" w:fill="auto"/>
        <w:spacing w:before="0" w:after="0"/>
        <w:ind w:hanging="0"/>
        <w:rPr/>
      </w:pPr>
      <w:r>
        <w:rPr/>
      </w:r>
    </w:p>
    <w:p>
      <w:pPr>
        <w:pStyle w:val="Normal"/>
        <w:shd w:val="clear" w:fill="auto"/>
        <w:spacing w:before="0" w:after="0"/>
        <w:ind w:hanging="0"/>
        <w:rPr/>
      </w:pPr>
      <w:r>
        <w:rPr/>
        <w:t>La metodología empleada parte del alumno como protagonista en el que el aprendizaje se amolda a sus características y sirve a sus demandas e inquietudes. El adulto trabaja en equipo con el alumnado y no hay una voz más alta que la otra.</w:t>
      </w:r>
    </w:p>
    <w:p>
      <w:pPr>
        <w:pStyle w:val="Normal"/>
        <w:shd w:val="clear" w:fill="auto"/>
        <w:spacing w:before="0" w:after="0"/>
        <w:ind w:hanging="0"/>
        <w:rPr/>
      </w:pPr>
      <w:r>
        <w:rPr/>
        <w:t xml:space="preserve">Este tipo de dinámicas atiende a la diversidad en todas sus fases pues el aprendizaje se amolda al discente y no al reves. </w:t>
      </w:r>
    </w:p>
    <w:p>
      <w:pPr>
        <w:pStyle w:val="Normal"/>
        <w:shd w:val="clear" w:fill="auto"/>
        <w:spacing w:before="0" w:after="0"/>
        <w:ind w:left="1440" w:hanging="0"/>
        <w:rPr/>
      </w:pPr>
      <w:r>
        <w:rPr/>
        <w:t>La coordincación entre profesores ha sido buena pero se podría mejorar eliminando los grupos y trabajando todos en la misma dirección. Eso es algo que requiere de tiempo y de eliminar antiguos patrones adquiridos.</w:t>
      </w:r>
    </w:p>
    <w:p>
      <w:pPr>
        <w:pStyle w:val="Normal"/>
        <w:shd w:val="clear" w:fill="auto"/>
        <w:spacing w:before="0" w:after="0"/>
        <w:ind w:left="1440" w:hanging="0"/>
        <w:rPr/>
      </w:pPr>
      <w:r>
        <w:rPr/>
      </w:r>
    </w:p>
    <w:p>
      <w:pPr>
        <w:pStyle w:val="Normal"/>
        <w:shd w:val="clear" w:fill="auto"/>
        <w:spacing w:before="0" w:after="0"/>
        <w:ind w:left="1440" w:hanging="0"/>
        <w:rPr/>
      </w:pPr>
      <w:r>
        <w:rPr/>
      </w:r>
    </w:p>
    <w:p>
      <w:pPr>
        <w:pStyle w:val="Normal"/>
        <w:shd w:val="clear" w:fill="auto"/>
        <w:spacing w:before="0" w:after="0"/>
        <w:ind w:left="1440" w:hanging="0"/>
        <w:rPr/>
      </w:pPr>
      <w:r>
        <w:rPr/>
        <w:t>Respecto a las relaciones externas al centro, los padres y el ayuntamiento se han mostrado muy participativos y colaborativos en todas las acciones realizadas.</w:t>
      </w:r>
    </w:p>
    <w:p>
      <w:pPr>
        <w:pStyle w:val="Normal"/>
        <w:shd w:val="clear" w:fill="auto"/>
        <w:spacing w:before="0" w:after="0"/>
        <w:ind w:left="1440" w:hanging="0"/>
        <w:rPr/>
      </w:pPr>
      <w:r>
        <w:rPr/>
      </w:r>
    </w:p>
    <w:p>
      <w:pPr>
        <w:pStyle w:val="Normal"/>
        <w:shd w:val="clear" w:fill="auto"/>
        <w:spacing w:before="0" w:after="0"/>
        <w:ind w:left="1440" w:hanging="0"/>
        <w:rPr/>
      </w:pPr>
      <w:r>
        <w:rPr/>
        <w:t xml:space="preserve">Materiales: </w:t>
      </w:r>
    </w:p>
    <w:p>
      <w:pPr>
        <w:pStyle w:val="Normal"/>
        <w:shd w:val="clear" w:fill="auto"/>
        <w:spacing w:before="0" w:after="0"/>
        <w:ind w:left="1440" w:hanging="0"/>
        <w:rPr/>
      </w:pPr>
      <w:r>
        <w:rPr/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posOffset>200025</wp:posOffset>
            </wp:positionH>
            <wp:positionV relativeFrom="paragraph">
              <wp:posOffset>198120</wp:posOffset>
            </wp:positionV>
            <wp:extent cx="1119505" cy="2000885"/>
            <wp:effectExtent l="0" t="0" r="0" b="0"/>
            <wp:wrapSquare wrapText="largest"/>
            <wp:docPr id="1" name="Imagen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9505" cy="2000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6">
            <wp:simplePos x="0" y="0"/>
            <wp:positionH relativeFrom="column">
              <wp:posOffset>2312035</wp:posOffset>
            </wp:positionH>
            <wp:positionV relativeFrom="paragraph">
              <wp:posOffset>50800</wp:posOffset>
            </wp:positionV>
            <wp:extent cx="1573530" cy="1818005"/>
            <wp:effectExtent l="0" t="0" r="0" b="0"/>
            <wp:wrapSquare wrapText="largest"/>
            <wp:docPr id="2" name="Imagen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0" t="14956" r="0" b="199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530" cy="1818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9">
            <wp:simplePos x="0" y="0"/>
            <wp:positionH relativeFrom="column">
              <wp:posOffset>4203700</wp:posOffset>
            </wp:positionH>
            <wp:positionV relativeFrom="paragraph">
              <wp:posOffset>48895</wp:posOffset>
            </wp:positionV>
            <wp:extent cx="1405890" cy="1891030"/>
            <wp:effectExtent l="0" t="0" r="0" b="0"/>
            <wp:wrapSquare wrapText="largest"/>
            <wp:docPr id="3" name="Imagen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5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0" t="14869" r="0" b="99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890" cy="1891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hd w:val="clear" w:fill="auto"/>
        <w:spacing w:before="0" w:after="0"/>
        <w:rPr/>
      </w:pPr>
      <w:r>
        <w:rPr/>
      </w:r>
    </w:p>
    <w:p>
      <w:pPr>
        <w:pStyle w:val="Normal"/>
        <w:shd w:val="clear" w:fill="auto"/>
        <w:spacing w:before="0" w:after="0"/>
        <w:rPr/>
      </w:pPr>
      <w:r>
        <w:rPr/>
      </w:r>
    </w:p>
    <w:p>
      <w:pPr>
        <w:pStyle w:val="Normal"/>
        <w:shd w:val="clear" w:fill="auto"/>
        <w:spacing w:before="0" w:after="0"/>
        <w:rPr/>
      </w:pPr>
      <w:r>
        <w:rPr/>
      </w:r>
    </w:p>
    <w:p>
      <w:pPr>
        <w:pStyle w:val="Normal"/>
        <w:shd w:val="clear" w:fill="auto"/>
        <w:spacing w:before="0" w:after="0"/>
        <w:rPr/>
      </w:pPr>
      <w:r>
        <w:rPr/>
      </w:r>
    </w:p>
    <w:p>
      <w:pPr>
        <w:pStyle w:val="Normal"/>
        <w:shd w:val="clear" w:fill="auto"/>
        <w:spacing w:before="0" w:after="0"/>
        <w:rPr/>
      </w:pPr>
      <w:r>
        <w:rPr/>
      </w:r>
    </w:p>
    <w:p>
      <w:pPr>
        <w:pStyle w:val="Normal"/>
        <w:shd w:val="clear" w:fill="auto"/>
        <w:spacing w:before="0" w:after="0"/>
        <w:rPr/>
      </w:pPr>
      <w:r>
        <w:rPr/>
      </w:r>
    </w:p>
    <w:p>
      <w:pPr>
        <w:pStyle w:val="Normal"/>
        <w:shd w:val="clear" w:fill="auto"/>
        <w:spacing w:before="0" w:after="0"/>
        <w:rPr/>
      </w:pPr>
      <w:r>
        <w:rPr/>
      </w:r>
    </w:p>
    <w:p>
      <w:pPr>
        <w:pStyle w:val="Normal"/>
        <w:shd w:val="clear" w:fill="auto"/>
        <w:spacing w:before="0" w:after="0"/>
        <w:rPr/>
      </w:pPr>
      <w:r>
        <w:rPr/>
      </w:r>
    </w:p>
    <w:p>
      <w:pPr>
        <w:pStyle w:val="Normal"/>
        <w:shd w:val="clear" w:fill="auto"/>
        <w:spacing w:before="0" w:after="0"/>
        <w:rPr/>
      </w:pPr>
      <w:r>
        <w:rPr/>
      </w:r>
    </w:p>
    <w:p>
      <w:pPr>
        <w:pStyle w:val="Normal"/>
        <w:shd w:val="clear" w:fill="auto"/>
        <w:spacing w:before="0" w:after="0"/>
        <w:rPr/>
      </w:pPr>
      <w:r>
        <w:rPr/>
      </w:r>
    </w:p>
    <w:p>
      <w:pPr>
        <w:pStyle w:val="Normal"/>
        <w:shd w:val="clear" w:fill="auto"/>
        <w:spacing w:before="0" w:after="0"/>
        <w:rPr/>
      </w:pPr>
      <w:r>
        <w:rPr/>
      </w:r>
    </w:p>
    <w:p>
      <w:pPr>
        <w:pStyle w:val="Normal"/>
        <w:shd w:val="clear" w:fill="auto"/>
        <w:spacing w:before="0" w:after="0"/>
        <w:rPr/>
      </w:pPr>
      <w:r>
        <w:rPr/>
        <w:drawing>
          <wp:anchor behindDoc="0" distT="0" distB="0" distL="0" distR="0" simplePos="0" locked="0" layoutInCell="1" allowOverlap="1" relativeHeight="7">
            <wp:simplePos x="0" y="0"/>
            <wp:positionH relativeFrom="column">
              <wp:posOffset>-95250</wp:posOffset>
            </wp:positionH>
            <wp:positionV relativeFrom="paragraph">
              <wp:posOffset>205740</wp:posOffset>
            </wp:positionV>
            <wp:extent cx="1905635" cy="1071880"/>
            <wp:effectExtent l="0" t="0" r="0" b="0"/>
            <wp:wrapSquare wrapText="largest"/>
            <wp:docPr id="4" name="Imagen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3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635" cy="1071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10">
            <wp:simplePos x="0" y="0"/>
            <wp:positionH relativeFrom="column">
              <wp:posOffset>2120265</wp:posOffset>
            </wp:positionH>
            <wp:positionV relativeFrom="paragraph">
              <wp:posOffset>173355</wp:posOffset>
            </wp:positionV>
            <wp:extent cx="1704975" cy="1990725"/>
            <wp:effectExtent l="0" t="0" r="0" b="0"/>
            <wp:wrapSquare wrapText="largest"/>
            <wp:docPr id="5" name="Imagen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6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0" t="19829" r="0" b="148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hd w:val="clear" w:fill="auto"/>
        <w:spacing w:before="0" w:after="0"/>
        <w:rPr/>
      </w:pPr>
      <w:r>
        <w:rPr/>
      </w:r>
    </w:p>
    <w:p>
      <w:pPr>
        <w:pStyle w:val="Normal"/>
        <w:shd w:val="clear" w:fill="auto"/>
        <w:spacing w:before="0" w:after="0"/>
        <w:rPr/>
      </w:pPr>
      <w:r>
        <w:rPr/>
        <w:drawing>
          <wp:anchor behindDoc="0" distT="0" distB="0" distL="0" distR="0" simplePos="0" locked="0" layoutInCell="1" allowOverlap="1" relativeHeight="8">
            <wp:simplePos x="0" y="0"/>
            <wp:positionH relativeFrom="column">
              <wp:posOffset>2552065</wp:posOffset>
            </wp:positionH>
            <wp:positionV relativeFrom="paragraph">
              <wp:posOffset>111760</wp:posOffset>
            </wp:positionV>
            <wp:extent cx="2105660" cy="1579245"/>
            <wp:effectExtent l="0" t="0" r="0" b="0"/>
            <wp:wrapSquare wrapText="largest"/>
            <wp:docPr id="6" name="Imagen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4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660" cy="1579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hd w:val="clear" w:fill="auto"/>
        <w:spacing w:before="0" w:after="0"/>
        <w:rPr/>
      </w:pPr>
      <w:r>
        <w:rPr/>
      </w:r>
    </w:p>
    <w:p>
      <w:pPr>
        <w:pStyle w:val="Normal"/>
        <w:shd w:val="clear" w:fill="auto"/>
        <w:spacing w:before="0" w:after="0"/>
        <w:rPr/>
      </w:pPr>
      <w:r>
        <w:rPr/>
      </w:r>
    </w:p>
    <w:p>
      <w:pPr>
        <w:pStyle w:val="Normal"/>
        <w:shd w:val="clear" w:fill="auto"/>
        <w:spacing w:before="0" w:after="0"/>
        <w:rPr/>
      </w:pPr>
      <w:r>
        <w:rPr/>
      </w:r>
    </w:p>
    <w:p>
      <w:pPr>
        <w:pStyle w:val="Normal"/>
        <w:shd w:val="clear" w:fill="auto"/>
        <w:spacing w:before="0" w:after="0"/>
        <w:rPr/>
      </w:pPr>
      <w:r>
        <w:rPr/>
      </w:r>
    </w:p>
    <w:p>
      <w:pPr>
        <w:pStyle w:val="Normal"/>
        <w:shd w:val="clear" w:fill="auto"/>
        <w:spacing w:before="0" w:after="0"/>
        <w:rPr/>
      </w:pPr>
      <w:r>
        <w:rPr/>
      </w:r>
    </w:p>
    <w:p>
      <w:pPr>
        <w:pStyle w:val="Normal"/>
        <w:shd w:val="clear" w:fill="auto"/>
        <w:spacing w:before="0" w:after="0"/>
        <w:rPr/>
      </w:pPr>
      <w:r>
        <w:rPr/>
      </w:r>
    </w:p>
    <w:p>
      <w:pPr>
        <w:pStyle w:val="Normal"/>
        <w:shd w:val="clear" w:fill="auto"/>
        <w:spacing w:before="0" w:after="0"/>
        <w:rPr/>
      </w:pPr>
      <w:r>
        <w:rPr/>
      </w:r>
    </w:p>
    <w:p>
      <w:pPr>
        <w:pStyle w:val="Normal"/>
        <w:shd w:val="clear" w:fill="auto"/>
        <w:spacing w:before="0" w:after="0"/>
        <w:rPr/>
      </w:pPr>
      <w:r>
        <w:rPr/>
      </w:r>
    </w:p>
    <w:p>
      <w:pPr>
        <w:pStyle w:val="Normal"/>
        <w:shd w:val="clear" w:fill="auto"/>
        <w:spacing w:before="0" w:after="0"/>
        <w:rPr/>
      </w:pPr>
      <w:r>
        <w:rPr/>
      </w:r>
    </w:p>
    <w:p>
      <w:pPr>
        <w:pStyle w:val="Normal"/>
        <w:shd w:val="clear" w:fill="auto"/>
        <w:spacing w:before="0" w:after="0"/>
        <w:rPr>
          <w:b/>
          <w:b/>
        </w:rPr>
      </w:pPr>
      <w:r>
        <w:drawing>
          <wp:anchor behindDoc="0" distT="0" distB="0" distL="0" distR="0" simplePos="0" locked="0" layoutInCell="1" allowOverlap="1" relativeHeight="11">
            <wp:simplePos x="0" y="0"/>
            <wp:positionH relativeFrom="column">
              <wp:posOffset>5219700</wp:posOffset>
            </wp:positionH>
            <wp:positionV relativeFrom="paragraph">
              <wp:posOffset>173355</wp:posOffset>
            </wp:positionV>
            <wp:extent cx="1134110" cy="1807210"/>
            <wp:effectExtent l="0" t="0" r="0" b="0"/>
            <wp:wrapSquare wrapText="largest"/>
            <wp:docPr id="7" name="Imagen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7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110" cy="1807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EVALUACIÓN</w:t>
      </w:r>
    </w:p>
    <w:p>
      <w:pPr>
        <w:pStyle w:val="Normal"/>
        <w:shd w:val="clear" w:fill="auto"/>
        <w:spacing w:before="0" w:after="0"/>
        <w:rPr/>
      </w:pPr>
      <w:r>
        <w:rPr/>
      </w:r>
    </w:p>
    <w:p>
      <w:pPr>
        <w:pStyle w:val="Cuerpodetexto"/>
        <w:rPr/>
      </w:pPr>
      <w:r>
        <w:rPr/>
        <w:t xml:space="preserve">- </w:t>
      </w:r>
      <w:r>
        <w:rPr/>
        <w:t>Uso del portfolio como instrumento evaluativo</w:t>
      </w:r>
    </w:p>
    <w:p>
      <w:pPr>
        <w:pStyle w:val="Cuerpodetexto"/>
        <w:rPr/>
      </w:pPr>
      <w:r>
        <w:rPr/>
        <w:t xml:space="preserve">- </w:t>
      </w:r>
      <w:r>
        <w:rPr/>
        <w:t>Observación directa</w:t>
      </w:r>
    </w:p>
    <w:p>
      <w:pPr>
        <w:pStyle w:val="Cuerpodetexto"/>
        <w:rPr/>
      </w:pPr>
      <w:r>
        <w:rPr/>
        <w:t>- Replanteamiento del diseño de los trabajos si el desenlace no se produce con los objetivos esperados.</w:t>
      </w:r>
    </w:p>
    <w:p>
      <w:pPr>
        <w:pStyle w:val="Cuerpodetexto"/>
        <w:rPr/>
      </w:pPr>
      <w:r>
        <w:rPr/>
      </w:r>
    </w:p>
    <w:p>
      <w:pPr>
        <w:pStyle w:val="Normal"/>
        <w:shd w:val="clear" w:fill="auto"/>
        <w:spacing w:before="0" w:after="0"/>
        <w:jc w:val="both"/>
        <w:rPr/>
      </w:pPr>
      <w:r>
        <w:rPr/>
      </w:r>
    </w:p>
    <w:p>
      <w:pPr>
        <w:pStyle w:val="Normal"/>
        <w:shd w:val="clear" w:fill="auto"/>
        <w:spacing w:before="0" w:after="0"/>
        <w:rPr>
          <w:b/>
          <w:b/>
        </w:rPr>
      </w:pPr>
      <w:r>
        <w:rPr>
          <w:b/>
        </w:rPr>
      </w:r>
    </w:p>
    <w:p>
      <w:pPr>
        <w:pStyle w:val="Normal"/>
        <w:shd w:val="clear" w:fill="auto"/>
        <w:spacing w:before="0" w:after="0"/>
        <w:rPr>
          <w:b/>
          <w:b/>
        </w:rPr>
      </w:pPr>
      <w:r>
        <w:rPr>
          <w:b/>
        </w:rPr>
        <w:t>TEMPORALIZACIÓN</w:t>
      </w:r>
    </w:p>
    <w:p>
      <w:pPr>
        <w:pStyle w:val="Normal"/>
        <w:shd w:val="clear" w:fill="auto"/>
        <w:spacing w:before="0" w:after="0"/>
        <w:rPr/>
      </w:pPr>
      <w:r>
        <w:rPr/>
      </w:r>
    </w:p>
    <w:p>
      <w:pPr>
        <w:pStyle w:val="Normal"/>
        <w:shd w:val="clear" w:fill="auto"/>
        <w:spacing w:before="0" w:after="0"/>
        <w:rPr/>
      </w:pPr>
      <w:r>
        <w:rPr/>
        <w:t xml:space="preserve">- </w:t>
      </w:r>
      <w:r>
        <w:rPr/>
        <w:t>Del 1 al 8 de abril, abarcando el mayor número de sesiones posibles</w:t>
      </w:r>
    </w:p>
    <w:p>
      <w:pPr>
        <w:pStyle w:val="Normal"/>
        <w:shd w:val="clear" w:fill="auto"/>
        <w:spacing w:before="0" w:after="0"/>
        <w:rPr/>
      </w:pPr>
      <w:r>
        <w:rPr/>
      </w:r>
    </w:p>
    <w:p>
      <w:pPr>
        <w:pStyle w:val="Normal"/>
        <w:shd w:val="clear" w:fill="auto"/>
        <w:spacing w:before="0" w:after="0"/>
        <w:rPr>
          <w:b/>
          <w:b/>
        </w:rPr>
      </w:pPr>
      <w:r>
        <w:rPr>
          <w:b/>
        </w:rPr>
        <w:t>MATERIALES (RECURSOS) NECESARIOS</w:t>
      </w:r>
    </w:p>
    <w:p>
      <w:pPr>
        <w:pStyle w:val="Normal"/>
        <w:shd w:val="clear" w:fill="auto"/>
        <w:spacing w:before="0" w:after="0"/>
        <w:rPr/>
      </w:pPr>
      <w:r>
        <w:rPr/>
      </w:r>
    </w:p>
    <w:p>
      <w:pPr>
        <w:pStyle w:val="Normal"/>
        <w:shd w:val="clear" w:fill="auto"/>
        <w:spacing w:before="0" w:after="0"/>
        <w:jc w:val="both"/>
        <w:rPr/>
      </w:pPr>
      <w:r>
        <w:rPr/>
        <w:t xml:space="preserve">- </w:t>
      </w:r>
      <w:r>
        <w:rPr/>
        <w:t>Portfolio</w:t>
      </w:r>
    </w:p>
    <w:p>
      <w:pPr>
        <w:pStyle w:val="Normal"/>
        <w:shd w:val="clear" w:fill="auto"/>
        <w:spacing w:before="0" w:after="0"/>
        <w:jc w:val="both"/>
        <w:rPr/>
      </w:pPr>
      <w:r>
        <w:rPr/>
        <w:t xml:space="preserve">- </w:t>
      </w:r>
      <w:r>
        <w:rPr/>
        <w:t>Cinexin</w:t>
      </w:r>
    </w:p>
    <w:p>
      <w:pPr>
        <w:pStyle w:val="Normal"/>
        <w:shd w:val="clear" w:fill="auto"/>
        <w:spacing w:before="0" w:after="0"/>
        <w:jc w:val="both"/>
        <w:rPr/>
      </w:pPr>
      <w:r>
        <w:rPr/>
        <w:t xml:space="preserve">- </w:t>
      </w:r>
      <w:r>
        <w:rPr/>
        <w:t>Windows Movie Maker</w:t>
      </w:r>
    </w:p>
    <w:p>
      <w:pPr>
        <w:pStyle w:val="Normal"/>
        <w:shd w:val="clear" w:fill="auto"/>
        <w:spacing w:before="0" w:after="0"/>
        <w:jc w:val="both"/>
        <w:rPr/>
      </w:pPr>
      <w:r>
        <w:rPr/>
        <w:t xml:space="preserve">- </w:t>
      </w:r>
      <w:r>
        <w:rPr/>
        <w:t>Genially</w:t>
      </w:r>
    </w:p>
    <w:p>
      <w:pPr>
        <w:pStyle w:val="Normal"/>
        <w:shd w:val="clear" w:fill="auto"/>
        <w:spacing w:before="0" w:after="0"/>
        <w:jc w:val="both"/>
        <w:rPr/>
      </w:pPr>
      <w:r>
        <w:rPr/>
        <w:t xml:space="preserve">- </w:t>
      </w:r>
      <w:r>
        <w:rPr/>
        <w:t>Kahoot</w:t>
      </w:r>
    </w:p>
    <w:p>
      <w:pPr>
        <w:pStyle w:val="Normal"/>
        <w:shd w:val="clear" w:fill="auto"/>
        <w:spacing w:before="0" w:after="0"/>
        <w:jc w:val="both"/>
        <w:rPr/>
      </w:pPr>
      <w:r>
        <w:rPr/>
      </w:r>
    </w:p>
    <w:p>
      <w:pPr>
        <w:pStyle w:val="Normal"/>
        <w:shd w:val="clear" w:fill="auto"/>
        <w:spacing w:before="0" w:after="0"/>
        <w:rPr/>
      </w:pPr>
      <w:r>
        <w:rPr/>
      </w:r>
    </w:p>
    <w:p>
      <w:pPr>
        <w:pStyle w:val="Normal"/>
        <w:shd w:val="clear" w:fill="auto"/>
        <w:spacing w:before="0" w:after="0"/>
        <w:rPr/>
      </w:pPr>
      <w:r>
        <w:rPr/>
      </w:r>
    </w:p>
    <w:p>
      <w:pPr>
        <w:pStyle w:val="Normal"/>
        <w:shd w:val="clear" w:fill="auto"/>
        <w:spacing w:before="0" w:after="0"/>
        <w:jc w:val="both"/>
        <w:rPr>
          <w:b/>
          <w:b/>
        </w:rPr>
      </w:pPr>
      <w:r>
        <w:rPr>
          <w:b/>
        </w:rPr>
        <w:t xml:space="preserve">ASPECTOS QUE HABRÍA QUE CONSIDERAR: </w:t>
      </w:r>
    </w:p>
    <w:p>
      <w:pPr>
        <w:pStyle w:val="Normal"/>
        <w:shd w:val="clear" w:fill="auto"/>
        <w:spacing w:before="0" w:after="0"/>
        <w:jc w:val="both"/>
        <w:rPr/>
      </w:pPr>
      <w:r>
        <w:rPr/>
      </w:r>
    </w:p>
    <w:p>
      <w:pPr>
        <w:pStyle w:val="Normal"/>
        <w:shd w:val="clear" w:fill="auto"/>
        <w:spacing w:before="0" w:after="0"/>
        <w:jc w:val="both"/>
        <w:rPr/>
      </w:pPr>
      <w:r>
        <w:rPr/>
        <w:t>La predisposición por parte del profesorado o personal externo a colaborar trabajar conjuntamente. Pues debe haber unión y cohesión para realizar un proyecto de esta embergadura.</w:t>
      </w:r>
    </w:p>
    <w:p>
      <w:pPr>
        <w:pStyle w:val="Normal"/>
        <w:shd w:val="clear" w:fill="auto"/>
        <w:spacing w:before="0" w:after="0"/>
        <w:jc w:val="both"/>
        <w:rPr/>
      </w:pPr>
      <w:r>
        <w:rPr/>
      </w:r>
    </w:p>
    <w:p>
      <w:pPr>
        <w:pStyle w:val="Normal"/>
        <w:shd w:val="clear" w:fill="auto"/>
        <w:spacing w:before="0" w:after="0"/>
        <w:jc w:val="both"/>
        <w:rPr/>
      </w:pPr>
      <w:r>
        <w:rPr/>
      </w:r>
    </w:p>
    <w:p>
      <w:pPr>
        <w:pStyle w:val="Normal"/>
        <w:shd w:val="clear" w:fill="auto"/>
        <w:spacing w:before="0" w:after="0"/>
        <w:jc w:val="both"/>
        <w:rPr/>
      </w:pPr>
      <w:r>
        <w:rPr/>
      </w:r>
    </w:p>
    <w:p>
      <w:pPr>
        <w:pStyle w:val="Normal"/>
        <w:shd w:val="clear" w:fill="auto"/>
        <w:spacing w:before="0" w:after="0"/>
        <w:jc w:val="both"/>
        <w:rPr/>
      </w:pPr>
      <w:r>
        <w:rPr/>
      </w:r>
    </w:p>
    <w:p>
      <w:pPr>
        <w:pStyle w:val="Normal"/>
        <w:shd w:val="clear" w:fill="auto"/>
        <w:spacing w:before="0" w:after="0"/>
        <w:jc w:val="both"/>
        <w:rPr/>
      </w:pPr>
      <w:r>
        <w:rPr/>
      </w:r>
    </w:p>
    <w:p>
      <w:pPr>
        <w:pStyle w:val="Normal"/>
        <w:shd w:val="clear" w:fill="auto"/>
        <w:spacing w:before="0" w:after="0"/>
        <w:jc w:val="both"/>
        <w:rPr/>
      </w:pPr>
      <w:r>
        <w:rPr/>
      </w:r>
    </w:p>
    <w:p>
      <w:pPr>
        <w:pStyle w:val="Normal"/>
        <w:shd w:val="clear" w:fill="auto"/>
        <w:spacing w:before="0" w:after="0"/>
        <w:jc w:val="both"/>
        <w:rPr/>
      </w:pPr>
      <w:r>
        <w:rPr/>
      </w:r>
    </w:p>
    <w:p>
      <w:pPr>
        <w:pStyle w:val="Normal"/>
        <w:shd w:val="clear" w:fill="auto"/>
        <w:spacing w:before="0" w:after="0"/>
        <w:jc w:val="both"/>
        <w:rPr/>
      </w:pPr>
      <w:r>
        <w:rPr/>
      </w:r>
    </w:p>
    <w:p>
      <w:pPr>
        <w:pStyle w:val="Normal"/>
        <w:shd w:val="clear" w:fill="auto"/>
        <w:spacing w:before="0" w:after="0"/>
        <w:jc w:val="both"/>
        <w:rPr>
          <w:b/>
          <w:b/>
        </w:rPr>
      </w:pPr>
      <w:r>
        <w:rPr/>
      </w:r>
    </w:p>
    <w:p>
      <w:pPr>
        <w:pStyle w:val="Normal"/>
        <w:shd w:val="clear" w:fill="auto"/>
        <w:spacing w:before="0" w:after="0"/>
        <w:rPr>
          <w:b/>
          <w:b/>
        </w:rPr>
      </w:pPr>
      <w:r>
        <w:rPr>
          <w:b/>
        </w:rPr>
      </w:r>
    </w:p>
    <w:p>
      <w:pPr>
        <w:pStyle w:val="Normal"/>
        <w:shd w:val="clear" w:fill="auto"/>
        <w:spacing w:before="0" w:after="0"/>
        <w:rPr/>
      </w:pPr>
      <w:r>
        <w:rPr/>
      </w:r>
    </w:p>
    <w:sectPr>
      <w:headerReference w:type="default" r:id="rId9"/>
      <w:footerReference w:type="default" r:id="rId10"/>
      <w:type w:val="nextPage"/>
      <w:pgSz w:w="12240" w:h="15840"/>
      <w:pgMar w:left="1440" w:right="1440" w:header="0" w:top="1440" w:footer="720" w:bottom="1440" w:gutter="0"/>
      <w:pgNumType w:start="1" w:fmt="decimal"/>
      <w:formProt w:val="false"/>
      <w:textDirection w:val="lrTb"/>
      <w:docGrid w:type="default" w:linePitch="24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Arial">
    <w:charset w:val="01"/>
    <w:family w:val="roman"/>
    <w:pitch w:val="variable"/>
  </w:font>
  <w:font w:name="Trebuchet MS"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Wingdings">
    <w:charset w:val="02"/>
    <w:family w:val="auto"/>
    <w:pitch w:val="default"/>
  </w:font>
  <w:font w:name="Wingdings 2">
    <w:charset w:val="02"/>
    <w:family w:val="auto"/>
    <w:pitch w:val="default"/>
  </w:font>
  <w:font w:name="OpenSymbol">
    <w:altName w:val="Arial Unicode MS"/>
    <w:charset w:val="01"/>
    <w:family w:val="auto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Encabezado2"/>
      <w:keepNext/>
      <w:keepLines w:val="false"/>
      <w:shd w:val="clear" w:fill="FFFFFF"/>
      <w:spacing w:lineRule="auto" w:line="240" w:before="0" w:after="340"/>
      <w:rPr>
        <w:rFonts w:ascii="Arial" w:hAnsi="Arial" w:eastAsia="Arial" w:cs="Arial"/>
        <w:sz w:val="16"/>
        <w:szCs w:val="16"/>
      </w:rPr>
    </w:pPr>
    <w:bookmarkStart w:id="0" w:name="_y009nbxfcphd"/>
    <w:bookmarkStart w:id="1" w:name="_y009nbxfcphd"/>
    <w:bookmarkEnd w:id="1"/>
    <w:r>
      <w:rPr>
        <w:rFonts w:eastAsia="Arial" w:cs="Arial" w:ascii="Arial" w:hAnsi="Arial"/>
        <w:sz w:val="16"/>
        <w:szCs w:val="16"/>
      </w:rPr>
    </w:r>
  </w:p>
  <w:p>
    <w:pPr>
      <w:pStyle w:val="Normal"/>
      <w:spacing w:before="0" w:after="0"/>
      <w:jc w:val="both"/>
      <w:rPr>
        <w:b/>
        <w:b/>
        <w:sz w:val="16"/>
        <w:szCs w:val="16"/>
      </w:rPr>
    </w:pPr>
    <w:r>
      <w:rPr/>
      <w:drawing>
        <wp:inline distT="0" distB="0" distL="0" distR="0">
          <wp:extent cx="838200" cy="295275"/>
          <wp:effectExtent l="0" t="0" r="0" b="0"/>
          <wp:docPr id="8" name="image2.png" descr="Licencia Creative Common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2.png" descr="Licencia Creative Commons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2952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pStyle w:val="Normal"/>
      <w:spacing w:before="0" w:after="0"/>
      <w:jc w:val="both"/>
      <w:rPr/>
    </w:pPr>
    <w:r>
      <w:rPr>
        <w:color w:val="222222"/>
        <w:sz w:val="16"/>
        <w:szCs w:val="16"/>
      </w:rPr>
      <w:t>“</w:t>
    </w:r>
    <w:r>
      <w:rPr>
        <w:color w:val="222222"/>
        <w:sz w:val="16"/>
        <w:szCs w:val="16"/>
      </w:rPr>
      <w:t xml:space="preserve">Documento guía para la creación de materiales” por José Arjona Pérez se encuentra bajo una Licencia </w:t>
    </w:r>
    <w:hyperlink r:id="rId2">
      <w:r>
        <w:rPr>
          <w:rStyle w:val="EnlacedeInternet"/>
          <w:color w:val="888888"/>
          <w:sz w:val="16"/>
          <w:szCs w:val="16"/>
          <w:u w:val="single"/>
        </w:rPr>
        <w:t>Creative Commons Reconocimiento-NoComercial-SinObraDerivada 3.0 Unported</w:t>
      </w:r>
    </w:hyperlink>
    <w:r>
      <w:rPr>
        <w:color w:val="222222"/>
        <w:sz w:val="16"/>
        <w:szCs w:val="16"/>
      </w:rPr>
      <w:t>.</w:t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before="0" w:after="0"/>
      <w:jc w:val="both"/>
      <w:rPr/>
    </w:pPr>
    <w:r>
      <w:rPr/>
    </w:r>
  </w:p>
  <w:p>
    <w:pPr>
      <w:pStyle w:val="Normal"/>
      <w:spacing w:before="0" w:after="0"/>
      <w:jc w:val="both"/>
      <w:rPr/>
    </w:pPr>
    <w:r>
      <w:rPr/>
    </w:r>
  </w:p>
  <w:p>
    <w:pPr>
      <w:pStyle w:val="Normal"/>
      <w:spacing w:before="0" w:after="0"/>
      <w:jc w:val="both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"/>
      <w:lvlJc w:val="left"/>
      <w:pPr>
        <w:ind w:left="720" w:hanging="360"/>
      </w:pPr>
      <w:rPr>
        <w:rFonts w:ascii="Wingdings" w:hAnsi="Wingdings" w:cs="Wingdings" w:hint="default"/>
        <w:u w:val="none"/>
        <w:rFonts w:cs="Wingdings"/>
      </w:rPr>
    </w:lvl>
    <w:lvl w:ilvl="1">
      <w:start w:val="1"/>
      <w:numFmt w:val="bullet"/>
      <w:lvlText w:val=""/>
      <w:lvlJc w:val="left"/>
      <w:pPr>
        <w:ind w:left="1440" w:hanging="360"/>
      </w:pPr>
      <w:rPr>
        <w:rFonts w:ascii="Wingdings 2" w:hAnsi="Wingdings 2" w:cs="Wingdings 2" w:hint="default"/>
        <w:u w:val="none"/>
        <w:rFonts w:cs="Wingdings 2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OpenSymbol" w:hAnsi="OpenSymbol" w:cs="OpenSymbol" w:hint="default"/>
        <w:u w:val="none"/>
        <w:rFonts w:cs="OpenSymbol"/>
      </w:rPr>
    </w:lvl>
    <w:lvl w:ilvl="3">
      <w:start w:val="1"/>
      <w:numFmt w:val="bullet"/>
      <w:lvlText w:val=""/>
      <w:lvlJc w:val="left"/>
      <w:pPr>
        <w:ind w:left="2880" w:hanging="360"/>
      </w:pPr>
      <w:rPr>
        <w:rFonts w:ascii="Wingdings" w:hAnsi="Wingdings" w:cs="Wingdings" w:hint="default"/>
        <w:u w:val="none"/>
        <w:rFonts w:cs="Wingdings"/>
      </w:rPr>
    </w:lvl>
    <w:lvl w:ilvl="4">
      <w:start w:val="1"/>
      <w:numFmt w:val="bullet"/>
      <w:lvlText w:val=""/>
      <w:lvlJc w:val="left"/>
      <w:pPr>
        <w:ind w:left="3600" w:hanging="360"/>
      </w:pPr>
      <w:rPr>
        <w:rFonts w:ascii="Wingdings 2" w:hAnsi="Wingdings 2" w:cs="Wingdings 2" w:hint="default"/>
        <w:u w:val="none"/>
        <w:rFonts w:cs="Wingdings 2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OpenSymbol" w:hAnsi="OpenSymbol" w:cs="OpenSymbol" w:hint="default"/>
        <w:u w:val="none"/>
        <w:rFonts w:cs="OpenSymbol"/>
      </w:rPr>
    </w:lvl>
    <w:lvl w:ilvl="6">
      <w:start w:val="1"/>
      <w:numFmt w:val="bullet"/>
      <w:lvlText w:val=""/>
      <w:lvlJc w:val="left"/>
      <w:pPr>
        <w:ind w:left="5040" w:hanging="360"/>
      </w:pPr>
      <w:rPr>
        <w:rFonts w:ascii="Wingdings" w:hAnsi="Wingdings" w:cs="Wingdings" w:hint="default"/>
        <w:u w:val="none"/>
        <w:rFonts w:cs="Wingdings"/>
      </w:rPr>
    </w:lvl>
    <w:lvl w:ilvl="7">
      <w:start w:val="1"/>
      <w:numFmt w:val="bullet"/>
      <w:lvlText w:val=""/>
      <w:lvlJc w:val="left"/>
      <w:pPr>
        <w:ind w:left="5760" w:hanging="360"/>
      </w:pPr>
      <w:rPr>
        <w:rFonts w:ascii="Wingdings 2" w:hAnsi="Wingdings 2" w:cs="Wingdings 2" w:hint="default"/>
        <w:u w:val="none"/>
        <w:rFonts w:cs="Wingdings 2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OpenSymbol" w:hAnsi="OpenSymbol" w:cs="OpenSymbol" w:hint="default"/>
        <w:u w:val="none"/>
        <w:rFonts w:cs="OpenSymbol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20"/>
  <w:compat>
    <w:compatSetting w:name="compatibilityMode" w:uri="http://schemas.microsoft.com/office/word" w:val="14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Cs w:val="22"/>
        <w:lang w:val="es" w:eastAsia="zh-CN" w:bidi="hi-IN"/>
      </w:rPr>
    </w:rPrDefault>
    <w:pPrDefault>
      <w:pPr/>
    </w:pPrDefault>
  </w:docDefaults>
  <w:style w:type="paragraph" w:styleId="Normal">
    <w:name w:val="Normal"/>
    <w:qFormat/>
    <w:pPr>
      <w:widowControl w:val="false"/>
      <w:bidi w:val="0"/>
      <w:spacing w:lineRule="auto" w:line="276"/>
      <w:jc w:val="left"/>
    </w:pPr>
    <w:rPr>
      <w:rFonts w:ascii="Arial" w:hAnsi="Arial" w:eastAsia="Arial" w:cs="Arial"/>
      <w:color w:val="00000A"/>
      <w:sz w:val="22"/>
      <w:szCs w:val="22"/>
      <w:lang w:val="es" w:eastAsia="zh-CN" w:bidi="hi-IN"/>
    </w:rPr>
  </w:style>
  <w:style w:type="paragraph" w:styleId="Encabezado1">
    <w:name w:val="Encabezado 1"/>
    <w:next w:val="Normal"/>
    <w:qFormat/>
    <w:pPr>
      <w:keepNext/>
      <w:keepLines/>
      <w:widowControl w:val="false"/>
      <w:spacing w:lineRule="auto" w:line="240" w:before="200" w:after="0"/>
    </w:pPr>
    <w:rPr>
      <w:rFonts w:ascii="Trebuchet MS" w:hAnsi="Trebuchet MS" w:eastAsia="Trebuchet MS" w:cs="Trebuchet MS"/>
      <w:color w:val="auto"/>
      <w:sz w:val="32"/>
      <w:szCs w:val="32"/>
      <w:lang w:val="es" w:eastAsia="zh-CN" w:bidi="hi-IN"/>
    </w:rPr>
  </w:style>
  <w:style w:type="paragraph" w:styleId="Encabezado2">
    <w:name w:val="Encabezado 2"/>
    <w:next w:val="Normal"/>
    <w:qFormat/>
    <w:pPr>
      <w:keepNext/>
      <w:keepLines/>
      <w:widowControl w:val="false"/>
      <w:spacing w:lineRule="auto" w:line="240" w:before="200" w:after="0"/>
    </w:pPr>
    <w:rPr>
      <w:rFonts w:ascii="Trebuchet MS" w:hAnsi="Trebuchet MS" w:eastAsia="Trebuchet MS" w:cs="Trebuchet MS"/>
      <w:b/>
      <w:color w:val="auto"/>
      <w:sz w:val="26"/>
      <w:szCs w:val="26"/>
      <w:lang w:val="es" w:eastAsia="zh-CN" w:bidi="hi-IN"/>
    </w:rPr>
  </w:style>
  <w:style w:type="paragraph" w:styleId="Encabezado3">
    <w:name w:val="Encabezado 3"/>
    <w:next w:val="Normal"/>
    <w:qFormat/>
    <w:pPr>
      <w:keepNext/>
      <w:keepLines/>
      <w:widowControl w:val="false"/>
      <w:spacing w:lineRule="auto" w:line="240" w:before="160" w:after="0"/>
    </w:pPr>
    <w:rPr>
      <w:rFonts w:ascii="Trebuchet MS" w:hAnsi="Trebuchet MS" w:eastAsia="Trebuchet MS" w:cs="Trebuchet MS"/>
      <w:b/>
      <w:color w:val="666666"/>
      <w:sz w:val="24"/>
      <w:szCs w:val="24"/>
      <w:lang w:val="es" w:eastAsia="zh-CN" w:bidi="hi-IN"/>
    </w:rPr>
  </w:style>
  <w:style w:type="paragraph" w:styleId="Encabezado4">
    <w:name w:val="Encabezado 4"/>
    <w:next w:val="Normal"/>
    <w:qFormat/>
    <w:pPr>
      <w:keepNext/>
      <w:keepLines/>
      <w:widowControl w:val="false"/>
      <w:spacing w:lineRule="auto" w:line="240" w:before="160" w:after="0"/>
    </w:pPr>
    <w:rPr>
      <w:rFonts w:ascii="Trebuchet MS" w:hAnsi="Trebuchet MS" w:eastAsia="Trebuchet MS" w:cs="Trebuchet MS"/>
      <w:color w:val="666666"/>
      <w:sz w:val="22"/>
      <w:szCs w:val="22"/>
      <w:u w:val="single"/>
      <w:lang w:val="es" w:eastAsia="zh-CN" w:bidi="hi-IN"/>
    </w:rPr>
  </w:style>
  <w:style w:type="paragraph" w:styleId="Encabezado5">
    <w:name w:val="Encabezado 5"/>
    <w:next w:val="Normal"/>
    <w:qFormat/>
    <w:pPr>
      <w:keepNext/>
      <w:keepLines/>
      <w:widowControl w:val="false"/>
      <w:spacing w:lineRule="auto" w:line="240" w:before="160" w:after="0"/>
    </w:pPr>
    <w:rPr>
      <w:rFonts w:ascii="Trebuchet MS" w:hAnsi="Trebuchet MS" w:eastAsia="Trebuchet MS" w:cs="Trebuchet MS"/>
      <w:color w:val="666666"/>
      <w:sz w:val="22"/>
      <w:szCs w:val="22"/>
      <w:lang w:val="es" w:eastAsia="zh-CN" w:bidi="hi-IN"/>
    </w:rPr>
  </w:style>
  <w:style w:type="paragraph" w:styleId="Encabezado6">
    <w:name w:val="Encabezado 6"/>
    <w:next w:val="Normal"/>
    <w:qFormat/>
    <w:pPr>
      <w:keepNext/>
      <w:keepLines/>
      <w:widowControl w:val="false"/>
      <w:spacing w:lineRule="auto" w:line="240" w:before="160" w:after="0"/>
    </w:pPr>
    <w:rPr>
      <w:rFonts w:ascii="Trebuchet MS" w:hAnsi="Trebuchet MS" w:eastAsia="Trebuchet MS" w:cs="Trebuchet MS"/>
      <w:i/>
      <w:color w:val="666666"/>
      <w:sz w:val="22"/>
      <w:szCs w:val="22"/>
      <w:lang w:val="es" w:eastAsia="zh-CN" w:bidi="hi-IN"/>
    </w:rPr>
  </w:style>
  <w:style w:type="character" w:styleId="ListLabel1">
    <w:name w:val="ListLabel 1"/>
    <w:qFormat/>
    <w:rPr>
      <w:u w:val="none"/>
    </w:rPr>
  </w:style>
  <w:style w:type="character" w:styleId="ListLabel2">
    <w:name w:val="ListLabel 2"/>
    <w:qFormat/>
    <w:rPr>
      <w:u w:val="none"/>
    </w:rPr>
  </w:style>
  <w:style w:type="character" w:styleId="ListLabel3">
    <w:name w:val="ListLabel 3"/>
    <w:qFormat/>
    <w:rPr>
      <w:u w:val="none"/>
    </w:rPr>
  </w:style>
  <w:style w:type="character" w:styleId="ListLabel4">
    <w:name w:val="ListLabel 4"/>
    <w:qFormat/>
    <w:rPr>
      <w:u w:val="none"/>
    </w:rPr>
  </w:style>
  <w:style w:type="character" w:styleId="ListLabel5">
    <w:name w:val="ListLabel 5"/>
    <w:qFormat/>
    <w:rPr>
      <w:u w:val="none"/>
    </w:rPr>
  </w:style>
  <w:style w:type="character" w:styleId="ListLabel6">
    <w:name w:val="ListLabel 6"/>
    <w:qFormat/>
    <w:rPr>
      <w:u w:val="none"/>
    </w:rPr>
  </w:style>
  <w:style w:type="character" w:styleId="ListLabel7">
    <w:name w:val="ListLabel 7"/>
    <w:qFormat/>
    <w:rPr>
      <w:u w:val="none"/>
    </w:rPr>
  </w:style>
  <w:style w:type="character" w:styleId="ListLabel8">
    <w:name w:val="ListLabel 8"/>
    <w:qFormat/>
    <w:rPr>
      <w:u w:val="none"/>
    </w:rPr>
  </w:style>
  <w:style w:type="character" w:styleId="ListLabel9">
    <w:name w:val="ListLabel 9"/>
    <w:qFormat/>
    <w:rPr>
      <w:u w:val="none"/>
    </w:rPr>
  </w:style>
  <w:style w:type="character" w:styleId="EnlacedeInternet">
    <w:name w:val="Enlace de Internet"/>
    <w:rPr>
      <w:color w:val="000080"/>
      <w:u w:val="single"/>
      <w:lang w:val="zxx" w:eastAsia="zxx" w:bidi="zxx"/>
    </w:rPr>
  </w:style>
  <w:style w:type="character" w:styleId="ListLabel10">
    <w:name w:val="ListLabel 10"/>
    <w:qFormat/>
    <w:rPr>
      <w:rFonts w:cs="Wingdings"/>
      <w:u w:val="none"/>
    </w:rPr>
  </w:style>
  <w:style w:type="character" w:styleId="ListLabel11">
    <w:name w:val="ListLabel 11"/>
    <w:qFormat/>
    <w:rPr>
      <w:rFonts w:cs="Wingdings 2"/>
      <w:u w:val="none"/>
    </w:rPr>
  </w:style>
  <w:style w:type="character" w:styleId="ListLabel12">
    <w:name w:val="ListLabel 12"/>
    <w:qFormat/>
    <w:rPr>
      <w:rFonts w:cs="OpenSymbol"/>
      <w:u w:val="none"/>
    </w:rPr>
  </w:style>
  <w:style w:type="paragraph" w:styleId="Encabezado">
    <w:name w:val="Encabezado"/>
    <w:basedOn w:val="Normal"/>
    <w:next w:val="Cuerpodetexto"/>
    <w:qFormat/>
    <w:pPr>
      <w:keepNext/>
      <w:spacing w:before="240" w:after="120"/>
    </w:pPr>
    <w:rPr>
      <w:rFonts w:ascii="Liberation Sans" w:hAnsi="Liberation Sans" w:eastAsia="Noto Sans CJK SC Regular" w:cs="FreeSans"/>
      <w:sz w:val="28"/>
      <w:szCs w:val="28"/>
    </w:rPr>
  </w:style>
  <w:style w:type="paragraph" w:styleId="Cuerpodetexto">
    <w:name w:val="Cuerpo de texto"/>
    <w:basedOn w:val="Normal"/>
    <w:pPr>
      <w:spacing w:lineRule="auto" w:line="288" w:before="0" w:after="140"/>
    </w:pPr>
    <w:rPr/>
  </w:style>
  <w:style w:type="paragraph" w:styleId="Lista">
    <w:name w:val="Lista"/>
    <w:basedOn w:val="Cuerpodetexto"/>
    <w:pPr/>
    <w:rPr>
      <w:rFonts w:cs="FreeSans"/>
    </w:rPr>
  </w:style>
  <w:style w:type="paragraph" w:styleId="Leyenda">
    <w:name w:val="Leyenda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FreeSans"/>
    </w:rPr>
  </w:style>
  <w:style w:type="paragraph" w:styleId="LOnormal" w:default="1">
    <w:name w:val="LO-normal"/>
    <w:qFormat/>
    <w:pPr>
      <w:widowControl/>
      <w:bidi w:val="0"/>
      <w:jc w:val="left"/>
    </w:pPr>
    <w:rPr>
      <w:rFonts w:ascii="Arial" w:hAnsi="Arial" w:eastAsia="Arial" w:cs="Arial"/>
      <w:color w:val="00000A"/>
      <w:sz w:val="22"/>
      <w:szCs w:val="22"/>
      <w:lang w:val="es" w:eastAsia="zh-CN" w:bidi="hi-IN"/>
    </w:rPr>
  </w:style>
  <w:style w:type="paragraph" w:styleId="Ttulo">
    <w:name w:val="Título"/>
    <w:basedOn w:val="LOnormal"/>
    <w:next w:val="Normal"/>
    <w:qFormat/>
    <w:pPr>
      <w:keepNext/>
      <w:keepLines/>
      <w:spacing w:lineRule="auto" w:line="240" w:before="0" w:after="0"/>
    </w:pPr>
    <w:rPr>
      <w:rFonts w:ascii="Trebuchet MS" w:hAnsi="Trebuchet MS" w:eastAsia="Trebuchet MS" w:cs="Trebuchet MS"/>
      <w:sz w:val="42"/>
      <w:szCs w:val="42"/>
    </w:rPr>
  </w:style>
  <w:style w:type="paragraph" w:styleId="Subttulo">
    <w:name w:val="Subtítulo"/>
    <w:basedOn w:val="LOnormal"/>
    <w:next w:val="Normal"/>
    <w:qFormat/>
    <w:pPr>
      <w:keepNext/>
      <w:keepLines/>
      <w:spacing w:lineRule="auto" w:line="240" w:before="0" w:after="200"/>
    </w:pPr>
    <w:rPr>
      <w:rFonts w:ascii="Trebuchet MS" w:hAnsi="Trebuchet MS" w:eastAsia="Trebuchet MS" w:cs="Trebuchet MS"/>
      <w:i/>
      <w:color w:val="666666"/>
      <w:sz w:val="26"/>
      <w:szCs w:val="26"/>
    </w:rPr>
  </w:style>
  <w:style w:type="paragraph" w:styleId="Encabezamiento">
    <w:name w:val="Encabezamiento"/>
    <w:basedOn w:val="Normal"/>
    <w:pPr/>
    <w:rPr/>
  </w:style>
  <w:style w:type="paragraph" w:styleId="Piedepgina">
    <w:name w:val="Pie de página"/>
    <w:basedOn w:val="Normal"/>
    <w:pPr/>
    <w:rPr/>
  </w:style>
  <w:style w:type="table" w:default="1" w:styleId="TableNormal">
    <w:name w:val="Table Normal"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jpeg"/><Relationship Id="rId6" Type="http://schemas.openxmlformats.org/officeDocument/2006/relationships/image" Target="media/image5.pn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header" Target="header1.xml"/><Relationship Id="rId10" Type="http://schemas.openxmlformats.org/officeDocument/2006/relationships/footer" Target="footer1.xml"/><Relationship Id="rId11" Type="http://schemas.openxmlformats.org/officeDocument/2006/relationships/numbering" Target="numbering.xml"/><Relationship Id="rId12" Type="http://schemas.openxmlformats.org/officeDocument/2006/relationships/fontTable" Target="fontTable.xml"/><Relationship Id="rId13" Type="http://schemas.openxmlformats.org/officeDocument/2006/relationships/settings" Target="settings.xml"/><Relationship Id="rId14" Type="http://schemas.openxmlformats.org/officeDocument/2006/relationships/theme" Target="theme/theme1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8.png"/><Relationship Id="rId2" Type="http://schemas.openxmlformats.org/officeDocument/2006/relationships/hyperlink" Target="http://creativecommons.org/licenses/by-nc-nd/3.0/" TargetMode="Externa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82</TotalTime>
  <Application>LibreOffice/5.0.5.2$Linux_x86 LibreOffice_project/00m0$Build-2</Application>
  <Paragraphs>39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language>es-ES</dc:language>
  <cp:lastModifiedBy>usuario </cp:lastModifiedBy>
  <dcterms:modified xsi:type="dcterms:W3CDTF">2019-05-06T15:41:35Z</dcterms:modified>
  <cp:revision>4</cp:revision>
</cp:coreProperties>
</file>