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35" w:rsidRDefault="004832FA" w:rsidP="002C1272">
      <w:pPr>
        <w:spacing w:after="0" w:line="240" w:lineRule="auto"/>
        <w:ind w:hanging="993"/>
        <w:rPr>
          <w:b/>
          <w:sz w:val="20"/>
        </w:rPr>
      </w:pPr>
      <w:r>
        <w:rPr>
          <w:b/>
          <w:sz w:val="20"/>
        </w:rPr>
        <w:t xml:space="preserve">PROYECTO LINGÜÍSTICO DE CENTRO </w:t>
      </w:r>
      <w:r w:rsidR="00FD70C4">
        <w:rPr>
          <w:b/>
          <w:sz w:val="20"/>
        </w:rPr>
        <w:t xml:space="preserve">                                            </w:t>
      </w:r>
      <w:r>
        <w:rPr>
          <w:b/>
          <w:sz w:val="20"/>
        </w:rPr>
        <w:t xml:space="preserve">           </w:t>
      </w:r>
      <w:r w:rsidR="002C1272">
        <w:rPr>
          <w:b/>
          <w:sz w:val="20"/>
        </w:rPr>
        <w:t xml:space="preserve">                      </w:t>
      </w:r>
      <w:r>
        <w:rPr>
          <w:b/>
          <w:sz w:val="20"/>
        </w:rPr>
        <w:t>G</w:t>
      </w:r>
      <w:r w:rsidRPr="00D549D7">
        <w:rPr>
          <w:b/>
          <w:sz w:val="20"/>
        </w:rPr>
        <w:t xml:space="preserve">RUPO:       </w:t>
      </w:r>
      <w:r w:rsidR="004F370A">
        <w:rPr>
          <w:b/>
          <w:sz w:val="20"/>
        </w:rPr>
        <w:t xml:space="preserve">                               </w:t>
      </w:r>
      <w:r w:rsidR="002C1272">
        <w:rPr>
          <w:b/>
          <w:sz w:val="20"/>
        </w:rPr>
        <w:t xml:space="preserve"> TEMA:                                                                           </w:t>
      </w:r>
      <w:r w:rsidR="004F370A">
        <w:rPr>
          <w:b/>
          <w:sz w:val="20"/>
        </w:rPr>
        <w:t xml:space="preserve">   FE</w:t>
      </w:r>
      <w:bookmarkStart w:id="0" w:name="_GoBack"/>
      <w:bookmarkEnd w:id="0"/>
      <w:r w:rsidR="004F370A">
        <w:rPr>
          <w:b/>
          <w:sz w:val="20"/>
        </w:rPr>
        <w:t>CHA:</w:t>
      </w:r>
      <w:r w:rsidRPr="00D549D7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                   </w:t>
      </w:r>
      <w:r w:rsidRPr="00D549D7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</w:t>
      </w:r>
      <w:r w:rsidR="004F370A">
        <w:rPr>
          <w:b/>
          <w:sz w:val="20"/>
        </w:rPr>
        <w:t xml:space="preserve">                               </w:t>
      </w:r>
    </w:p>
    <w:tbl>
      <w:tblPr>
        <w:tblStyle w:val="Tablaconcuadrcul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134"/>
        <w:gridCol w:w="708"/>
        <w:gridCol w:w="1560"/>
        <w:gridCol w:w="1134"/>
        <w:gridCol w:w="1417"/>
        <w:gridCol w:w="992"/>
        <w:gridCol w:w="1134"/>
        <w:gridCol w:w="851"/>
        <w:gridCol w:w="1134"/>
        <w:gridCol w:w="992"/>
        <w:gridCol w:w="992"/>
        <w:gridCol w:w="851"/>
      </w:tblGrid>
      <w:tr w:rsidR="004832FA" w:rsidRPr="003F4CCD" w:rsidTr="00E32381">
        <w:tc>
          <w:tcPr>
            <w:tcW w:w="16019" w:type="dxa"/>
            <w:gridSpan w:val="14"/>
          </w:tcPr>
          <w:p w:rsidR="004832FA" w:rsidRPr="003F4CCD" w:rsidRDefault="004832FA" w:rsidP="004832FA">
            <w:pPr>
              <w:jc w:val="center"/>
              <w:rPr>
                <w:b/>
                <w:sz w:val="16"/>
                <w:szCs w:val="16"/>
              </w:rPr>
            </w:pPr>
            <w:r w:rsidRPr="003F4CCD">
              <w:rPr>
                <w:b/>
                <w:sz w:val="16"/>
                <w:szCs w:val="16"/>
              </w:rPr>
              <w:t>CRITERIOS DE EVALUACIÓN DE EXPOSICIONES ORALES</w:t>
            </w:r>
          </w:p>
        </w:tc>
      </w:tr>
      <w:tr w:rsidR="003F4CCD" w:rsidRPr="003F4CCD" w:rsidTr="00073C7D">
        <w:trPr>
          <w:cantSplit/>
          <w:trHeight w:val="251"/>
        </w:trPr>
        <w:tc>
          <w:tcPr>
            <w:tcW w:w="2127" w:type="dxa"/>
            <w:vMerge w:val="restart"/>
          </w:tcPr>
          <w:p w:rsidR="004832FA" w:rsidRPr="003F4CCD" w:rsidRDefault="003F4CCD" w:rsidP="004832FA">
            <w:pPr>
              <w:rPr>
                <w:sz w:val="16"/>
                <w:szCs w:val="16"/>
              </w:rPr>
            </w:pPr>
            <w:r w:rsidRPr="003F4CCD">
              <w:rPr>
                <w:sz w:val="16"/>
                <w:szCs w:val="16"/>
              </w:rPr>
              <w:t>VALORES E INDICADORES</w:t>
            </w: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Default="00E32381" w:rsidP="004832FA">
            <w:pPr>
              <w:rPr>
                <w:sz w:val="16"/>
                <w:szCs w:val="16"/>
              </w:rPr>
            </w:pPr>
          </w:p>
          <w:p w:rsidR="004F370A" w:rsidRPr="003F4CCD" w:rsidRDefault="004F370A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  <w:p w:rsidR="003F4CCD" w:rsidRPr="003F4CCD" w:rsidRDefault="003F4CCD" w:rsidP="004832FA">
            <w:pPr>
              <w:rPr>
                <w:sz w:val="16"/>
                <w:szCs w:val="16"/>
              </w:rPr>
            </w:pPr>
          </w:p>
          <w:p w:rsidR="00E32381" w:rsidRPr="003F4CCD" w:rsidRDefault="00E32381" w:rsidP="004832F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4832FA" w:rsidRPr="003F4CCD" w:rsidRDefault="004832FA" w:rsidP="00E32381">
            <w:pPr>
              <w:jc w:val="center"/>
              <w:rPr>
                <w:sz w:val="16"/>
                <w:szCs w:val="16"/>
              </w:rPr>
            </w:pPr>
            <w:r w:rsidRPr="003F4CCD">
              <w:rPr>
                <w:b/>
                <w:sz w:val="16"/>
                <w:szCs w:val="16"/>
              </w:rPr>
              <w:t>FLUIDEZ Y CAPACIDAD COMUNICATIVA</w:t>
            </w:r>
          </w:p>
        </w:tc>
        <w:tc>
          <w:tcPr>
            <w:tcW w:w="4111" w:type="dxa"/>
            <w:gridSpan w:val="3"/>
          </w:tcPr>
          <w:p w:rsidR="004832FA" w:rsidRPr="003F4CCD" w:rsidRDefault="004832FA" w:rsidP="00E32381">
            <w:pPr>
              <w:jc w:val="center"/>
              <w:rPr>
                <w:sz w:val="16"/>
                <w:szCs w:val="16"/>
              </w:rPr>
            </w:pPr>
            <w:r w:rsidRPr="003F4CCD">
              <w:rPr>
                <w:b/>
                <w:sz w:val="16"/>
                <w:szCs w:val="16"/>
              </w:rPr>
              <w:t>CORRECCIÓN LINGÜÍSTICA</w:t>
            </w:r>
          </w:p>
        </w:tc>
        <w:tc>
          <w:tcPr>
            <w:tcW w:w="2977" w:type="dxa"/>
            <w:gridSpan w:val="3"/>
          </w:tcPr>
          <w:p w:rsidR="004832FA" w:rsidRPr="003F4CCD" w:rsidRDefault="004832FA" w:rsidP="00E32381">
            <w:pPr>
              <w:jc w:val="center"/>
              <w:rPr>
                <w:sz w:val="16"/>
                <w:szCs w:val="16"/>
              </w:rPr>
            </w:pPr>
            <w:r w:rsidRPr="003F4CCD">
              <w:rPr>
                <w:b/>
                <w:sz w:val="16"/>
                <w:szCs w:val="16"/>
              </w:rPr>
              <w:t>PRESENTACIÓN AUDIENCIA</w:t>
            </w:r>
          </w:p>
        </w:tc>
        <w:tc>
          <w:tcPr>
            <w:tcW w:w="3118" w:type="dxa"/>
            <w:gridSpan w:val="3"/>
          </w:tcPr>
          <w:p w:rsidR="004832FA" w:rsidRPr="003F4CCD" w:rsidRDefault="004832FA" w:rsidP="00E32381">
            <w:pPr>
              <w:jc w:val="center"/>
              <w:rPr>
                <w:sz w:val="16"/>
                <w:szCs w:val="16"/>
              </w:rPr>
            </w:pPr>
            <w:r w:rsidRPr="003F4CCD">
              <w:rPr>
                <w:b/>
                <w:sz w:val="16"/>
                <w:szCs w:val="16"/>
              </w:rPr>
              <w:t>LENGUAJE NO VERBAL</w:t>
            </w:r>
          </w:p>
        </w:tc>
        <w:tc>
          <w:tcPr>
            <w:tcW w:w="851" w:type="dxa"/>
            <w:vMerge w:val="restart"/>
            <w:textDirection w:val="btLr"/>
          </w:tcPr>
          <w:p w:rsidR="004832FA" w:rsidRPr="003F4CCD" w:rsidRDefault="004832FA" w:rsidP="004832FA">
            <w:pPr>
              <w:ind w:left="113" w:right="113"/>
              <w:rPr>
                <w:sz w:val="16"/>
                <w:szCs w:val="16"/>
              </w:rPr>
            </w:pPr>
            <w:r w:rsidRPr="003F4CCD">
              <w:rPr>
                <w:sz w:val="16"/>
                <w:szCs w:val="16"/>
              </w:rPr>
              <w:t>TOTAL</w:t>
            </w:r>
          </w:p>
        </w:tc>
      </w:tr>
      <w:tr w:rsidR="003F4CCD" w:rsidRPr="003F4CCD" w:rsidTr="00073C7D">
        <w:trPr>
          <w:cantSplit/>
          <w:trHeight w:val="233"/>
        </w:trPr>
        <w:tc>
          <w:tcPr>
            <w:tcW w:w="2127" w:type="dxa"/>
            <w:vMerge/>
          </w:tcPr>
          <w:p w:rsidR="004832FA" w:rsidRPr="003F4CCD" w:rsidRDefault="004832FA" w:rsidP="004832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832FA" w:rsidRPr="003F4CCD" w:rsidRDefault="00073C7D" w:rsidP="0048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832FA" w:rsidRPr="003F4CCD" w:rsidRDefault="00073C7D" w:rsidP="0048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832FA" w:rsidRPr="003F4CCD" w:rsidRDefault="00073C7D" w:rsidP="0048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560" w:type="dxa"/>
          </w:tcPr>
          <w:p w:rsidR="004832FA" w:rsidRPr="003F4CCD" w:rsidRDefault="00073C7D" w:rsidP="0048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832FA" w:rsidRPr="003F4CCD" w:rsidRDefault="00073C7D" w:rsidP="00073C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832FA" w:rsidRPr="003F4CCD" w:rsidRDefault="00073C7D" w:rsidP="0048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832FA" w:rsidRPr="003F4CCD" w:rsidRDefault="00073C7D" w:rsidP="0048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832FA" w:rsidRPr="003F4CCD" w:rsidRDefault="00073C7D" w:rsidP="00073C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4832FA" w:rsidRPr="003F4CCD" w:rsidRDefault="00073C7D" w:rsidP="00073C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1134" w:type="dxa"/>
          </w:tcPr>
          <w:p w:rsidR="004832FA" w:rsidRPr="003F4CCD" w:rsidRDefault="00073C7D" w:rsidP="0048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832FA" w:rsidRPr="003F4CCD" w:rsidRDefault="00073C7D" w:rsidP="00073C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832FA" w:rsidRPr="003F4CCD" w:rsidRDefault="004832FA" w:rsidP="004832FA">
            <w:pPr>
              <w:jc w:val="center"/>
              <w:rPr>
                <w:b/>
                <w:sz w:val="16"/>
                <w:szCs w:val="16"/>
              </w:rPr>
            </w:pPr>
            <w:r w:rsidRPr="003F4CCD">
              <w:rPr>
                <w:b/>
                <w:sz w:val="16"/>
                <w:szCs w:val="16"/>
              </w:rPr>
              <w:t>0</w:t>
            </w:r>
            <w:r w:rsidR="00073C7D">
              <w:rPr>
                <w:b/>
                <w:sz w:val="16"/>
                <w:szCs w:val="16"/>
              </w:rPr>
              <w:t>,25</w:t>
            </w:r>
          </w:p>
        </w:tc>
        <w:tc>
          <w:tcPr>
            <w:tcW w:w="851" w:type="dxa"/>
            <w:vMerge/>
            <w:textDirection w:val="btLr"/>
          </w:tcPr>
          <w:p w:rsidR="004832FA" w:rsidRPr="003F4CCD" w:rsidRDefault="004832FA" w:rsidP="004832F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cantSplit/>
          <w:trHeight w:val="1134"/>
        </w:trPr>
        <w:tc>
          <w:tcPr>
            <w:tcW w:w="2127" w:type="dxa"/>
            <w:vMerge/>
          </w:tcPr>
          <w:p w:rsidR="00F30EA1" w:rsidRPr="003F4CCD" w:rsidRDefault="00F30EA1" w:rsidP="004832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Se expresa con pocas vacilaciones</w:t>
            </w:r>
            <w:r w:rsid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y con  claridad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, de manera </w:t>
            </w:r>
            <w:r w:rsidRP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>coherente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y apropiada a la situación comunicativa</w:t>
            </w:r>
            <w:r w:rsidR="004F370A">
              <w:rPr>
                <w:rFonts w:eastAsia="Calibri" w:cstheme="minorHAnsi"/>
                <w:color w:val="17365D"/>
                <w:sz w:val="16"/>
                <w:szCs w:val="16"/>
              </w:rPr>
              <w:t>.</w:t>
            </w: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F30EA1" w:rsidRPr="004F370A" w:rsidRDefault="00F30EA1" w:rsidP="004F370A">
            <w:pPr>
              <w:ind w:left="113" w:right="113"/>
              <w:rPr>
                <w:rFonts w:eastAsia="Calibri" w:cstheme="minorHAnsi"/>
                <w:b/>
                <w:i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Se expresa con algunas </w:t>
            </w:r>
            <w:r w:rsidRP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>vacilaciones</w:t>
            </w:r>
            <w:r w:rsid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 xml:space="preserve"> y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con </w:t>
            </w:r>
            <w:r w:rsid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claridad, pero con un discurso a veces inconexo, lo que dificulta la comunicación</w:t>
            </w:r>
          </w:p>
        </w:tc>
        <w:tc>
          <w:tcPr>
            <w:tcW w:w="708" w:type="dxa"/>
            <w:textDirection w:val="btLr"/>
          </w:tcPr>
          <w:p w:rsidR="00F30EA1" w:rsidRPr="004F370A" w:rsidRDefault="00F30EA1" w:rsidP="00F30EA1">
            <w:pPr>
              <w:ind w:left="113" w:right="113"/>
              <w:rPr>
                <w:rFonts w:eastAsia="Calibri" w:cstheme="minorHAnsi"/>
                <w:b/>
                <w:i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Duda casi siempre. A menudo permanece callado a causa de lagunas lingüísticas.</w:t>
            </w:r>
          </w:p>
        </w:tc>
        <w:tc>
          <w:tcPr>
            <w:tcW w:w="1560" w:type="dxa"/>
            <w:textDirection w:val="btLr"/>
          </w:tcPr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Las estructuras </w:t>
            </w:r>
            <w:r w:rsidRP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>morfosintácticas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 son adecuadas para permitir la comprensión.  Son variadas y adecuadas al nivel  y no hay apenas errores significativos de gramática o sintaxis. </w:t>
            </w:r>
          </w:p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Buen nivel de vocabulario.</w:t>
            </w: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F30EA1" w:rsidRPr="004F370A" w:rsidRDefault="00F30EA1" w:rsidP="00F30EA1">
            <w:pPr>
              <w:ind w:left="113" w:right="113"/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Utiliza de modo limitado las estructuras de la lengua, con ciertos </w:t>
            </w:r>
            <w:r w:rsidRP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>errores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significativos de gramática o sintaxis</w:t>
            </w:r>
          </w:p>
          <w:p w:rsidR="00F30EA1" w:rsidRPr="004F370A" w:rsidRDefault="00F30EA1" w:rsidP="00F30EA1">
            <w:pPr>
              <w:ind w:left="113" w:right="113"/>
              <w:rPr>
                <w:rFonts w:eastAsia="Calibri" w:cstheme="minorHAnsi"/>
                <w:b/>
                <w:i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Nivel común de vocabulario</w:t>
            </w:r>
          </w:p>
        </w:tc>
        <w:tc>
          <w:tcPr>
            <w:tcW w:w="1417" w:type="dxa"/>
            <w:textDirection w:val="btLr"/>
          </w:tcPr>
          <w:p w:rsidR="00F30EA1" w:rsidRPr="004F370A" w:rsidRDefault="004F370A" w:rsidP="00F30EA1">
            <w:pPr>
              <w:ind w:left="113" w:right="113"/>
              <w:rPr>
                <w:rFonts w:eastAsia="Calibri" w:cstheme="minorHAnsi"/>
                <w:color w:val="17365D"/>
                <w:sz w:val="16"/>
                <w:szCs w:val="16"/>
              </w:rPr>
            </w:pPr>
            <w:r>
              <w:rPr>
                <w:rFonts w:eastAsia="Calibri" w:cstheme="minorHAnsi"/>
                <w:color w:val="17365D"/>
                <w:sz w:val="16"/>
                <w:szCs w:val="16"/>
              </w:rPr>
              <w:t>D</w:t>
            </w:r>
            <w:r w:rsidR="00F30EA1" w:rsidRPr="004F370A">
              <w:rPr>
                <w:rFonts w:eastAsia="Calibri" w:cstheme="minorHAnsi"/>
                <w:color w:val="17365D"/>
                <w:sz w:val="16"/>
                <w:szCs w:val="16"/>
              </w:rPr>
              <w:t>ifícil compren</w:t>
            </w:r>
            <w:r>
              <w:rPr>
                <w:rFonts w:eastAsia="Calibri" w:cstheme="minorHAnsi"/>
                <w:color w:val="17365D"/>
                <w:sz w:val="16"/>
                <w:szCs w:val="16"/>
              </w:rPr>
              <w:t>sión</w:t>
            </w:r>
            <w:r w:rsidR="00F30EA1" w:rsidRPr="004F370A">
              <w:rPr>
                <w:rFonts w:eastAsia="Calibri" w:cstheme="minorHAnsi"/>
                <w:color w:val="17365D"/>
                <w:sz w:val="16"/>
                <w:szCs w:val="16"/>
              </w:rPr>
              <w:t>, con frecuentes malentendidos</w:t>
            </w:r>
          </w:p>
          <w:p w:rsidR="00F30EA1" w:rsidRPr="004F370A" w:rsidRDefault="00F30EA1" w:rsidP="00F30EA1">
            <w:pPr>
              <w:ind w:left="113" w:right="113"/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Uso limitado de las estructura</w:t>
            </w:r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 xml:space="preserve">s </w:t>
            </w:r>
            <w:proofErr w:type="spellStart"/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>ling</w:t>
            </w:r>
            <w:proofErr w:type="spellEnd"/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>.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</w:t>
            </w:r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 xml:space="preserve"> </w:t>
            </w:r>
            <w:r w:rsidRP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>Errores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frecuentes y graves.</w:t>
            </w:r>
          </w:p>
          <w:p w:rsidR="00F30EA1" w:rsidRPr="004F370A" w:rsidRDefault="00F30EA1" w:rsidP="00F30EA1">
            <w:pPr>
              <w:ind w:left="113" w:right="113"/>
              <w:rPr>
                <w:rFonts w:eastAsia="Calibri" w:cstheme="minorHAnsi"/>
                <w:b/>
                <w:i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>Vocabulario pobre</w:t>
            </w:r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 xml:space="preserve"> 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e inadecuado</w:t>
            </w:r>
          </w:p>
        </w:tc>
        <w:tc>
          <w:tcPr>
            <w:tcW w:w="992" w:type="dxa"/>
            <w:textDirection w:val="btLr"/>
          </w:tcPr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b/>
                <w:color w:val="17365D"/>
                <w:sz w:val="16"/>
                <w:szCs w:val="16"/>
              </w:rPr>
              <w:t>Interacciona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adecuada</w:t>
            </w:r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 xml:space="preserve">mente 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y utiliza las estrategias oportunas.</w:t>
            </w: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Buen nivel cinésico y proxémico</w:t>
            </w:r>
          </w:p>
        </w:tc>
        <w:tc>
          <w:tcPr>
            <w:tcW w:w="1134" w:type="dxa"/>
            <w:textDirection w:val="btLr"/>
          </w:tcPr>
          <w:p w:rsidR="00F30EA1" w:rsidRPr="004F370A" w:rsidRDefault="00F30EA1" w:rsidP="00F30EA1">
            <w:pPr>
              <w:ind w:left="113" w:right="113"/>
              <w:rPr>
                <w:rFonts w:eastAsia="Calibri" w:cstheme="minorHAnsi"/>
                <w:color w:val="17365D"/>
                <w:sz w:val="16"/>
                <w:szCs w:val="16"/>
              </w:rPr>
            </w:pPr>
            <w:proofErr w:type="gramStart"/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interacciona </w:t>
            </w:r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 xml:space="preserve"> adecuadamente</w:t>
            </w:r>
            <w:proofErr w:type="gramEnd"/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, </w:t>
            </w:r>
            <w:r w:rsidR="003F4CCD" w:rsidRPr="004F370A">
              <w:rPr>
                <w:rFonts w:eastAsia="Calibri" w:cstheme="minorHAnsi"/>
                <w:color w:val="17365D"/>
                <w:sz w:val="16"/>
                <w:szCs w:val="16"/>
              </w:rPr>
              <w:t xml:space="preserve"> pero 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no sabe emplear las estrategias adecuadas.</w:t>
            </w:r>
          </w:p>
          <w:p w:rsidR="00F30EA1" w:rsidRPr="004F370A" w:rsidRDefault="00F30EA1" w:rsidP="00F30EA1">
            <w:pPr>
              <w:ind w:left="113" w:right="113"/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Expresión corporal y proxémica insegura</w:t>
            </w:r>
          </w:p>
        </w:tc>
        <w:tc>
          <w:tcPr>
            <w:tcW w:w="851" w:type="dxa"/>
            <w:textDirection w:val="btLr"/>
          </w:tcPr>
          <w:p w:rsidR="00F30EA1" w:rsidRPr="004F370A" w:rsidRDefault="00F30EA1" w:rsidP="00073C7D">
            <w:pPr>
              <w:ind w:left="113" w:right="113"/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Se muestra nervioso e inseguro</w:t>
            </w:r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 xml:space="preserve"> </w:t>
            </w: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No sabe conectar bien con el auditorio</w:t>
            </w:r>
          </w:p>
        </w:tc>
        <w:tc>
          <w:tcPr>
            <w:tcW w:w="1134" w:type="dxa"/>
            <w:textDirection w:val="btLr"/>
          </w:tcPr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Voz alta, clara y comprensible</w:t>
            </w:r>
          </w:p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Volumen adecuado</w:t>
            </w:r>
          </w:p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Vocalización y entonación apropiad</w:t>
            </w: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Ritmo conveniente</w:t>
            </w:r>
          </w:p>
        </w:tc>
        <w:tc>
          <w:tcPr>
            <w:tcW w:w="992" w:type="dxa"/>
            <w:textDirection w:val="btLr"/>
          </w:tcPr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Voz comprensible</w:t>
            </w:r>
          </w:p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Volumen adecuado</w:t>
            </w: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Vocalización y ritmo inadecuados</w:t>
            </w:r>
          </w:p>
        </w:tc>
        <w:tc>
          <w:tcPr>
            <w:tcW w:w="992" w:type="dxa"/>
            <w:textDirection w:val="btLr"/>
          </w:tcPr>
          <w:p w:rsidR="00F30EA1" w:rsidRPr="004F370A" w:rsidRDefault="00F30EA1" w:rsidP="00F30EA1">
            <w:pPr>
              <w:rPr>
                <w:rFonts w:eastAsia="Calibri" w:cstheme="minorHAnsi"/>
                <w:color w:val="17365D"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Voz y volumen poco comprensibles</w:t>
            </w:r>
            <w:r w:rsidR="00073C7D">
              <w:rPr>
                <w:rFonts w:eastAsia="Calibri" w:cstheme="minorHAnsi"/>
                <w:color w:val="17365D"/>
                <w:sz w:val="16"/>
                <w:szCs w:val="16"/>
              </w:rPr>
              <w:t>.</w:t>
            </w:r>
          </w:p>
          <w:p w:rsidR="00F30EA1" w:rsidRPr="004F370A" w:rsidRDefault="00F30EA1" w:rsidP="00F30EA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4F370A">
              <w:rPr>
                <w:rFonts w:eastAsia="Calibri" w:cstheme="minorHAnsi"/>
                <w:color w:val="17365D"/>
                <w:sz w:val="16"/>
                <w:szCs w:val="16"/>
              </w:rPr>
              <w:t>Vocalización y ritmo inadecuados</w:t>
            </w:r>
          </w:p>
        </w:tc>
        <w:tc>
          <w:tcPr>
            <w:tcW w:w="851" w:type="dxa"/>
            <w:vMerge/>
            <w:textDirection w:val="btLr"/>
          </w:tcPr>
          <w:p w:rsidR="00F30EA1" w:rsidRPr="003F4CCD" w:rsidRDefault="00F30EA1" w:rsidP="004832F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3F4CCD" w:rsidRPr="003F4CCD" w:rsidTr="003F4CCD">
        <w:tc>
          <w:tcPr>
            <w:tcW w:w="2127" w:type="dxa"/>
            <w:shd w:val="clear" w:color="auto" w:fill="F2F2F2" w:themeFill="background1" w:themeFillShade="F2"/>
          </w:tcPr>
          <w:p w:rsidR="003F4CCD" w:rsidRPr="003F4CCD" w:rsidRDefault="003F4CCD" w:rsidP="004832FA">
            <w:pPr>
              <w:rPr>
                <w:sz w:val="16"/>
                <w:szCs w:val="16"/>
              </w:rPr>
            </w:pPr>
            <w:r w:rsidRPr="003F4CCD">
              <w:rPr>
                <w:sz w:val="16"/>
                <w:szCs w:val="16"/>
              </w:rPr>
              <w:t>ALUMNADO</w:t>
            </w:r>
          </w:p>
        </w:tc>
        <w:tc>
          <w:tcPr>
            <w:tcW w:w="13892" w:type="dxa"/>
            <w:gridSpan w:val="13"/>
            <w:shd w:val="clear" w:color="auto" w:fill="F2F2F2" w:themeFill="background1" w:themeFillShade="F2"/>
          </w:tcPr>
          <w:p w:rsidR="003F4CCD" w:rsidRPr="003F4CCD" w:rsidRDefault="00073C7D" w:rsidP="00073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 MÁXIMA 6</w:t>
            </w:r>
            <w:r w:rsidR="003F4CCD" w:rsidRPr="003F4CCD">
              <w:rPr>
                <w:sz w:val="16"/>
                <w:szCs w:val="16"/>
              </w:rPr>
              <w:t xml:space="preserve"> &lt; </w:t>
            </w:r>
            <w:r>
              <w:rPr>
                <w:sz w:val="16"/>
                <w:szCs w:val="16"/>
              </w:rPr>
              <w:t xml:space="preserve">EVALUACIÓN SOBRE LOS CONTENIDOS 60 </w:t>
            </w:r>
            <w:r w:rsidR="003F4CCD" w:rsidRPr="003F4CC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73C7D" w:rsidRPr="003F4CCD" w:rsidTr="00073C7D">
        <w:trPr>
          <w:trHeight w:val="321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  <w:tr w:rsidR="00073C7D" w:rsidRPr="003F4CCD" w:rsidTr="00073C7D">
        <w:trPr>
          <w:trHeight w:val="310"/>
        </w:trPr>
        <w:tc>
          <w:tcPr>
            <w:tcW w:w="212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4CCD" w:rsidRPr="004F370A" w:rsidRDefault="003F4CCD" w:rsidP="004F370A">
            <w:pPr>
              <w:rPr>
                <w:sz w:val="16"/>
                <w:szCs w:val="16"/>
              </w:rPr>
            </w:pPr>
          </w:p>
        </w:tc>
      </w:tr>
    </w:tbl>
    <w:p w:rsidR="004832FA" w:rsidRDefault="004832FA" w:rsidP="004832FA"/>
    <w:sectPr w:rsidR="004832FA" w:rsidSect="004832FA">
      <w:pgSz w:w="16838" w:h="11906" w:orient="landscape"/>
      <w:pgMar w:top="284" w:right="124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FA"/>
    <w:rsid w:val="00073C7D"/>
    <w:rsid w:val="002C1272"/>
    <w:rsid w:val="003F4CCD"/>
    <w:rsid w:val="004832FA"/>
    <w:rsid w:val="004F370A"/>
    <w:rsid w:val="00793750"/>
    <w:rsid w:val="00E27035"/>
    <w:rsid w:val="00E32381"/>
    <w:rsid w:val="00F30EA1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C71B"/>
  <w15:docId w15:val="{702B271B-73D2-4A01-83E9-544CAEC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</cp:lastModifiedBy>
  <cp:revision>2</cp:revision>
  <dcterms:created xsi:type="dcterms:W3CDTF">2019-02-14T16:08:00Z</dcterms:created>
  <dcterms:modified xsi:type="dcterms:W3CDTF">2019-02-14T16:08:00Z</dcterms:modified>
</cp:coreProperties>
</file>