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718" w:rsidRDefault="009770C0" w:rsidP="009770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TAREA 1</w:t>
      </w:r>
    </w:p>
    <w:p w:rsidR="009770C0" w:rsidRDefault="009770C0" w:rsidP="009770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MANUAL DE DISCIPLINA POSITIVA</w:t>
      </w:r>
    </w:p>
    <w:p w:rsidR="005419C6" w:rsidRDefault="005419C6" w:rsidP="009770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0C0" w:rsidRDefault="009770C0" w:rsidP="009770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Este documento es un práctico manual para padres, con estrategias recogidas significativas y aplicables a entornos familiares y educativos, pues son los responsables de conducir al niño hacia la vida adulta enseñándole y proporcionándole herramientas y habilidades para una vida plena y respetuosa. </w:t>
      </w:r>
    </w:p>
    <w:p w:rsidR="009770C0" w:rsidRDefault="009770C0" w:rsidP="009770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disciplina positiva es una metodología que busca generar cambios en las formas de enseñanza que eliminen los castigos y humillaciones en cualquiera de sus formas. </w:t>
      </w:r>
    </w:p>
    <w:p w:rsidR="009770C0" w:rsidRDefault="009770C0" w:rsidP="009770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disciplina positiva no es:</w:t>
      </w:r>
    </w:p>
    <w:p w:rsidR="005419C6" w:rsidRDefault="005419C6" w:rsidP="009770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70C0" w:rsidRDefault="009770C0" w:rsidP="009770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Ser permisivo.</w:t>
      </w:r>
    </w:p>
    <w:p w:rsidR="009770C0" w:rsidRDefault="009770C0" w:rsidP="009770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Dejar que el niño haga lo que desee.  </w:t>
      </w:r>
    </w:p>
    <w:p w:rsidR="009770C0" w:rsidRDefault="009770C0" w:rsidP="009770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No tener reglas o límites.</w:t>
      </w:r>
    </w:p>
    <w:p w:rsidR="009770C0" w:rsidRDefault="009770C0" w:rsidP="009770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Reaccionar a corto plazo y utilizar castigos.</w:t>
      </w:r>
    </w:p>
    <w:p w:rsidR="005419C6" w:rsidRDefault="005419C6" w:rsidP="009770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70C0" w:rsidRDefault="009770C0" w:rsidP="009770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La disciplina positiva es: </w:t>
      </w:r>
    </w:p>
    <w:p w:rsidR="005419C6" w:rsidRDefault="005419C6" w:rsidP="009770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70C0" w:rsidRDefault="009770C0" w:rsidP="009770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70C0">
        <w:rPr>
          <w:rFonts w:ascii="Times New Roman" w:hAnsi="Times New Roman" w:cs="Times New Roman"/>
          <w:sz w:val="28"/>
          <w:szCs w:val="28"/>
        </w:rPr>
        <w:t>Encontrar soluciones para desarrollar la autodisciplina en los niños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70C0" w:rsidRDefault="009770C0" w:rsidP="009770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Comunicar con claridad las reglas y normas.</w:t>
      </w:r>
    </w:p>
    <w:p w:rsidR="005419C6" w:rsidRDefault="009770C0" w:rsidP="009770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Construir una relación respetuosa con los niños.</w:t>
      </w:r>
      <w:bookmarkStart w:id="0" w:name="_GoBack"/>
      <w:bookmarkEnd w:id="0"/>
    </w:p>
    <w:p w:rsidR="009770C0" w:rsidRDefault="009770C0" w:rsidP="009770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 objeto de la disciplina positiva es responder a la conducta de un niño de manera que todo conduzca hacia las metas a largo plazo, que deben estar siempre en primer lugar de nuestra mente, para que el uso de esta metodología sea </w:t>
      </w:r>
      <w:proofErr w:type="gramStart"/>
      <w:r>
        <w:rPr>
          <w:rFonts w:ascii="Times New Roman" w:hAnsi="Times New Roman" w:cs="Times New Roman"/>
          <w:sz w:val="28"/>
          <w:szCs w:val="28"/>
        </w:rPr>
        <w:t>efectiva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7552B">
        <w:rPr>
          <w:rFonts w:ascii="Times New Roman" w:hAnsi="Times New Roman" w:cs="Times New Roman"/>
          <w:sz w:val="28"/>
          <w:szCs w:val="28"/>
        </w:rPr>
        <w:t>Está compuesta de una serie de elementos que funcionan como pilares y que son los siguientes: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7552B" w:rsidTr="0047552B">
        <w:tc>
          <w:tcPr>
            <w:tcW w:w="8644" w:type="dxa"/>
            <w:gridSpan w:val="2"/>
            <w:shd w:val="clear" w:color="auto" w:fill="FFFF99"/>
          </w:tcPr>
          <w:p w:rsidR="0047552B" w:rsidRDefault="0047552B" w:rsidP="00475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SOLUCIONAR CONFLICTOS</w:t>
            </w:r>
          </w:p>
        </w:tc>
      </w:tr>
      <w:tr w:rsidR="0047552B" w:rsidTr="0047552B">
        <w:tc>
          <w:tcPr>
            <w:tcW w:w="8644" w:type="dxa"/>
            <w:gridSpan w:val="2"/>
            <w:shd w:val="clear" w:color="auto" w:fill="CCFFCC"/>
          </w:tcPr>
          <w:p w:rsidR="0047552B" w:rsidRDefault="0047552B" w:rsidP="00475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COMPRENDER CÓMO LOS NIÑOS PIENSAN Y SIENTEN</w:t>
            </w:r>
          </w:p>
        </w:tc>
      </w:tr>
      <w:tr w:rsidR="0047552B" w:rsidTr="0047552B">
        <w:tc>
          <w:tcPr>
            <w:tcW w:w="4322" w:type="dxa"/>
            <w:shd w:val="clear" w:color="auto" w:fill="CCCCFF"/>
          </w:tcPr>
          <w:p w:rsidR="0047552B" w:rsidRDefault="0047552B" w:rsidP="009770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PROPORCIONAR ESTRUCTURA</w:t>
            </w:r>
          </w:p>
        </w:tc>
        <w:tc>
          <w:tcPr>
            <w:tcW w:w="4322" w:type="dxa"/>
            <w:shd w:val="clear" w:color="auto" w:fill="FFCCFF"/>
          </w:tcPr>
          <w:p w:rsidR="0047552B" w:rsidRDefault="0047552B" w:rsidP="00475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PROPORCIONAR CALIDEZ</w:t>
            </w:r>
          </w:p>
        </w:tc>
      </w:tr>
      <w:tr w:rsidR="0047552B" w:rsidTr="0047552B">
        <w:tc>
          <w:tcPr>
            <w:tcW w:w="8644" w:type="dxa"/>
            <w:gridSpan w:val="2"/>
            <w:shd w:val="clear" w:color="auto" w:fill="FFCC99"/>
          </w:tcPr>
          <w:p w:rsidR="0047552B" w:rsidRDefault="0047552B" w:rsidP="00475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IDENTIFICAR LAS METAS A LARGO PLAZO</w:t>
            </w:r>
          </w:p>
        </w:tc>
      </w:tr>
    </w:tbl>
    <w:p w:rsidR="0047552B" w:rsidRDefault="0047552B" w:rsidP="009770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552B" w:rsidRDefault="0047552B" w:rsidP="009770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552B" w:rsidRDefault="0047552B" w:rsidP="009770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SOLUCIONAR CONFLICTOS. Cada conflicto puede convertirse en un reto y una oportunidad para el aprendizaje.</w:t>
      </w:r>
    </w:p>
    <w:p w:rsidR="0047552B" w:rsidRDefault="0047552B" w:rsidP="009770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Así como a nosotros no nos salen bien las cosas a la primera vez, los niños también necesitan la oportunidad de cometer errores para aprender. La disciplina positiva se basa en fijar las metas para aprender y encontrar soluciones que funcionen de verdad, es una metodología no violenta y respetuosa con el niño como aprendiz.</w:t>
      </w:r>
    </w:p>
    <w:p w:rsidR="0047552B" w:rsidRDefault="0047552B" w:rsidP="009770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COMPRENDER CÓMO PIENSAN Y SIENTEN LOS NIÑOS. </w:t>
      </w:r>
      <w:r w:rsidR="00CE53FE">
        <w:rPr>
          <w:rFonts w:ascii="Times New Roman" w:hAnsi="Times New Roman" w:cs="Times New Roman"/>
          <w:sz w:val="28"/>
          <w:szCs w:val="28"/>
        </w:rPr>
        <w:t xml:space="preserve">Nos permite tomar consciencia para poder comprenderlos y </w:t>
      </w:r>
      <w:proofErr w:type="spellStart"/>
      <w:r w:rsidR="00CE53FE">
        <w:rPr>
          <w:rFonts w:ascii="Times New Roman" w:hAnsi="Times New Roman" w:cs="Times New Roman"/>
          <w:sz w:val="28"/>
          <w:szCs w:val="28"/>
        </w:rPr>
        <w:t>empatizar</w:t>
      </w:r>
      <w:proofErr w:type="spellEnd"/>
      <w:r w:rsidR="00CE53FE">
        <w:rPr>
          <w:rFonts w:ascii="Times New Roman" w:hAnsi="Times New Roman" w:cs="Times New Roman"/>
          <w:sz w:val="28"/>
          <w:szCs w:val="28"/>
        </w:rPr>
        <w:t xml:space="preserve"> con ellos. Así, de este modo, nuestras clases pueden comenzar siempre en la misma sintonía y conexión</w:t>
      </w:r>
      <w:r w:rsidR="005159D8">
        <w:rPr>
          <w:rFonts w:ascii="Times New Roman" w:hAnsi="Times New Roman" w:cs="Times New Roman"/>
          <w:sz w:val="28"/>
          <w:szCs w:val="28"/>
        </w:rPr>
        <w:t>.</w:t>
      </w:r>
    </w:p>
    <w:p w:rsidR="005159D8" w:rsidRDefault="005159D8" w:rsidP="009770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PROPORCIONAR ESTRUCTURA, es facilitar información que ayudará a que el niño comprenda sus errores y pueda tener éxito la próxima vez. Le muestra al niños como arreglar los desacuerdos sin violencia.</w:t>
      </w:r>
    </w:p>
    <w:p w:rsidR="005159D8" w:rsidRDefault="005159D8" w:rsidP="009770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PROPORCIONAR CALIDEZ, es enseñarles con cortesía, empatía hacia uno mismo y hacia los demás, proporciona a los niños seguridad emocional, autoconfianza y aumentará su capacidad y desarrollo de habilidades útiles para toda la vida.</w:t>
      </w:r>
    </w:p>
    <w:p w:rsidR="005159D8" w:rsidRDefault="005159D8" w:rsidP="009770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Nuestra labor como docentes, aunque pueda resultar en ocasiones frustrante y agotadora, es un desafío enorme y por supuesto, que es mucho más difícil pensar con claridad cuando se deja llevar por las emociones.</w:t>
      </w:r>
    </w:p>
    <w:p w:rsidR="005159D8" w:rsidRDefault="005159D8" w:rsidP="009770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Muchas situaciones cotidianas que surgen nos hacen olvidar las metas y nos centran en los objetivos a corto plazo. Cuando se den estas situaciones debemos respirar profundo, cerrar los ojos y pensar en las metas a largo plazo y tomarnos el tiempo para planear una respuesta que nos conduzca hacia la meta y que respete las necesidades del niño.</w:t>
      </w:r>
    </w:p>
    <w:p w:rsidR="005159D8" w:rsidRDefault="00303D57" w:rsidP="009770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El modo en que actuamos en situaciones de corto plazo, es un modelo para nuestros alumnos, pues es entonces cuando aprenden cómo enfrentar el estrés, según lo hacemos nosotros, padres o educadores, solemos reaccionar de un modo que bloqueamos los objetivos a largo plazo, perdiendo así la oportunidad de mostrar la mejor manera de hacer las cosas.</w:t>
      </w:r>
    </w:p>
    <w:p w:rsidR="00303D57" w:rsidRDefault="00243D3B" w:rsidP="009770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Para concluir esta reflexión he seleccionado un pequeño párrafo del documento que voy a utilizar como referente de actuación en mis clases:</w:t>
      </w:r>
    </w:p>
    <w:p w:rsidR="00243D3B" w:rsidRPr="009770C0" w:rsidRDefault="00243D3B" w:rsidP="009770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“Una de las claves para la eficacia de la disciplina positiva es ver los retos de corto plazo como oportunidad de trabajar en los objetivos a largo plazo”. (Página 15).</w:t>
      </w:r>
    </w:p>
    <w:p w:rsidR="009770C0" w:rsidRPr="009770C0" w:rsidRDefault="009770C0" w:rsidP="009770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770C0" w:rsidRPr="009770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333FE"/>
    <w:multiLevelType w:val="hybridMultilevel"/>
    <w:tmpl w:val="CEA64C0E"/>
    <w:lvl w:ilvl="0" w:tplc="C4CEB3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F51BE"/>
    <w:multiLevelType w:val="hybridMultilevel"/>
    <w:tmpl w:val="F420F0AA"/>
    <w:lvl w:ilvl="0" w:tplc="437C57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DEA"/>
    <w:rsid w:val="00001718"/>
    <w:rsid w:val="00243D3B"/>
    <w:rsid w:val="00303D57"/>
    <w:rsid w:val="0047552B"/>
    <w:rsid w:val="005159D8"/>
    <w:rsid w:val="005419C6"/>
    <w:rsid w:val="009770C0"/>
    <w:rsid w:val="00983DEA"/>
    <w:rsid w:val="00CE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70C0"/>
    <w:pPr>
      <w:ind w:left="720"/>
      <w:contextualSpacing/>
    </w:pPr>
  </w:style>
  <w:style w:type="table" w:styleId="Tablaconcuadrcula">
    <w:name w:val="Table Grid"/>
    <w:basedOn w:val="Tablanormal"/>
    <w:uiPriority w:val="59"/>
    <w:rsid w:val="00475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70C0"/>
    <w:pPr>
      <w:ind w:left="720"/>
      <w:contextualSpacing/>
    </w:pPr>
  </w:style>
  <w:style w:type="table" w:styleId="Tablaconcuadrcula">
    <w:name w:val="Table Grid"/>
    <w:basedOn w:val="Tablanormal"/>
    <w:uiPriority w:val="59"/>
    <w:rsid w:val="00475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4337E-C74B-486E-B2D8-97DBC69F1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561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2019-03-10T17:14:00Z</dcterms:created>
  <dcterms:modified xsi:type="dcterms:W3CDTF">2019-03-10T17:29:00Z</dcterms:modified>
</cp:coreProperties>
</file>