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B" w:rsidRDefault="00E26009">
      <w:pPr>
        <w:pBdr>
          <w:bottom w:val="single" w:sz="4" w:space="1" w:color="00000A"/>
        </w:pBdr>
        <w:jc w:val="center"/>
      </w:pPr>
      <w:r>
        <w:rPr>
          <w:b/>
          <w:sz w:val="24"/>
          <w:szCs w:val="24"/>
        </w:rPr>
        <w:t xml:space="preserve">ACTA DE LA FORMACIÓN EN CENTRO  </w:t>
      </w:r>
    </w:p>
    <w:p w:rsidR="00E17B6B" w:rsidRDefault="00E26009">
      <w:pPr>
        <w:pBdr>
          <w:bottom w:val="single" w:sz="4" w:space="1" w:color="00000A"/>
        </w:pBdr>
        <w:jc w:val="center"/>
      </w:pPr>
      <w:r>
        <w:rPr>
          <w:b/>
          <w:sz w:val="24"/>
          <w:szCs w:val="24"/>
        </w:rPr>
        <w:t>CURSO ACADÉMICO 2018-2019</w:t>
      </w:r>
    </w:p>
    <w:p w:rsidR="00E17B6B" w:rsidRDefault="00E17B6B">
      <w:pPr>
        <w:rPr>
          <w:sz w:val="24"/>
          <w:szCs w:val="24"/>
        </w:rPr>
      </w:pPr>
    </w:p>
    <w:tbl>
      <w:tblPr>
        <w:tblStyle w:val="Tablaconcuadrcula"/>
        <w:tblW w:w="8644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658"/>
        <w:gridCol w:w="5986"/>
      </w:tblGrid>
      <w:tr w:rsidR="00E17B6B">
        <w:tc>
          <w:tcPr>
            <w:tcW w:w="8643" w:type="dxa"/>
            <w:gridSpan w:val="2"/>
            <w:shd w:val="clear" w:color="auto" w:fill="BFBFBF" w:themeFill="background1" w:themeFillShade="BF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ACTA </w:t>
            </w:r>
            <w:proofErr w:type="spellStart"/>
            <w:r>
              <w:rPr>
                <w:b/>
                <w:sz w:val="24"/>
                <w:szCs w:val="24"/>
              </w:rPr>
              <w:t>Nº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E17B6B">
        <w:tc>
          <w:tcPr>
            <w:tcW w:w="2658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5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</w:pPr>
            <w:r>
              <w:rPr>
                <w:sz w:val="24"/>
                <w:szCs w:val="24"/>
              </w:rPr>
              <w:t>20/05/2019</w:t>
            </w:r>
          </w:p>
          <w:p w:rsidR="00E17B6B" w:rsidRDefault="00E26009">
            <w:pPr>
              <w:spacing w:after="0"/>
              <w:jc w:val="center"/>
            </w:pPr>
            <w:r>
              <w:rPr>
                <w:sz w:val="24"/>
                <w:szCs w:val="24"/>
              </w:rPr>
              <w:t>15:30h a 17:30h</w:t>
            </w:r>
          </w:p>
        </w:tc>
      </w:tr>
      <w:tr w:rsidR="00E17B6B">
        <w:tc>
          <w:tcPr>
            <w:tcW w:w="2658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5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</w:pPr>
            <w:r>
              <w:rPr>
                <w:sz w:val="24"/>
                <w:szCs w:val="24"/>
              </w:rPr>
              <w:t>Aula de 5º</w:t>
            </w:r>
          </w:p>
        </w:tc>
      </w:tr>
      <w:tr w:rsidR="00E17B6B">
        <w:tc>
          <w:tcPr>
            <w:tcW w:w="2658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5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Alejandro Pérez Robledo</w:t>
            </w:r>
          </w:p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Isabel del Valle </w:t>
            </w:r>
            <w:proofErr w:type="spellStart"/>
            <w:r>
              <w:rPr>
                <w:sz w:val="24"/>
                <w:szCs w:val="24"/>
              </w:rPr>
              <w:t>Santano</w:t>
            </w:r>
            <w:proofErr w:type="spellEnd"/>
          </w:p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catalina Aparicio Mora</w:t>
            </w:r>
          </w:p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Ortega Moral</w:t>
            </w:r>
          </w:p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Pérez Flor</w:t>
            </w:r>
          </w:p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Bárbara Vanesa López González</w:t>
            </w:r>
          </w:p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Davinia Pérez Rey</w:t>
            </w:r>
          </w:p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Domínguez Morro</w:t>
            </w:r>
          </w:p>
          <w:p w:rsidR="00E17B6B" w:rsidRDefault="00E260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Vela Guerra</w:t>
            </w:r>
          </w:p>
          <w:p w:rsidR="00E17B6B" w:rsidRDefault="00E26009">
            <w:pPr>
              <w:spacing w:after="0"/>
              <w:jc w:val="center"/>
              <w:rPr>
                <w:rStyle w:val="Muydestacado"/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de Pilar López </w:t>
            </w:r>
            <w:proofErr w:type="spellStart"/>
            <w:r>
              <w:rPr>
                <w:sz w:val="24"/>
                <w:szCs w:val="24"/>
              </w:rPr>
              <w:t>Diufain</w:t>
            </w:r>
            <w:proofErr w:type="spellEnd"/>
          </w:p>
        </w:tc>
      </w:tr>
      <w:tr w:rsidR="00E17B6B">
        <w:tc>
          <w:tcPr>
            <w:tcW w:w="2658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TEMAS TRATADOS</w:t>
            </w:r>
          </w:p>
        </w:tc>
        <w:tc>
          <w:tcPr>
            <w:tcW w:w="5985" w:type="dxa"/>
            <w:shd w:val="clear" w:color="auto" w:fill="auto"/>
            <w:tcMar>
              <w:left w:w="88" w:type="dxa"/>
            </w:tcMar>
          </w:tcPr>
          <w:p w:rsidR="00E17B6B" w:rsidRDefault="00E26009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 xml:space="preserve">-  </w:t>
            </w:r>
            <w:r w:rsidR="008D5D5E">
              <w:rPr>
                <w:rStyle w:val="Muydestacado"/>
                <w:b w:val="0"/>
                <w:bCs w:val="0"/>
                <w:sz w:val="24"/>
                <w:szCs w:val="24"/>
              </w:rPr>
              <w:t>Primer acercamiento al algoritmo de 3º ciclo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 xml:space="preserve">       - Estrategias de cálculo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>- 1º y 2º ciclo necesidad de sentar bases para el trabajo en el 3º ciclo, numeración y estrategias de cálculo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 xml:space="preserve">             - Patrones de sumas y restas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 xml:space="preserve">             - Familias de sumas y restas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 xml:space="preserve">             - Redondeo y compensación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>- WEB interesante de ABN: tercero.serafinandrades.es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>- Trabajo con medidas de tiempo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>- Complementarios con decimales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>- Práctica con lo aprendido durante la formación</w:t>
            </w:r>
          </w:p>
          <w:p w:rsidR="008D5D5E" w:rsidRDefault="008D5D5E" w:rsidP="008D5D5E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>- Despedida y cierre de la formación.</w:t>
            </w:r>
          </w:p>
          <w:p w:rsidR="008D5D5E" w:rsidRPr="008D5D5E" w:rsidRDefault="008D5D5E" w:rsidP="008D5D5E">
            <w:pPr>
              <w:spacing w:after="0"/>
              <w:rPr>
                <w:b/>
              </w:rPr>
            </w:pPr>
          </w:p>
          <w:p w:rsidR="00E17B6B" w:rsidRDefault="00E17B6B">
            <w:pPr>
              <w:spacing w:after="0"/>
              <w:rPr>
                <w:rStyle w:val="Muydestacado"/>
                <w:b w:val="0"/>
                <w:bCs w:val="0"/>
                <w:sz w:val="24"/>
                <w:szCs w:val="24"/>
              </w:rPr>
            </w:pPr>
          </w:p>
          <w:p w:rsidR="00E17B6B" w:rsidRDefault="00E26009">
            <w:pPr>
              <w:spacing w:after="0"/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>- Ponente: Lola Palmero</w:t>
            </w:r>
          </w:p>
        </w:tc>
      </w:tr>
      <w:tr w:rsidR="00E17B6B">
        <w:tc>
          <w:tcPr>
            <w:tcW w:w="2658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5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</w:pPr>
            <w:r>
              <w:rPr>
                <w:rStyle w:val="Muydestacado"/>
                <w:b w:val="0"/>
                <w:bCs w:val="0"/>
                <w:sz w:val="24"/>
                <w:szCs w:val="24"/>
              </w:rPr>
              <w:t xml:space="preserve">- Poner en práctica en </w:t>
            </w:r>
            <w:r w:rsidR="008D5D5E">
              <w:rPr>
                <w:rStyle w:val="Muydestacado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Muydestacado"/>
                <w:b w:val="0"/>
                <w:bCs w:val="0"/>
                <w:sz w:val="24"/>
                <w:szCs w:val="24"/>
              </w:rPr>
              <w:t>º</w:t>
            </w:r>
            <w:r w:rsidR="008D5D5E">
              <w:rPr>
                <w:rStyle w:val="Muydestacado"/>
                <w:b w:val="0"/>
                <w:bCs w:val="0"/>
                <w:sz w:val="24"/>
                <w:szCs w:val="24"/>
              </w:rPr>
              <w:t xml:space="preserve"> y 3º</w:t>
            </w:r>
            <w:r>
              <w:rPr>
                <w:rStyle w:val="Muydestacado"/>
                <w:b w:val="0"/>
                <w:bCs w:val="0"/>
                <w:sz w:val="24"/>
                <w:szCs w:val="24"/>
              </w:rPr>
              <w:t xml:space="preserve"> ciclo los materiales y actividades expuestas, emplazar al equipo sus impresiones de cara a la siguiente sesión.</w:t>
            </w:r>
            <w:bookmarkStart w:id="0" w:name="_GoBack"/>
            <w:bookmarkEnd w:id="0"/>
          </w:p>
        </w:tc>
      </w:tr>
      <w:tr w:rsidR="00E17B6B">
        <w:tc>
          <w:tcPr>
            <w:tcW w:w="2658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5" w:type="dxa"/>
            <w:shd w:val="clear" w:color="auto" w:fill="auto"/>
            <w:tcMar>
              <w:left w:w="88" w:type="dxa"/>
            </w:tcMar>
          </w:tcPr>
          <w:p w:rsidR="00E17B6B" w:rsidRDefault="00E17B6B">
            <w:pPr>
              <w:spacing w:after="0"/>
              <w:rPr>
                <w:sz w:val="24"/>
                <w:szCs w:val="24"/>
              </w:rPr>
            </w:pPr>
          </w:p>
        </w:tc>
      </w:tr>
      <w:tr w:rsidR="00E17B6B">
        <w:tc>
          <w:tcPr>
            <w:tcW w:w="2658" w:type="dxa"/>
            <w:shd w:val="clear" w:color="auto" w:fill="auto"/>
            <w:tcMar>
              <w:left w:w="88" w:type="dxa"/>
            </w:tcMar>
          </w:tcPr>
          <w:p w:rsidR="00E17B6B" w:rsidRDefault="00E260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</w:t>
            </w:r>
          </w:p>
        </w:tc>
        <w:tc>
          <w:tcPr>
            <w:tcW w:w="5985" w:type="dxa"/>
            <w:shd w:val="clear" w:color="auto" w:fill="auto"/>
            <w:tcMar>
              <w:left w:w="88" w:type="dxa"/>
            </w:tcMar>
          </w:tcPr>
          <w:p w:rsidR="00E17B6B" w:rsidRDefault="00E17B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17B6B" w:rsidRDefault="00E17B6B">
      <w:pPr>
        <w:jc w:val="center"/>
      </w:pPr>
    </w:p>
    <w:sectPr w:rsidR="00E17B6B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B7" w:rsidRDefault="00E26009">
      <w:pPr>
        <w:spacing w:after="0" w:line="240" w:lineRule="auto"/>
      </w:pPr>
      <w:r>
        <w:separator/>
      </w:r>
    </w:p>
  </w:endnote>
  <w:endnote w:type="continuationSeparator" w:id="0">
    <w:p w:rsidR="00306FB7" w:rsidRDefault="00E2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B7" w:rsidRDefault="00E26009">
      <w:pPr>
        <w:spacing w:after="0" w:line="240" w:lineRule="auto"/>
      </w:pPr>
      <w:r>
        <w:separator/>
      </w:r>
    </w:p>
  </w:footnote>
  <w:footnote w:type="continuationSeparator" w:id="0">
    <w:p w:rsidR="00306FB7" w:rsidRDefault="00E2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6B" w:rsidRDefault="00E26009">
    <w:pPr>
      <w:pStyle w:val="Encabezamiento"/>
      <w:jc w:val="both"/>
      <w:rPr>
        <w:color w:val="365F91"/>
      </w:rPr>
    </w:pPr>
    <w:r>
      <w:rPr>
        <w:noProof/>
      </w:rPr>
      <w:drawing>
        <wp:anchor distT="0" distB="0" distL="133350" distR="123190" simplePos="0" relativeHeight="2" behindDoc="1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0" t="0" r="0" b="0"/>
          <wp:wrapSquare wrapText="bothSides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0" t="0" r="0" b="0"/>
          <wp:wrapTight wrapText="bothSides">
            <wp:wrapPolygon edited="0">
              <wp:start x="-1323" y="0"/>
              <wp:lineTo x="-1323" y="20300"/>
              <wp:lineTo x="21932" y="20300"/>
              <wp:lineTo x="21932" y="0"/>
              <wp:lineTo x="-1323" y="0"/>
            </wp:wrapPolygon>
          </wp:wrapTight>
          <wp:docPr id="2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C.E.I.P ANGEL RUIZ ENCISO                                                                                                                                </w:t>
    </w:r>
  </w:p>
  <w:p w:rsidR="00E17B6B" w:rsidRDefault="00E26009">
    <w:pPr>
      <w:pStyle w:val="Encabezamient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C/ </w:t>
    </w:r>
    <w:proofErr w:type="gramStart"/>
    <w:r>
      <w:rPr>
        <w:rFonts w:ascii="Times New Roman" w:hAnsi="Times New Roman"/>
        <w:b/>
        <w:bCs/>
        <w:i/>
        <w:iCs/>
        <w:sz w:val="16"/>
        <w:szCs w:val="16"/>
      </w:rPr>
      <w:t>Alcalde</w:t>
    </w:r>
    <w:proofErr w:type="gramEnd"/>
    <w:r>
      <w:rPr>
        <w:rFonts w:ascii="Times New Roman" w:hAnsi="Times New Roman"/>
        <w:b/>
        <w:bCs/>
        <w:i/>
        <w:iCs/>
        <w:sz w:val="16"/>
        <w:szCs w:val="16"/>
      </w:rPr>
      <w:t xml:space="preserve"> Ruiz Enciso s/n</w:t>
    </w:r>
  </w:p>
  <w:p w:rsidR="00E17B6B" w:rsidRDefault="00E26009">
    <w:pPr>
      <w:pStyle w:val="Encabezamiento"/>
      <w:rPr>
        <w:rFonts w:ascii="Times New Roman" w:hAnsi="Times New Roman"/>
        <w:b/>
        <w:bCs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E17B6B" w:rsidRDefault="00E26009">
    <w:pPr>
      <w:pStyle w:val="Encabezamiento"/>
      <w:rPr>
        <w:b/>
        <w:bCs/>
        <w:i/>
        <w:iCs/>
        <w:sz w:val="16"/>
        <w:szCs w:val="16"/>
      </w:rPr>
    </w:pPr>
    <w:proofErr w:type="gramStart"/>
    <w:r>
      <w:rPr>
        <w:b/>
        <w:bCs/>
        <w:i/>
        <w:iCs/>
        <w:sz w:val="16"/>
        <w:szCs w:val="16"/>
      </w:rPr>
      <w:t>Correo:11693361.edu@juntadeandalucia.es</w:t>
    </w:r>
    <w:proofErr w:type="gramEnd"/>
  </w:p>
  <w:p w:rsidR="00E17B6B" w:rsidRDefault="00E26009">
    <w:pPr>
      <w:pStyle w:val="Encabezamient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  <w:lang w:val="en-US"/>
      </w:rPr>
      <w:t xml:space="preserve">Tel/fax: 956418922/697952266                                       </w:t>
    </w:r>
    <w:r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E17B6B" w:rsidRDefault="00E17B6B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B6B"/>
    <w:rsid w:val="00306FB7"/>
    <w:rsid w:val="008D5D5E"/>
    <w:rsid w:val="00E17B6B"/>
    <w:rsid w:val="00E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0BE3"/>
  <w15:docId w15:val="{B7748B58-8AD6-47C9-B064-F867BA33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71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86B9C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86B9C"/>
  </w:style>
  <w:style w:type="character" w:customStyle="1" w:styleId="Muydestacado">
    <w:name w:val="Muy destacado"/>
    <w:rPr>
      <w:b/>
      <w:bCs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F86B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950</Characters>
  <Application>Microsoft Office Word</Application>
  <DocSecurity>0</DocSecurity>
  <Lines>7</Lines>
  <Paragraphs>2</Paragraphs>
  <ScaleCrop>false</ScaleCrop>
  <Company> 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Pérez</cp:lastModifiedBy>
  <cp:revision>25</cp:revision>
  <dcterms:created xsi:type="dcterms:W3CDTF">2016-11-28T17:03:00Z</dcterms:created>
  <dcterms:modified xsi:type="dcterms:W3CDTF">2019-05-23T18:10:00Z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