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ED" w:rsidRDefault="00280BF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 QUE HACEMOS</w:t>
      </w:r>
    </w:p>
    <w:p w:rsidR="007860ED" w:rsidRDefault="007860ED">
      <w:pPr>
        <w:pStyle w:val="Normal1"/>
        <w:jc w:val="center"/>
        <w:rPr>
          <w:b/>
          <w:sz w:val="28"/>
          <w:szCs w:val="28"/>
        </w:rPr>
      </w:pPr>
    </w:p>
    <w:p w:rsidR="007860ED" w:rsidRDefault="007860ED">
      <w:pPr>
        <w:pStyle w:val="Normal1"/>
        <w:rPr>
          <w:b/>
          <w:sz w:val="28"/>
          <w:szCs w:val="28"/>
        </w:rPr>
      </w:pPr>
    </w:p>
    <w:p w:rsidR="007860ED" w:rsidRDefault="007860ED">
      <w:pPr>
        <w:pStyle w:val="Normal1"/>
        <w:rPr>
          <w:b/>
          <w:sz w:val="28"/>
          <w:szCs w:val="28"/>
        </w:rPr>
      </w:pPr>
    </w:p>
    <w:tbl>
      <w:tblPr>
        <w:tblStyle w:val="a"/>
        <w:tblW w:w="13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750"/>
        <w:gridCol w:w="4265"/>
        <w:gridCol w:w="4265"/>
      </w:tblGrid>
      <w:tr w:rsidR="007860E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CPM CRISTÓBAL DE MORALES</w:t>
            </w: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CPM FRANCISCO GUERRERO</w:t>
            </w: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DUDAS PROCEDENTES DE LOS CONSERVATORIOS ELEMENTALES</w:t>
            </w:r>
          </w:p>
        </w:tc>
      </w:tr>
      <w:tr w:rsidR="007860ED" w:rsidTr="00FD751D">
        <w:trPr>
          <w:trHeight w:val="1014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Pr="003C5A11" w:rsidRDefault="00280BF4">
            <w:pPr>
              <w:pStyle w:val="Normal1"/>
              <w:rPr>
                <w:b/>
                <w:sz w:val="36"/>
                <w:szCs w:val="36"/>
              </w:rPr>
            </w:pPr>
            <w:r w:rsidRPr="003C5A11">
              <w:rPr>
                <w:b/>
                <w:sz w:val="36"/>
                <w:szCs w:val="36"/>
              </w:rPr>
              <w:t>RITMO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767" w:rsidRDefault="00FA5767" w:rsidP="00FA5767">
            <w:pPr>
              <w:pStyle w:val="NormalWeb"/>
              <w:spacing w:after="0"/>
            </w:pPr>
            <w:r>
              <w:rPr>
                <w:b/>
                <w:bCs/>
                <w:sz w:val="27"/>
                <w:szCs w:val="27"/>
                <w:u w:val="single"/>
              </w:rPr>
              <w:t xml:space="preserve">Indicaciones </w:t>
            </w:r>
            <w:r w:rsidRPr="00FA5767">
              <w:rPr>
                <w:b/>
                <w:sz w:val="27"/>
                <w:szCs w:val="27"/>
                <w:u w:val="single"/>
              </w:rPr>
              <w:t>Generales</w:t>
            </w:r>
            <w:r w:rsidRPr="00FA5767">
              <w:rPr>
                <w:b/>
                <w:sz w:val="27"/>
                <w:szCs w:val="27"/>
              </w:rPr>
              <w:t>:</w:t>
            </w:r>
          </w:p>
          <w:p w:rsidR="00FA5767" w:rsidRPr="004F30B9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Constará de </w:t>
            </w:r>
            <w:r w:rsidRPr="004F30B9">
              <w:rPr>
                <w:b/>
                <w:bCs/>
                <w:sz w:val="28"/>
                <w:szCs w:val="28"/>
              </w:rPr>
              <w:t>12 compases:</w:t>
            </w:r>
            <w:r w:rsidRPr="004F30B9">
              <w:rPr>
                <w:sz w:val="28"/>
                <w:szCs w:val="28"/>
              </w:rPr>
              <w:t xml:space="preserve"> </w:t>
            </w:r>
          </w:p>
          <w:p w:rsidR="00FA5767" w:rsidRPr="004F30B9" w:rsidRDefault="00FA5767" w:rsidP="00FA5767">
            <w:pPr>
              <w:pStyle w:val="NormalWeb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4 compases en una métrica,</w:t>
            </w:r>
          </w:p>
          <w:p w:rsidR="00FA5767" w:rsidRPr="004F30B9" w:rsidRDefault="00FA5767" w:rsidP="00FA5767">
            <w:pPr>
              <w:pStyle w:val="NormalWeb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4 compases en otra métrica y </w:t>
            </w:r>
          </w:p>
          <w:p w:rsidR="00E9247C" w:rsidRPr="00B22AD3" w:rsidRDefault="00FA5767" w:rsidP="00FA5767">
            <w:pPr>
              <w:pStyle w:val="NormalWeb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4 compases en Clave de Fa en 4ª.</w:t>
            </w:r>
          </w:p>
          <w:p w:rsidR="004F30B9" w:rsidRDefault="004F30B9" w:rsidP="00FA5767">
            <w:pPr>
              <w:pStyle w:val="NormalWeb"/>
              <w:spacing w:after="0"/>
              <w:rPr>
                <w:b/>
                <w:sz w:val="26"/>
                <w:szCs w:val="26"/>
              </w:rPr>
            </w:pPr>
          </w:p>
          <w:p w:rsidR="00FA5767" w:rsidRPr="004F30B9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La equivalencia será </w:t>
            </w:r>
            <w:r w:rsidR="00B22AD3">
              <w:rPr>
                <w:sz w:val="28"/>
                <w:szCs w:val="28"/>
              </w:rPr>
              <w:t>entre pulsos, subdivisiones o mixtas.</w:t>
            </w:r>
          </w:p>
          <w:p w:rsidR="00FA5767" w:rsidRPr="004F30B9" w:rsidRDefault="00FA5767" w:rsidP="00FA5767">
            <w:pPr>
              <w:pStyle w:val="NormalWeb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El cambio en la equivalencia, será preparado por una nota larga, silencio o ritmo que sonará más adelante.</w:t>
            </w:r>
          </w:p>
          <w:p w:rsidR="00B22AD3" w:rsidRPr="00B22AD3" w:rsidRDefault="00B22AD3" w:rsidP="00B22AD3">
            <w:pPr>
              <w:pStyle w:val="NormalWeb"/>
              <w:rPr>
                <w:sz w:val="28"/>
                <w:szCs w:val="28"/>
              </w:rPr>
            </w:pPr>
            <w:r w:rsidRPr="00B22AD3">
              <w:rPr>
                <w:b/>
                <w:sz w:val="28"/>
                <w:szCs w:val="28"/>
              </w:rPr>
              <w:lastRenderedPageBreak/>
              <w:t>El cambio a la Clave de Fa, no llevará cambio de compás</w:t>
            </w:r>
            <w:r w:rsidRPr="00B22AD3">
              <w:rPr>
                <w:sz w:val="28"/>
                <w:szCs w:val="28"/>
              </w:rPr>
              <w:t xml:space="preserve"> (para facilitar)</w:t>
            </w:r>
          </w:p>
          <w:p w:rsidR="004F30B9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La Clave de Fa, no tendrá una dificultad muy alta (nivel de 3º de EE.BB aproximadamente).</w:t>
            </w:r>
          </w:p>
          <w:p w:rsidR="004F30B9" w:rsidRPr="004F30B9" w:rsidRDefault="004F30B9" w:rsidP="00FA5767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FA5767" w:rsidRDefault="00FA5767" w:rsidP="00FA5767">
            <w:pPr>
              <w:pStyle w:val="NormalWeb"/>
              <w:spacing w:after="0"/>
              <w:jc w:val="center"/>
            </w:pPr>
            <w:r>
              <w:rPr>
                <w:sz w:val="30"/>
                <w:szCs w:val="30"/>
                <w:u w:val="single"/>
              </w:rPr>
              <w:t xml:space="preserve">Dificultades en compases de </w:t>
            </w:r>
            <w:r>
              <w:rPr>
                <w:b/>
                <w:bCs/>
                <w:sz w:val="30"/>
                <w:szCs w:val="30"/>
                <w:u w:val="single"/>
              </w:rPr>
              <w:t>Subdivisión Binaria</w:t>
            </w:r>
          </w:p>
          <w:p w:rsidR="00FA5767" w:rsidRDefault="00FA5767" w:rsidP="00FA5767">
            <w:pPr>
              <w:pStyle w:val="NormalWeb"/>
              <w:spacing w:after="0"/>
            </w:pPr>
          </w:p>
          <w:p w:rsidR="00FA5767" w:rsidRDefault="00FA5767" w:rsidP="00FA5767">
            <w:pPr>
              <w:pStyle w:val="NormalWeb"/>
              <w:spacing w:after="0"/>
            </w:pPr>
            <w:r w:rsidRPr="004F30B9">
              <w:rPr>
                <w:sz w:val="28"/>
                <w:szCs w:val="28"/>
              </w:rPr>
              <w:t>- Ritmos normales: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86940" cy="60579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767" w:rsidRDefault="00FA5767" w:rsidP="00FA5767">
            <w:pPr>
              <w:pStyle w:val="NormalWeb"/>
              <w:spacing w:after="0"/>
            </w:pPr>
            <w:r w:rsidRPr="004F30B9">
              <w:rPr>
                <w:sz w:val="28"/>
                <w:szCs w:val="28"/>
              </w:rPr>
              <w:t>- Síncopas: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53565" cy="51879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767" w:rsidRPr="004F30B9" w:rsidRDefault="00B22AD3" w:rsidP="00FA5767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5767" w:rsidRPr="004F30B9">
              <w:rPr>
                <w:sz w:val="28"/>
                <w:szCs w:val="28"/>
              </w:rPr>
              <w:t>Tresillo Irregular, precedido de uno Regular.</w:t>
            </w:r>
          </w:p>
          <w:p w:rsidR="00FA5767" w:rsidRPr="004F30B9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lastRenderedPageBreak/>
              <w:t>- Utilización de Silencios en cualquier grupo.</w:t>
            </w:r>
          </w:p>
          <w:p w:rsidR="00FA5767" w:rsidRPr="004F30B9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- Se utilizará</w:t>
            </w:r>
            <w:r w:rsidR="003C5A11">
              <w:rPr>
                <w:sz w:val="28"/>
                <w:szCs w:val="28"/>
              </w:rPr>
              <w:t>n</w:t>
            </w:r>
            <w:r w:rsidRPr="004F30B9">
              <w:rPr>
                <w:b/>
                <w:sz w:val="28"/>
                <w:szCs w:val="28"/>
              </w:rPr>
              <w:t xml:space="preserve"> grupo</w:t>
            </w:r>
            <w:r w:rsidR="00B22AD3">
              <w:rPr>
                <w:b/>
                <w:sz w:val="28"/>
                <w:szCs w:val="28"/>
              </w:rPr>
              <w:t>s</w:t>
            </w:r>
            <w:r w:rsidRPr="004F30B9">
              <w:rPr>
                <w:b/>
                <w:sz w:val="28"/>
                <w:szCs w:val="28"/>
              </w:rPr>
              <w:t xml:space="preserve"> de </w:t>
            </w:r>
            <w:r w:rsidRPr="004F30B9">
              <w:rPr>
                <w:b/>
                <w:sz w:val="28"/>
                <w:szCs w:val="28"/>
                <w:u w:val="single"/>
              </w:rPr>
              <w:t>4 Fusas</w:t>
            </w:r>
            <w:r w:rsidRPr="004F30B9">
              <w:rPr>
                <w:sz w:val="28"/>
                <w:szCs w:val="28"/>
              </w:rPr>
              <w:t>.</w:t>
            </w:r>
          </w:p>
          <w:p w:rsidR="00FA5767" w:rsidRDefault="00FA5767" w:rsidP="00FA5767">
            <w:pPr>
              <w:pStyle w:val="NormalWeb"/>
              <w:spacing w:after="0"/>
            </w:pPr>
            <w:r w:rsidRPr="004F30B9">
              <w:rPr>
                <w:sz w:val="28"/>
                <w:szCs w:val="28"/>
              </w:rPr>
              <w:t xml:space="preserve">- </w:t>
            </w:r>
            <w:r w:rsidR="00B22AD3">
              <w:rPr>
                <w:bCs/>
                <w:sz w:val="28"/>
                <w:szCs w:val="28"/>
              </w:rPr>
              <w:t>E</w:t>
            </w:r>
            <w:r w:rsidR="00B22AD3">
              <w:rPr>
                <w:sz w:val="28"/>
                <w:szCs w:val="28"/>
              </w:rPr>
              <w:t>ste tipo de</w:t>
            </w:r>
            <w:r w:rsidRPr="004F30B9">
              <w:rPr>
                <w:sz w:val="28"/>
                <w:szCs w:val="28"/>
              </w:rPr>
              <w:t xml:space="preserve"> ritmos: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20190" cy="679450"/>
                  <wp:effectExtent l="1905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767" w:rsidRDefault="00FA5767" w:rsidP="00FA5767">
            <w:pPr>
              <w:pStyle w:val="NormalWeb"/>
              <w:spacing w:after="0"/>
            </w:pPr>
          </w:p>
          <w:p w:rsidR="00FA5767" w:rsidRPr="00B22AD3" w:rsidRDefault="00FA5767" w:rsidP="00B22AD3">
            <w:pPr>
              <w:pStyle w:val="NormalWeb"/>
              <w:spacing w:after="0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Dificultades en compases de </w:t>
            </w:r>
            <w:r>
              <w:rPr>
                <w:b/>
                <w:bCs/>
                <w:sz w:val="30"/>
                <w:szCs w:val="30"/>
                <w:u w:val="single"/>
              </w:rPr>
              <w:t>Subdivisión Ternaria</w:t>
            </w:r>
          </w:p>
          <w:p w:rsidR="00E9247C" w:rsidRDefault="00FA5767" w:rsidP="00FA5767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47068" cy="753762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01" cy="754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34713" cy="864973"/>
                  <wp:effectExtent l="19050" t="0" r="8237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27" cy="864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767" w:rsidRDefault="00FA5767" w:rsidP="00FA5767">
            <w:pPr>
              <w:pStyle w:val="NormalWeb"/>
              <w:spacing w:after="0"/>
            </w:pPr>
            <w:r w:rsidRPr="004F30B9">
              <w:rPr>
                <w:sz w:val="28"/>
                <w:szCs w:val="28"/>
              </w:rPr>
              <w:t>Ritmos similares</w:t>
            </w:r>
            <w:r w:rsidR="00922661" w:rsidRPr="004F30B9">
              <w:rPr>
                <w:sz w:val="28"/>
                <w:szCs w:val="28"/>
              </w:rPr>
              <w:t xml:space="preserve"> a este</w:t>
            </w:r>
            <w:r w:rsidRPr="004F30B9">
              <w:rPr>
                <w:sz w:val="28"/>
                <w:szCs w:val="28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A5767">
              <w:rPr>
                <w:noProof/>
                <w:sz w:val="26"/>
                <w:szCs w:val="26"/>
              </w:rPr>
              <w:drawing>
                <wp:inline distT="0" distB="0" distL="0" distR="0">
                  <wp:extent cx="605790" cy="518795"/>
                  <wp:effectExtent l="19050" t="0" r="0" b="0"/>
                  <wp:docPr id="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47C" w:rsidRPr="004F30B9">
              <w:rPr>
                <w:sz w:val="28"/>
                <w:szCs w:val="28"/>
              </w:rPr>
              <w:t>cambiando el puntillo de lugar</w:t>
            </w:r>
            <w:r w:rsidRPr="004F30B9">
              <w:rPr>
                <w:sz w:val="28"/>
                <w:szCs w:val="28"/>
              </w:rPr>
              <w:t>.</w:t>
            </w:r>
          </w:p>
          <w:p w:rsidR="00FA5767" w:rsidRDefault="00FA5767" w:rsidP="00FA5767">
            <w:pPr>
              <w:pStyle w:val="NormalWeb"/>
              <w:spacing w:after="0"/>
            </w:pPr>
          </w:p>
          <w:p w:rsidR="00FA5767" w:rsidRDefault="00FA5767" w:rsidP="00FA5767">
            <w:pPr>
              <w:pStyle w:val="NormalWeb"/>
              <w:spacing w:after="0"/>
            </w:pPr>
            <w:r w:rsidRPr="004F30B9">
              <w:rPr>
                <w:sz w:val="28"/>
                <w:szCs w:val="28"/>
              </w:rPr>
              <w:lastRenderedPageBreak/>
              <w:t>- Ritmos similares</w:t>
            </w:r>
            <w:r w:rsidR="00922661" w:rsidRPr="004F30B9">
              <w:rPr>
                <w:sz w:val="28"/>
                <w:szCs w:val="28"/>
              </w:rPr>
              <w:t xml:space="preserve"> a este</w:t>
            </w:r>
            <w:r w:rsidRPr="004F30B9">
              <w:rPr>
                <w:sz w:val="28"/>
                <w:szCs w:val="28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18795" cy="432435"/>
                  <wp:effectExtent l="1905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0B9">
              <w:rPr>
                <w:sz w:val="28"/>
                <w:szCs w:val="28"/>
              </w:rPr>
              <w:t>cambiando las semicorcheas de lugar.</w:t>
            </w:r>
            <w:r>
              <w:rPr>
                <w:sz w:val="26"/>
                <w:szCs w:val="26"/>
              </w:rPr>
              <w:t xml:space="preserve"> </w:t>
            </w:r>
          </w:p>
          <w:p w:rsidR="00FA5767" w:rsidRDefault="00FA5767" w:rsidP="00FA5767">
            <w:pPr>
              <w:pStyle w:val="NormalWeb"/>
              <w:spacing w:after="0"/>
            </w:pPr>
          </w:p>
          <w:p w:rsidR="003E52E3" w:rsidRPr="003E52E3" w:rsidRDefault="00FA5767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>- Utilizaremos Silencios en cualquier tipo de grupos.</w:t>
            </w:r>
          </w:p>
          <w:p w:rsidR="00A3250C" w:rsidRPr="003E52E3" w:rsidRDefault="00A3250C" w:rsidP="00FA5767">
            <w:pPr>
              <w:pStyle w:val="NormalWeb"/>
              <w:spacing w:after="0"/>
              <w:rPr>
                <w:sz w:val="28"/>
                <w:szCs w:val="28"/>
              </w:rPr>
            </w:pPr>
            <w:r w:rsidRPr="004F30B9">
              <w:rPr>
                <w:b/>
                <w:sz w:val="30"/>
                <w:szCs w:val="30"/>
                <w:u w:val="single"/>
              </w:rPr>
              <w:t>Criterios de calificación:</w:t>
            </w:r>
          </w:p>
          <w:p w:rsidR="00FA5767" w:rsidRPr="004F30B9" w:rsidRDefault="00A3250C" w:rsidP="00FA5767">
            <w:pPr>
              <w:pStyle w:val="NormalWeb"/>
              <w:spacing w:after="0"/>
              <w:rPr>
                <w:b/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- Mantener el pulso constante a la velocidad que se indica </w:t>
            </w:r>
            <w:r w:rsidRPr="004F30B9">
              <w:rPr>
                <w:b/>
                <w:sz w:val="28"/>
                <w:szCs w:val="28"/>
              </w:rPr>
              <w:t>(0.75 puntos)</w:t>
            </w:r>
          </w:p>
          <w:p w:rsidR="00A3250C" w:rsidRPr="004F30B9" w:rsidRDefault="00A3250C" w:rsidP="00FA5767">
            <w:pPr>
              <w:pStyle w:val="NormalWeb"/>
              <w:spacing w:after="0"/>
              <w:rPr>
                <w:b/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- Realización correcta de la equivalencia, sin detenerse en el cambio de compás </w:t>
            </w:r>
            <w:r w:rsidRPr="004F30B9">
              <w:rPr>
                <w:b/>
                <w:sz w:val="28"/>
                <w:szCs w:val="28"/>
              </w:rPr>
              <w:t>(0,5 puntos)</w:t>
            </w:r>
          </w:p>
          <w:p w:rsidR="00A3250C" w:rsidRPr="004F30B9" w:rsidRDefault="00A3250C" w:rsidP="00FA5767">
            <w:pPr>
              <w:pStyle w:val="NormalWeb"/>
              <w:spacing w:after="0"/>
              <w:rPr>
                <w:b/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- Realización correcta de los grupos de valoración especial sin modificar el pulso </w:t>
            </w:r>
            <w:r w:rsidRPr="004F30B9">
              <w:rPr>
                <w:b/>
                <w:sz w:val="28"/>
                <w:szCs w:val="28"/>
              </w:rPr>
              <w:t>(0,75 puntos)</w:t>
            </w:r>
          </w:p>
          <w:p w:rsidR="003E52E3" w:rsidRDefault="00A3250C" w:rsidP="00FA5767">
            <w:pPr>
              <w:pStyle w:val="NormalWeb"/>
              <w:spacing w:after="0"/>
              <w:rPr>
                <w:b/>
                <w:sz w:val="28"/>
                <w:szCs w:val="28"/>
              </w:rPr>
            </w:pPr>
            <w:r w:rsidRPr="004F30B9">
              <w:rPr>
                <w:sz w:val="28"/>
                <w:szCs w:val="28"/>
              </w:rPr>
              <w:t xml:space="preserve">- Agilidad en la lectura de notas </w:t>
            </w:r>
            <w:r w:rsidRPr="004F30B9">
              <w:rPr>
                <w:b/>
                <w:sz w:val="28"/>
                <w:szCs w:val="28"/>
              </w:rPr>
              <w:t>(1 punto)</w:t>
            </w: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E52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Normas para el alumnado</w:t>
            </w: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Tendrá </w:t>
            </w:r>
            <w:r w:rsidRPr="00D804D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 minutos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para la preparación del Ritmo y Entonación.</w:t>
            </w: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No podrá estudiar en grupo con los demás aspirantes con los que se encuentre en el aula.</w:t>
            </w: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nivel</w:t>
            </w:r>
            <w:proofErr w:type="gramEnd"/>
            <w:r>
              <w:rPr>
                <w:b/>
                <w:sz w:val="20"/>
                <w:szCs w:val="20"/>
              </w:rPr>
              <w:t xml:space="preserve"> de dificultad?</w:t>
            </w:r>
          </w:p>
        </w:tc>
      </w:tr>
      <w:tr w:rsidR="007860E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Pr="003C5A11" w:rsidRDefault="00280BF4">
            <w:pPr>
              <w:pStyle w:val="Normal1"/>
              <w:rPr>
                <w:b/>
              </w:rPr>
            </w:pPr>
            <w:r w:rsidRPr="003C5A11">
              <w:rPr>
                <w:b/>
              </w:rPr>
              <w:lastRenderedPageBreak/>
              <w:t>ENTONACIÓN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679">
              <w:rPr>
                <w:rFonts w:ascii="Times New Roman" w:hAnsi="Times New Roman" w:cs="Times New Roman"/>
                <w:b/>
                <w:sz w:val="32"/>
                <w:szCs w:val="32"/>
              </w:rPr>
              <w:t>Indicaciones Generales</w:t>
            </w:r>
          </w:p>
          <w:p w:rsidR="00F05679" w:rsidRPr="003E52E3" w:rsidRDefault="00F05679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52E3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realizan entonaciones distintas para cada día, pero con el mismo grado de dificultad (únicamente cambia la tonalidad), ya que </w:t>
            </w:r>
            <w:r w:rsidRPr="00F05679">
              <w:rPr>
                <w:rFonts w:ascii="Times New Roman" w:hAnsi="Times New Roman" w:cs="Times New Roman"/>
                <w:b/>
                <w:sz w:val="28"/>
                <w:szCs w:val="28"/>
              </w:rPr>
              <w:t>parten de una lección maestra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679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respetan las dificultades interválicas </w:t>
            </w:r>
            <w:r w:rsidR="000D5219">
              <w:rPr>
                <w:rFonts w:ascii="Times New Roman" w:hAnsi="Times New Roman" w:cs="Times New Roman"/>
                <w:sz w:val="28"/>
                <w:szCs w:val="28"/>
              </w:rPr>
              <w:t>y rítmicas, pero apareciendo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otros compases</w:t>
            </w:r>
            <w:r w:rsidR="000D5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679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79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compases si la métrica es ternaria y 12 compases si la métrica es binaria.</w:t>
            </w:r>
          </w:p>
          <w:p w:rsidR="00BF01FF" w:rsidRDefault="00BF01FF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79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Hasta 4 alteraciones en 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armadura.</w:t>
            </w:r>
          </w:p>
          <w:p w:rsidR="00BF01FF" w:rsidRDefault="00BF01FF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79" w:rsidRDefault="00F0567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219">
              <w:rPr>
                <w:rFonts w:ascii="Times New Roman" w:hAnsi="Times New Roman" w:cs="Times New Roman"/>
                <w:sz w:val="28"/>
                <w:szCs w:val="28"/>
              </w:rPr>
              <w:t xml:space="preserve"> Ámbito de La 2  a Do 4 (sistema franco-belga)</w:t>
            </w:r>
          </w:p>
          <w:p w:rsidR="000D5219" w:rsidRDefault="000D5219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Para el acompañamiento, acordes por pulsos</w:t>
            </w:r>
          </w:p>
          <w:p w:rsidR="00FD751D" w:rsidRDefault="00FD751D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D" w:rsidRDefault="00FD751D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Dificultad Rítmica baja.</w:t>
            </w:r>
          </w:p>
          <w:p w:rsidR="00FD751D" w:rsidRDefault="00FD751D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6A" w:rsidRDefault="00EF146A" w:rsidP="00F056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19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E52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Normas para el alumnado</w:t>
            </w: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Tendrá 20 minutos para la preparación del Ritmo y Entonación.</w:t>
            </w:r>
          </w:p>
          <w:p w:rsidR="00BF01FF" w:rsidRDefault="00BF01FF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A11">
              <w:rPr>
                <w:rFonts w:ascii="Times New Roman" w:hAnsi="Times New Roman" w:cs="Times New Roman"/>
                <w:b/>
                <w:sz w:val="28"/>
                <w:szCs w:val="28"/>
              </w:rPr>
              <w:t>Podrá usar diapasón</w:t>
            </w:r>
          </w:p>
          <w:p w:rsidR="00BF01FF" w:rsidRDefault="00BF01FF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No podrá estudiar en grupo con los demás aspirantes con los que se encuentre en el aula, ni hacer uso de los pianos.</w:t>
            </w:r>
          </w:p>
          <w:p w:rsidR="003E52E3" w:rsidRPr="003E52E3" w:rsidRDefault="003E52E3" w:rsidP="003E52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19" w:rsidRDefault="000D5219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D521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Criterios de Calificación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</w:p>
          <w:p w:rsidR="000D5219" w:rsidRDefault="000D5219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D5219" w:rsidRDefault="000D5219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5219">
              <w:rPr>
                <w:rFonts w:ascii="Times New Roman" w:hAnsi="Times New Roman" w:cs="Times New Roman"/>
                <w:sz w:val="28"/>
                <w:szCs w:val="28"/>
              </w:rPr>
              <w:t xml:space="preserve">Antes de comenzar la realización </w:t>
            </w:r>
            <w:r w:rsidRPr="000D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del ejercicio, el alumno deberá expresar al tribunal la tonalidad en la que está escrita la canción y a continuación entonará la escala y acordes tonales de la misma. 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>(0.5 puntos)</w:t>
            </w: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219" w:rsidRDefault="000D5219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D5219">
              <w:rPr>
                <w:rFonts w:ascii="Times New Roman" w:hAnsi="Times New Roman" w:cs="Times New Roman"/>
                <w:sz w:val="28"/>
                <w:szCs w:val="28"/>
              </w:rPr>
              <w:t xml:space="preserve">Ubicación del alumno en la tonalidad a lo largo de todo el ejercicio. 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>(0.75 puntos)</w:t>
            </w:r>
          </w:p>
          <w:p w:rsidR="00FD751D" w:rsidRDefault="00FD751D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46A">
              <w:rPr>
                <w:rFonts w:ascii="Times New Roman" w:hAnsi="Times New Roman" w:cs="Times New Roman"/>
                <w:sz w:val="28"/>
                <w:szCs w:val="28"/>
              </w:rPr>
              <w:t xml:space="preserve">Correcta afinación de las alteraciones accidentales y de los diferentes intervalos que aparecen en la canción. 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>(1 punto)</w:t>
            </w: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F146A">
              <w:rPr>
                <w:rFonts w:ascii="Times New Roman" w:hAnsi="Times New Roman" w:cs="Times New Roman"/>
                <w:sz w:val="28"/>
                <w:szCs w:val="28"/>
              </w:rPr>
              <w:t>Mantener el pulso constante a lo largo de la realización del ejercicio.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(0.25 puntos)</w:t>
            </w: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146A">
              <w:rPr>
                <w:rFonts w:ascii="Calibri" w:eastAsia="SimSun" w:hAnsi="Calibri" w:cstheme="minorBidi"/>
                <w:color w:val="00000A"/>
              </w:rPr>
              <w:t xml:space="preserve"> </w:t>
            </w:r>
            <w:r w:rsidRPr="00EF146A">
              <w:rPr>
                <w:rFonts w:ascii="Times New Roman" w:hAnsi="Times New Roman" w:cs="Times New Roman"/>
                <w:sz w:val="28"/>
                <w:szCs w:val="28"/>
              </w:rPr>
              <w:t>Correcta ejecución rítmica de la canción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(0.25 puntos)</w:t>
            </w: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46A" w:rsidRDefault="00EF146A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146A">
              <w:rPr>
                <w:rFonts w:ascii="Calibri" w:eastAsia="SimSun" w:hAnsi="Calibri" w:cstheme="minorBidi"/>
                <w:color w:val="00000A"/>
              </w:rPr>
              <w:t xml:space="preserve"> </w:t>
            </w:r>
            <w:r w:rsidRPr="00EF146A">
              <w:rPr>
                <w:rFonts w:ascii="Times New Roman" w:hAnsi="Times New Roman" w:cs="Times New Roman"/>
                <w:sz w:val="28"/>
                <w:szCs w:val="28"/>
              </w:rPr>
              <w:t>Realización de la agógica y la dinámica</w:t>
            </w:r>
            <w:r w:rsidRPr="00EF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(0.25 puntos)</w:t>
            </w:r>
          </w:p>
          <w:p w:rsidR="00BF01FF" w:rsidRDefault="00BF01FF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1FF" w:rsidRDefault="00BF01FF" w:rsidP="000D52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1FF" w:rsidRDefault="00E32812" w:rsidP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Dinámica de Realización</w:t>
            </w:r>
          </w:p>
          <w:p w:rsidR="00BF01FF" w:rsidRDefault="00BF01FF" w:rsidP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F01FF" w:rsidRDefault="00BF01FF" w:rsidP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281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vez que el alumno haya contestado a la pregunta sobre la tonalidad</w:t>
            </w:r>
            <w:r w:rsidR="00E32812">
              <w:rPr>
                <w:rFonts w:ascii="Times New Roman" w:hAnsi="Times New Roman" w:cs="Times New Roman"/>
                <w:sz w:val="28"/>
                <w:szCs w:val="28"/>
              </w:rPr>
              <w:t xml:space="preserve"> en la que se encuentra la obra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812">
              <w:rPr>
                <w:rFonts w:ascii="Times New Roman" w:hAnsi="Times New Roman" w:cs="Times New Roman"/>
                <w:sz w:val="28"/>
                <w:szCs w:val="28"/>
              </w:rPr>
              <w:t>se le dará el La 3 y el alumno tendrá que buscar la tónica de la escala para la realización dicha escala.</w:t>
            </w:r>
          </w:p>
          <w:p w:rsidR="00FD751D" w:rsidRDefault="00FD751D" w:rsidP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1FF" w:rsidRPr="00BF01FF" w:rsidRDefault="00BF01FF" w:rsidP="00D804D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Tras acabar de hacer la escala y acorde</w:t>
            </w:r>
            <w:r w:rsidR="00D804DF">
              <w:rPr>
                <w:rFonts w:ascii="Times New Roman" w:hAnsi="Times New Roman" w:cs="Times New Roman"/>
                <w:sz w:val="28"/>
                <w:szCs w:val="28"/>
              </w:rPr>
              <w:t xml:space="preserve"> de tónica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812">
              <w:rPr>
                <w:rFonts w:ascii="Times New Roman" w:hAnsi="Times New Roman" w:cs="Times New Roman"/>
                <w:b/>
                <w:sz w:val="28"/>
                <w:szCs w:val="28"/>
              </w:rPr>
              <w:t>el alumno tendrá que busca</w:t>
            </w:r>
            <w:r w:rsidR="00D804D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E32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primera nota de la lección para comenzar.</w:t>
            </w: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nivel</w:t>
            </w:r>
            <w:proofErr w:type="gramEnd"/>
            <w:r>
              <w:rPr>
                <w:b/>
                <w:sz w:val="20"/>
                <w:szCs w:val="20"/>
              </w:rPr>
              <w:t xml:space="preserve"> de dificultad?</w:t>
            </w:r>
          </w:p>
        </w:tc>
      </w:tr>
      <w:tr w:rsidR="007860E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TEORÍA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9041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904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Pregunta 1</w:t>
            </w:r>
            <w:r w:rsidRPr="00904120">
              <w:rPr>
                <w:rFonts w:ascii="Times New Roman" w:hAnsi="Times New Roman" w:cs="Times New Roman"/>
                <w:sz w:val="28"/>
                <w:szCs w:val="28"/>
              </w:rPr>
              <w:t xml:space="preserve">.  Cada intervalo a realizar 0.1 puntos </w:t>
            </w:r>
            <w:r w:rsidRPr="00904120">
              <w:rPr>
                <w:rFonts w:ascii="Times New Roman" w:hAnsi="Times New Roman" w:cs="Times New Roman"/>
                <w:b/>
                <w:sz w:val="28"/>
                <w:szCs w:val="28"/>
              </w:rPr>
              <w:t>(0.5 puntos totales)</w:t>
            </w:r>
          </w:p>
          <w:p w:rsidR="00BF01FF" w:rsidRDefault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120" w:rsidRDefault="009041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4120">
              <w:rPr>
                <w:rFonts w:ascii="Calibri" w:eastAsia="SimSun" w:hAnsi="Calibri" w:cstheme="minorBidi"/>
                <w:b/>
                <w:color w:val="00000A"/>
                <w:u w:val="single"/>
              </w:rPr>
              <w:t xml:space="preserve"> </w:t>
            </w:r>
            <w:r w:rsidRPr="00904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Pregunta 2</w:t>
            </w:r>
            <w:r w:rsidRPr="00904120">
              <w:rPr>
                <w:rFonts w:ascii="Times New Roman" w:hAnsi="Times New Roman" w:cs="Times New Roman"/>
                <w:sz w:val="28"/>
                <w:szCs w:val="28"/>
              </w:rPr>
              <w:t>.  Cada tonalidad o armadura a realizar 0.1 puntos</w:t>
            </w:r>
            <w:r w:rsidRPr="00904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(0.5 puntos totales)</w:t>
            </w:r>
          </w:p>
          <w:p w:rsidR="00BF01FF" w:rsidRDefault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120" w:rsidRDefault="009041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4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Pregunta 3</w:t>
            </w:r>
            <w:r w:rsidRPr="00904120">
              <w:rPr>
                <w:rFonts w:ascii="Times New Roman" w:hAnsi="Times New Roman" w:cs="Times New Roman"/>
                <w:sz w:val="28"/>
                <w:szCs w:val="28"/>
              </w:rPr>
              <w:t>.  Cada figura a realizar 0.1 puntos</w:t>
            </w:r>
            <w:r w:rsidRPr="00904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(0.5 puntos totales)</w:t>
            </w:r>
          </w:p>
          <w:p w:rsidR="00BF01FF" w:rsidRDefault="00BF01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4120" w:rsidRDefault="009041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4120">
              <w:rPr>
                <w:rFonts w:ascii="Calibri" w:eastAsia="SimSun" w:hAnsi="Calibri" w:cstheme="minorBidi"/>
                <w:b/>
                <w:color w:val="00000A"/>
                <w:u w:val="single"/>
              </w:rPr>
              <w:t xml:space="preserve"> </w:t>
            </w:r>
            <w:r w:rsidRPr="00904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Pregunta 4</w:t>
            </w:r>
            <w:r w:rsidRPr="00904120">
              <w:rPr>
                <w:rFonts w:ascii="Times New Roman" w:hAnsi="Times New Roman" w:cs="Times New Roman"/>
                <w:sz w:val="28"/>
                <w:szCs w:val="28"/>
              </w:rPr>
              <w:t xml:space="preserve">.  Cada modulación </w:t>
            </w:r>
            <w:r w:rsidRPr="0090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completa a realizar 0.1 puntos. Cada fracción de ejercicio 0.05 puntos.</w:t>
            </w:r>
            <w:r w:rsidRPr="00904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(0.5 puntos totales)</w:t>
            </w:r>
          </w:p>
          <w:p w:rsidR="00904120" w:rsidRPr="00904120" w:rsidRDefault="009041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804DF">
              <w:rPr>
                <w:b/>
                <w:sz w:val="20"/>
                <w:szCs w:val="20"/>
                <w:highlight w:val="yellow"/>
              </w:rPr>
              <w:lastRenderedPageBreak/>
              <w:t>¿</w:t>
            </w:r>
            <w:proofErr w:type="gramStart"/>
            <w:r w:rsidRPr="00D804DF">
              <w:rPr>
                <w:b/>
                <w:sz w:val="20"/>
                <w:szCs w:val="20"/>
                <w:highlight w:val="yellow"/>
              </w:rPr>
              <w:t>podrían</w:t>
            </w:r>
            <w:proofErr w:type="gramEnd"/>
            <w:r w:rsidRPr="00D804DF">
              <w:rPr>
                <w:b/>
                <w:sz w:val="20"/>
                <w:szCs w:val="20"/>
                <w:highlight w:val="yellow"/>
              </w:rPr>
              <w:t xml:space="preserve"> usar el mismo modelo ambos centros?</w:t>
            </w:r>
          </w:p>
        </w:tc>
      </w:tr>
      <w:tr w:rsidR="007860E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1D" w:rsidRDefault="00FD751D">
            <w:pPr>
              <w:pStyle w:val="Normal1"/>
              <w:rPr>
                <w:b/>
                <w:sz w:val="20"/>
                <w:szCs w:val="20"/>
              </w:rPr>
            </w:pPr>
          </w:p>
          <w:p w:rsidR="00FD751D" w:rsidRPr="003C5A11" w:rsidRDefault="00FD751D">
            <w:pPr>
              <w:pStyle w:val="Normal1"/>
              <w:rPr>
                <w:b/>
                <w:sz w:val="32"/>
                <w:szCs w:val="32"/>
              </w:rPr>
            </w:pPr>
          </w:p>
          <w:p w:rsidR="007860ED" w:rsidRDefault="00280BF4">
            <w:pPr>
              <w:pStyle w:val="Normal1"/>
              <w:rPr>
                <w:b/>
                <w:sz w:val="20"/>
                <w:szCs w:val="20"/>
              </w:rPr>
            </w:pPr>
            <w:r w:rsidRPr="003C5A11">
              <w:rPr>
                <w:b/>
                <w:sz w:val="32"/>
                <w:szCs w:val="32"/>
              </w:rPr>
              <w:t>DICTADO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270" w:rsidRDefault="002B7270" w:rsidP="00DE31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860ED" w:rsidRPr="00DE316C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96A5B" w:rsidRDefault="00396A5B" w:rsidP="00E328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7C3840" w:rsidRPr="00396A5B" w:rsidRDefault="00396A5B" w:rsidP="00396A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96A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Realización</w:t>
            </w: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Sobre el Compás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: Se facilitará el compás del dictado.</w:t>
            </w:r>
          </w:p>
          <w:p w:rsidR="00FD751D" w:rsidRPr="002B7270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D" w:rsidRPr="002B7270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7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Sobre la tonalidad del dictado y la armadura correspondiente:</w:t>
            </w:r>
          </w:p>
          <w:p w:rsidR="00FD751D" w:rsidRPr="002B7270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a) 3 veces el La 3, seguido de la tónica de la tonalidad con su escala correspondiente.</w:t>
            </w:r>
          </w:p>
          <w:p w:rsidR="00FD751D" w:rsidRPr="002B7270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b) 3 veces el La 3 seguido de los acordes tonales correspondientes a la tonalidad.</w:t>
            </w:r>
          </w:p>
          <w:p w:rsidR="00FD751D" w:rsidRPr="002B7270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c) 3 veces el La 3 seguido de la primera nota del dictado.</w:t>
            </w: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Cada fragmento de 2 compases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 xml:space="preserve"> se repetirá un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máximo de seis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veces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 dos veces </w:t>
            </w:r>
            <w:r w:rsidR="00D80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más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 enlazar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 xml:space="preserve"> con la primera nota del siguiente fragmento.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 finalizar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 xml:space="preserve"> el ejercicio será realizado </w:t>
            </w:r>
            <w:r w:rsidRPr="002B7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 veces completo</w:t>
            </w:r>
            <w:r w:rsidRPr="002B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4DF" w:rsidRDefault="00D804DF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F" w:rsidRDefault="00D804DF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F" w:rsidRPr="002B7270" w:rsidRDefault="00D804DF" w:rsidP="00D804DF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se permite diapasón.</w:t>
            </w:r>
          </w:p>
          <w:p w:rsidR="00FD751D" w:rsidRDefault="00FD751D" w:rsidP="00396A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E316C">
              <w:rPr>
                <w:b/>
                <w:sz w:val="28"/>
                <w:szCs w:val="28"/>
                <w:u w:val="single"/>
              </w:rPr>
              <w:t>Criterios de calificación</w:t>
            </w: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16C">
              <w:rPr>
                <w:rFonts w:ascii="Times New Roman" w:hAnsi="Times New Roman" w:cs="Times New Roman"/>
                <w:sz w:val="28"/>
                <w:szCs w:val="28"/>
              </w:rPr>
              <w:t>Escribir correctamente la armadura y averiguar la tonalidad.</w:t>
            </w:r>
            <w:r w:rsidRPr="00DE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(0.5 puntos)</w:t>
            </w: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16C">
              <w:rPr>
                <w:rFonts w:ascii="Times New Roman" w:hAnsi="Times New Roman" w:cs="Times New Roman"/>
                <w:sz w:val="28"/>
                <w:szCs w:val="28"/>
              </w:rPr>
              <w:t xml:space="preserve">Escribir correctamente las alteraciones accidentales. </w:t>
            </w:r>
            <w:r w:rsidRPr="00DE316C">
              <w:rPr>
                <w:rFonts w:ascii="Times New Roman" w:hAnsi="Times New Roman" w:cs="Times New Roman"/>
                <w:b/>
                <w:sz w:val="28"/>
                <w:szCs w:val="28"/>
              </w:rPr>
              <w:t>(0.5 puntos)</w:t>
            </w:r>
          </w:p>
          <w:p w:rsidR="00FD751D" w:rsidRPr="00DE316C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D" w:rsidRPr="00DE316C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16C">
              <w:rPr>
                <w:rFonts w:ascii="Calibri" w:eastAsia="SimSun" w:hAnsi="Calibri" w:cstheme="minorBidi"/>
                <w:color w:val="00000A"/>
              </w:rPr>
              <w:t xml:space="preserve"> </w:t>
            </w:r>
            <w:r w:rsidRPr="00DE316C">
              <w:rPr>
                <w:rFonts w:ascii="Times New Roman" w:hAnsi="Times New Roman" w:cs="Times New Roman"/>
                <w:sz w:val="28"/>
                <w:szCs w:val="28"/>
              </w:rPr>
              <w:t>Escribir correctamente el ritmo del dictado.</w:t>
            </w:r>
            <w:r w:rsidRPr="00DE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(0.5 puntos)</w:t>
            </w:r>
          </w:p>
          <w:p w:rsid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FD751D" w:rsidRPr="00FD751D" w:rsidRDefault="00FD751D" w:rsidP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316C">
              <w:rPr>
                <w:rFonts w:ascii="Times New Roman" w:hAnsi="Times New Roman" w:cs="Times New Roman"/>
                <w:sz w:val="28"/>
                <w:szCs w:val="28"/>
              </w:rPr>
              <w:t xml:space="preserve">Escribir correctamente la melodía. </w:t>
            </w:r>
            <w:r w:rsidRPr="00DE316C">
              <w:rPr>
                <w:rFonts w:ascii="Times New Roman" w:hAnsi="Times New Roman" w:cs="Times New Roman"/>
                <w:b/>
                <w:sz w:val="28"/>
                <w:szCs w:val="28"/>
              </w:rPr>
              <w:t>(0.5 puntos)</w:t>
            </w: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1D" w:rsidRDefault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D751D" w:rsidRDefault="00FD75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diapasón/n</w:t>
            </w:r>
            <w:proofErr w:type="gramEnd"/>
            <w:r>
              <w:rPr>
                <w:b/>
                <w:sz w:val="20"/>
                <w:szCs w:val="20"/>
              </w:rPr>
              <w:t>º de repeticiones/compases….etc...</w:t>
            </w:r>
          </w:p>
        </w:tc>
      </w:tr>
      <w:tr w:rsidR="007860E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INSTRUMENTO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7860ED" w:rsidRDefault="007860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D804D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Si: mismo día ambas pruebas. Primero todos los citados en 1h hacen ritmo/entonación y luego todos hacen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el instrumento.</w:t>
            </w:r>
          </w:p>
        </w:tc>
        <w:tc>
          <w:tcPr>
            <w:tcW w:w="4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ED" w:rsidRDefault="00280B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proofErr w:type="gramStart"/>
            <w:r>
              <w:rPr>
                <w:b/>
                <w:sz w:val="20"/>
                <w:szCs w:val="20"/>
              </w:rPr>
              <w:t>mismo</w:t>
            </w:r>
            <w:proofErr w:type="gramEnd"/>
            <w:r>
              <w:rPr>
                <w:b/>
                <w:sz w:val="20"/>
                <w:szCs w:val="20"/>
              </w:rPr>
              <w:t xml:space="preserve"> día que ritmo y entonación?</w:t>
            </w:r>
          </w:p>
        </w:tc>
      </w:tr>
    </w:tbl>
    <w:p w:rsidR="00FD751D" w:rsidRDefault="00FD751D" w:rsidP="00E95683">
      <w:pPr>
        <w:pStyle w:val="Normal1"/>
        <w:rPr>
          <w:b/>
          <w:sz w:val="28"/>
          <w:szCs w:val="28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FD751D" w:rsidRDefault="00FD751D" w:rsidP="00221A1E">
      <w:pPr>
        <w:pStyle w:val="Normal1"/>
        <w:jc w:val="center"/>
        <w:rPr>
          <w:b/>
          <w:sz w:val="36"/>
          <w:szCs w:val="36"/>
          <w:u w:val="single"/>
        </w:rPr>
      </w:pPr>
      <w:r w:rsidRPr="00FD751D">
        <w:rPr>
          <w:b/>
          <w:sz w:val="36"/>
          <w:szCs w:val="36"/>
          <w:u w:val="single"/>
        </w:rPr>
        <w:t>Modelos de Pruebas</w:t>
      </w:r>
      <w:r w:rsidR="007C3840">
        <w:rPr>
          <w:b/>
          <w:sz w:val="36"/>
          <w:szCs w:val="36"/>
          <w:u w:val="single"/>
        </w:rPr>
        <w:t xml:space="preserve"> 2018</w:t>
      </w:r>
      <w:r w:rsidRPr="00FD751D">
        <w:rPr>
          <w:b/>
          <w:sz w:val="36"/>
          <w:szCs w:val="36"/>
          <w:u w:val="single"/>
        </w:rPr>
        <w:t>. Francisco Guerrero</w:t>
      </w:r>
    </w:p>
    <w:p w:rsidR="00A675B4" w:rsidRPr="00FD751D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Pr="00A675B4" w:rsidRDefault="00A675B4" w:rsidP="00A675B4">
      <w:pPr>
        <w:pStyle w:val="Normal1"/>
        <w:rPr>
          <w:b/>
          <w:sz w:val="32"/>
          <w:szCs w:val="32"/>
        </w:rPr>
      </w:pPr>
      <w:r w:rsidRPr="00A675B4">
        <w:rPr>
          <w:b/>
          <w:sz w:val="32"/>
          <w:szCs w:val="32"/>
        </w:rPr>
        <w:t>A continuación</w:t>
      </w:r>
      <w:r>
        <w:rPr>
          <w:b/>
          <w:sz w:val="32"/>
          <w:szCs w:val="32"/>
        </w:rPr>
        <w:t>,</w:t>
      </w:r>
      <w:r w:rsidRPr="00A675B4">
        <w:rPr>
          <w:b/>
          <w:sz w:val="32"/>
          <w:szCs w:val="32"/>
        </w:rPr>
        <w:t xml:space="preserve"> se mostrará que se unifica totalmente las pruebas de un día para otro para asegurar la igualdad de condiciones entre aspirantes de distintos días. Es un trabajo de departam</w:t>
      </w:r>
      <w:r>
        <w:rPr>
          <w:b/>
          <w:sz w:val="32"/>
          <w:szCs w:val="32"/>
        </w:rPr>
        <w:t>ento, que anualmente realizamos</w:t>
      </w:r>
      <w:r w:rsidRPr="00A675B4">
        <w:rPr>
          <w:b/>
          <w:sz w:val="32"/>
          <w:szCs w:val="32"/>
        </w:rPr>
        <w:t>.</w:t>
      </w:r>
    </w:p>
    <w:p w:rsidR="00A675B4" w:rsidRDefault="00A675B4" w:rsidP="00221A1E">
      <w:pPr>
        <w:pStyle w:val="Normal1"/>
        <w:jc w:val="center"/>
        <w:rPr>
          <w:b/>
          <w:sz w:val="36"/>
          <w:szCs w:val="36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A675B4" w:rsidRDefault="00A675B4" w:rsidP="00221A1E">
      <w:pPr>
        <w:pStyle w:val="Normal1"/>
        <w:jc w:val="center"/>
        <w:rPr>
          <w:b/>
          <w:sz w:val="36"/>
          <w:szCs w:val="36"/>
          <w:u w:val="single"/>
        </w:rPr>
      </w:pPr>
    </w:p>
    <w:p w:rsidR="00FD751D" w:rsidRPr="00A675B4" w:rsidRDefault="00E95683" w:rsidP="00221A1E">
      <w:pPr>
        <w:pStyle w:val="Normal1"/>
        <w:jc w:val="center"/>
        <w:rPr>
          <w:b/>
          <w:sz w:val="36"/>
          <w:szCs w:val="36"/>
          <w:u w:val="single"/>
        </w:rPr>
      </w:pPr>
      <w:r w:rsidRPr="00A675B4">
        <w:rPr>
          <w:b/>
          <w:sz w:val="36"/>
          <w:szCs w:val="36"/>
          <w:u w:val="single"/>
        </w:rPr>
        <w:t>Dictados:</w:t>
      </w:r>
    </w:p>
    <w:p w:rsidR="00E95683" w:rsidRDefault="00E95683" w:rsidP="00E9568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Se puede observar:</w:t>
      </w:r>
    </w:p>
    <w:p w:rsidR="00E32812" w:rsidRDefault="00E32812" w:rsidP="00E95683">
      <w:pPr>
        <w:pStyle w:val="Normal1"/>
        <w:rPr>
          <w:sz w:val="28"/>
          <w:szCs w:val="28"/>
        </w:rPr>
      </w:pPr>
    </w:p>
    <w:p w:rsidR="00E95683" w:rsidRDefault="00E95683" w:rsidP="00E9568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- Misma dificultad Rítmica y Melódica (mismo grupos rítmicos)</w:t>
      </w:r>
    </w:p>
    <w:p w:rsidR="00E95683" w:rsidRDefault="00E95683" w:rsidP="00E95683">
      <w:pPr>
        <w:pStyle w:val="Normal1"/>
        <w:rPr>
          <w:sz w:val="28"/>
          <w:szCs w:val="28"/>
        </w:rPr>
      </w:pPr>
    </w:p>
    <w:p w:rsidR="00E95683" w:rsidRPr="00E95683" w:rsidRDefault="00E95683" w:rsidP="00E95683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Se realiza en conjunto por el Departamento, tras unos ritmos y giros melódicos, que anteriormente han sido fijados.</w:t>
      </w:r>
    </w:p>
    <w:p w:rsidR="00FD751D" w:rsidRDefault="00E95683" w:rsidP="00FD751D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14945" cy="3323967"/>
            <wp:effectExtent l="19050" t="0" r="515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931" cy="332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12" w:rsidRDefault="00E32812" w:rsidP="00221A1E">
      <w:pPr>
        <w:pStyle w:val="Normal1"/>
        <w:rPr>
          <w:b/>
          <w:sz w:val="32"/>
          <w:szCs w:val="32"/>
          <w:u w:val="single"/>
        </w:rPr>
      </w:pPr>
    </w:p>
    <w:p w:rsidR="00E32812" w:rsidRDefault="00E32812" w:rsidP="00221A1E">
      <w:pPr>
        <w:pStyle w:val="Normal1"/>
        <w:rPr>
          <w:b/>
          <w:sz w:val="32"/>
          <w:szCs w:val="32"/>
          <w:u w:val="single"/>
        </w:rPr>
      </w:pPr>
    </w:p>
    <w:p w:rsidR="00FD751D" w:rsidRPr="00221A1E" w:rsidRDefault="00221A1E" w:rsidP="00221A1E">
      <w:pPr>
        <w:pStyle w:val="Normal1"/>
        <w:jc w:val="center"/>
        <w:rPr>
          <w:b/>
          <w:sz w:val="36"/>
          <w:szCs w:val="36"/>
          <w:u w:val="single"/>
        </w:rPr>
      </w:pPr>
      <w:r w:rsidRPr="00221A1E">
        <w:rPr>
          <w:b/>
          <w:sz w:val="36"/>
          <w:szCs w:val="36"/>
          <w:u w:val="single"/>
        </w:rPr>
        <w:t>Teoría</w:t>
      </w:r>
    </w:p>
    <w:p w:rsidR="00221A1E" w:rsidRPr="00221A1E" w:rsidRDefault="00221A1E" w:rsidP="00221A1E">
      <w:pPr>
        <w:pStyle w:val="Normal1"/>
        <w:rPr>
          <w:b/>
          <w:sz w:val="32"/>
          <w:szCs w:val="32"/>
          <w:u w:val="single"/>
        </w:rPr>
      </w:pPr>
    </w:p>
    <w:p w:rsidR="00221A1E" w:rsidRDefault="00221A1E" w:rsidP="00221A1E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78961" cy="5016843"/>
            <wp:effectExtent l="19050" t="0" r="3089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72" cy="50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1D" w:rsidRDefault="00221A1E" w:rsidP="00221A1E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97047" cy="4757351"/>
            <wp:effectExtent l="19050" t="0" r="8753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168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1E" w:rsidRDefault="00221A1E">
      <w:pPr>
        <w:pStyle w:val="Normal1"/>
        <w:jc w:val="center"/>
        <w:rPr>
          <w:b/>
          <w:sz w:val="28"/>
          <w:szCs w:val="28"/>
        </w:rPr>
      </w:pPr>
    </w:p>
    <w:p w:rsidR="00221A1E" w:rsidRDefault="00221A1E">
      <w:pPr>
        <w:pStyle w:val="Normal1"/>
        <w:jc w:val="center"/>
        <w:rPr>
          <w:b/>
          <w:sz w:val="28"/>
          <w:szCs w:val="28"/>
        </w:rPr>
      </w:pPr>
    </w:p>
    <w:p w:rsidR="00221A1E" w:rsidRDefault="00221A1E">
      <w:pPr>
        <w:pStyle w:val="Normal1"/>
        <w:jc w:val="center"/>
        <w:rPr>
          <w:b/>
          <w:sz w:val="28"/>
          <w:szCs w:val="28"/>
        </w:rPr>
      </w:pPr>
    </w:p>
    <w:p w:rsidR="00221A1E" w:rsidRPr="000D79E6" w:rsidRDefault="000D79E6">
      <w:pPr>
        <w:pStyle w:val="Normal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Entonaciones: Sesiones 1 y 2</w:t>
      </w:r>
    </w:p>
    <w:p w:rsidR="000D79E6" w:rsidRPr="000D79E6" w:rsidRDefault="000D79E6" w:rsidP="000D79E6">
      <w:pPr>
        <w:pStyle w:val="Normal1"/>
        <w:rPr>
          <w:sz w:val="28"/>
          <w:szCs w:val="28"/>
        </w:rPr>
      </w:pPr>
      <w:r w:rsidRPr="000D79E6">
        <w:rPr>
          <w:sz w:val="28"/>
          <w:szCs w:val="28"/>
        </w:rPr>
        <w:t>- Se puede observar, que ambas comienzan con el arpegio para que el alumno, se sitúe en la tonalidad</w:t>
      </w:r>
      <w:r w:rsidR="006D47AA">
        <w:rPr>
          <w:sz w:val="28"/>
          <w:szCs w:val="28"/>
        </w:rPr>
        <w:t>.</w:t>
      </w:r>
    </w:p>
    <w:p w:rsidR="000D79E6" w:rsidRPr="000D79E6" w:rsidRDefault="000D79E6" w:rsidP="000D79E6">
      <w:pPr>
        <w:pStyle w:val="Normal1"/>
        <w:rPr>
          <w:sz w:val="28"/>
          <w:szCs w:val="28"/>
        </w:rPr>
      </w:pPr>
      <w:r w:rsidRPr="000D79E6">
        <w:rPr>
          <w:sz w:val="28"/>
          <w:szCs w:val="28"/>
        </w:rPr>
        <w:t>- Ambas realizan la alteración accidental, a modo de bordadura.</w:t>
      </w:r>
    </w:p>
    <w:p w:rsidR="000D79E6" w:rsidRPr="000D79E6" w:rsidRDefault="0040122A" w:rsidP="000D79E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- La realización del</w:t>
      </w:r>
      <w:r w:rsidR="000D79E6" w:rsidRPr="000D79E6">
        <w:rPr>
          <w:sz w:val="28"/>
          <w:szCs w:val="28"/>
        </w:rPr>
        <w:t xml:space="preserve"> intervalo de 8ª.</w:t>
      </w:r>
    </w:p>
    <w:p w:rsidR="000D79E6" w:rsidRPr="000D79E6" w:rsidRDefault="000D79E6" w:rsidP="000D79E6">
      <w:pPr>
        <w:pStyle w:val="Normal1"/>
        <w:rPr>
          <w:sz w:val="28"/>
          <w:szCs w:val="28"/>
        </w:rPr>
      </w:pPr>
      <w:r w:rsidRPr="000D79E6">
        <w:rPr>
          <w:sz w:val="28"/>
          <w:szCs w:val="28"/>
        </w:rPr>
        <w:t>- El giro melódico del penúltimo compás, sobre el arpegio.</w:t>
      </w:r>
    </w:p>
    <w:p w:rsidR="000D79E6" w:rsidRPr="000D79E6" w:rsidRDefault="000D79E6" w:rsidP="000D79E6">
      <w:pPr>
        <w:pStyle w:val="Normal1"/>
        <w:rPr>
          <w:sz w:val="28"/>
          <w:szCs w:val="28"/>
        </w:rPr>
      </w:pPr>
      <w:r w:rsidRPr="000D79E6">
        <w:rPr>
          <w:sz w:val="28"/>
          <w:szCs w:val="28"/>
        </w:rPr>
        <w:t>- Mismas dificultades rítmicas.</w:t>
      </w:r>
    </w:p>
    <w:p w:rsidR="000D79E6" w:rsidRDefault="000D79E6" w:rsidP="000D79E6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1014" cy="4065373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68" cy="40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D9" w:rsidRDefault="006E1ED9" w:rsidP="006E1ED9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41242" cy="3929449"/>
            <wp:effectExtent l="19050" t="0" r="7208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47" cy="39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D9" w:rsidRDefault="006E1ED9">
      <w:pPr>
        <w:pStyle w:val="Normal1"/>
        <w:jc w:val="center"/>
        <w:rPr>
          <w:b/>
          <w:sz w:val="28"/>
          <w:szCs w:val="28"/>
        </w:rPr>
      </w:pPr>
    </w:p>
    <w:p w:rsidR="006E1ED9" w:rsidRDefault="006E1ED9">
      <w:pPr>
        <w:pStyle w:val="Normal1"/>
        <w:jc w:val="center"/>
        <w:rPr>
          <w:b/>
          <w:sz w:val="28"/>
          <w:szCs w:val="28"/>
        </w:rPr>
      </w:pPr>
    </w:p>
    <w:p w:rsidR="00F20ED1" w:rsidRDefault="00F20ED1">
      <w:pPr>
        <w:pStyle w:val="Normal1"/>
        <w:jc w:val="center"/>
        <w:rPr>
          <w:b/>
          <w:sz w:val="36"/>
          <w:szCs w:val="36"/>
          <w:u w:val="single"/>
        </w:rPr>
      </w:pPr>
    </w:p>
    <w:p w:rsidR="00F20ED1" w:rsidRPr="003C5A11" w:rsidRDefault="003C5A11" w:rsidP="003C5A11">
      <w:pPr>
        <w:pStyle w:val="Normal1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Aclaración</w:t>
      </w:r>
      <w:proofErr w:type="gramStart"/>
      <w:r>
        <w:rPr>
          <w:b/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 xml:space="preserve"> Estos</w:t>
      </w:r>
      <w:proofErr w:type="gramEnd"/>
      <w:r>
        <w:rPr>
          <w:sz w:val="36"/>
          <w:szCs w:val="36"/>
        </w:rPr>
        <w:t xml:space="preserve"> elementos(rítmico</w:t>
      </w:r>
      <w:r w:rsidR="004628A2">
        <w:rPr>
          <w:sz w:val="36"/>
          <w:szCs w:val="36"/>
        </w:rPr>
        <w:t>s</w:t>
      </w:r>
      <w:r>
        <w:rPr>
          <w:sz w:val="36"/>
          <w:szCs w:val="36"/>
        </w:rPr>
        <w:t>/melódicos) no tendrán</w:t>
      </w:r>
      <w:r w:rsidR="004628A2">
        <w:rPr>
          <w:sz w:val="36"/>
          <w:szCs w:val="36"/>
        </w:rPr>
        <w:t xml:space="preserve"> que ser utilizados cada año:</w:t>
      </w:r>
      <w:r>
        <w:rPr>
          <w:sz w:val="36"/>
          <w:szCs w:val="36"/>
        </w:rPr>
        <w:t xml:space="preserve"> sólo es a modo de cotejo entre lecciones de distintos días de prueba.</w:t>
      </w:r>
    </w:p>
    <w:p w:rsidR="006D47AA" w:rsidRDefault="006D47AA" w:rsidP="003C5A11">
      <w:pPr>
        <w:pStyle w:val="Normal1"/>
        <w:rPr>
          <w:b/>
          <w:sz w:val="36"/>
          <w:szCs w:val="36"/>
          <w:u w:val="single"/>
        </w:rPr>
      </w:pPr>
    </w:p>
    <w:p w:rsidR="006E1ED9" w:rsidRPr="006E1ED9" w:rsidRDefault="006E1ED9">
      <w:pPr>
        <w:pStyle w:val="Normal1"/>
        <w:jc w:val="center"/>
        <w:rPr>
          <w:b/>
          <w:sz w:val="36"/>
          <w:szCs w:val="36"/>
          <w:u w:val="single"/>
        </w:rPr>
      </w:pPr>
      <w:r w:rsidRPr="006E1ED9">
        <w:rPr>
          <w:b/>
          <w:sz w:val="36"/>
          <w:szCs w:val="36"/>
          <w:u w:val="single"/>
        </w:rPr>
        <w:lastRenderedPageBreak/>
        <w:t>RITMO: Sesiones 1 y 2</w:t>
      </w:r>
    </w:p>
    <w:p w:rsidR="006E1ED9" w:rsidRDefault="006E1ED9" w:rsidP="006E1ED9">
      <w:pPr>
        <w:pStyle w:val="Normal1"/>
        <w:rPr>
          <w:sz w:val="28"/>
          <w:szCs w:val="28"/>
        </w:rPr>
      </w:pPr>
      <w:r>
        <w:rPr>
          <w:sz w:val="28"/>
          <w:szCs w:val="28"/>
        </w:rPr>
        <w:t>- Se puede</w:t>
      </w:r>
      <w:r w:rsidR="006D47AA">
        <w:rPr>
          <w:sz w:val="28"/>
          <w:szCs w:val="28"/>
        </w:rPr>
        <w:t xml:space="preserve"> </w:t>
      </w:r>
      <w:r>
        <w:rPr>
          <w:sz w:val="28"/>
          <w:szCs w:val="28"/>
        </w:rPr>
        <w:t>observar</w:t>
      </w:r>
      <w:r w:rsidR="00F20ED1">
        <w:rPr>
          <w:sz w:val="28"/>
          <w:szCs w:val="28"/>
        </w:rPr>
        <w:t xml:space="preserve"> que existen exactamente los mismos grupos rítmicos, expuestos anteriormente y el cambio de orden de aparición.</w:t>
      </w:r>
    </w:p>
    <w:p w:rsidR="00F20ED1" w:rsidRPr="006E1ED9" w:rsidRDefault="00F20ED1" w:rsidP="006E1ED9">
      <w:pPr>
        <w:pStyle w:val="Normal1"/>
        <w:rPr>
          <w:sz w:val="28"/>
          <w:szCs w:val="28"/>
        </w:rPr>
      </w:pPr>
    </w:p>
    <w:p w:rsidR="00F20ED1" w:rsidRDefault="00F20ED1" w:rsidP="00F20ED1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65458" cy="4621427"/>
            <wp:effectExtent l="19050" t="0" r="0" b="0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2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D1" w:rsidRDefault="00F20ED1">
      <w:pPr>
        <w:pStyle w:val="Normal1"/>
        <w:jc w:val="center"/>
        <w:rPr>
          <w:b/>
          <w:sz w:val="28"/>
          <w:szCs w:val="28"/>
        </w:rPr>
      </w:pPr>
    </w:p>
    <w:p w:rsidR="00F20ED1" w:rsidRDefault="00F20ED1" w:rsidP="00F20ED1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63330" cy="4471993"/>
            <wp:effectExtent l="19050" t="0" r="0" b="0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7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D1" w:rsidRDefault="00F20ED1" w:rsidP="00F20ED1">
      <w:pPr>
        <w:pStyle w:val="Normal1"/>
        <w:rPr>
          <w:b/>
          <w:sz w:val="28"/>
          <w:szCs w:val="28"/>
        </w:rPr>
      </w:pPr>
    </w:p>
    <w:p w:rsidR="00F20ED1" w:rsidRDefault="00F20ED1" w:rsidP="00F20ED1">
      <w:pPr>
        <w:pStyle w:val="Normal1"/>
        <w:rPr>
          <w:b/>
          <w:sz w:val="28"/>
          <w:szCs w:val="28"/>
        </w:rPr>
      </w:pPr>
    </w:p>
    <w:p w:rsidR="00F20ED1" w:rsidRDefault="00F20ED1" w:rsidP="00F20ED1">
      <w:pPr>
        <w:pStyle w:val="Normal1"/>
        <w:rPr>
          <w:b/>
          <w:sz w:val="28"/>
          <w:szCs w:val="28"/>
        </w:rPr>
      </w:pPr>
    </w:p>
    <w:p w:rsidR="00F20ED1" w:rsidRDefault="00F20ED1" w:rsidP="00F20ED1">
      <w:pPr>
        <w:pStyle w:val="Normal1"/>
        <w:rPr>
          <w:b/>
          <w:sz w:val="28"/>
          <w:szCs w:val="28"/>
        </w:rPr>
      </w:pPr>
    </w:p>
    <w:p w:rsidR="007860ED" w:rsidRDefault="00280BF4" w:rsidP="00F20ED1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¿¿LO QUE QUEREMOS HACER??</w:t>
      </w:r>
    </w:p>
    <w:p w:rsidR="007860ED" w:rsidRDefault="007860ED">
      <w:pPr>
        <w:pStyle w:val="Normal1"/>
        <w:jc w:val="center"/>
        <w:rPr>
          <w:sz w:val="28"/>
          <w:szCs w:val="28"/>
        </w:rPr>
      </w:pPr>
    </w:p>
    <w:p w:rsidR="007860ED" w:rsidRDefault="007860ED">
      <w:pPr>
        <w:pStyle w:val="Normal1"/>
        <w:jc w:val="center"/>
      </w:pPr>
    </w:p>
    <w:p w:rsidR="007860ED" w:rsidRDefault="00280BF4">
      <w:pPr>
        <w:pStyle w:val="Normal1"/>
        <w:numPr>
          <w:ilvl w:val="0"/>
          <w:numId w:val="1"/>
        </w:numPr>
        <w:jc w:val="both"/>
      </w:pPr>
      <w:r>
        <w:t>Próxima reunión en torno a finales de enero/principios de febrero con la tabla rellena.</w:t>
      </w:r>
    </w:p>
    <w:p w:rsidR="007860ED" w:rsidRDefault="007860ED">
      <w:pPr>
        <w:pStyle w:val="Normal1"/>
        <w:jc w:val="both"/>
      </w:pPr>
    </w:p>
    <w:p w:rsidR="007860ED" w:rsidRDefault="00280BF4">
      <w:pPr>
        <w:pStyle w:val="Normal1"/>
        <w:jc w:val="both"/>
      </w:pPr>
      <w:r>
        <w:t>PRIMERA VISTA</w:t>
      </w:r>
      <w:proofErr w:type="gramStart"/>
      <w:r>
        <w:t>??</w:t>
      </w:r>
      <w:proofErr w:type="gramEnd"/>
    </w:p>
    <w:p w:rsidR="007860ED" w:rsidRDefault="00280BF4">
      <w:pPr>
        <w:pStyle w:val="Normal1"/>
        <w:jc w:val="both"/>
      </w:pPr>
      <w:r>
        <w:t>AUDICIÓN para reconocer obras</w:t>
      </w:r>
      <w:proofErr w:type="gramStart"/>
      <w:r>
        <w:t>?</w:t>
      </w:r>
      <w:proofErr w:type="gramEnd"/>
      <w:r>
        <w:t xml:space="preserve"> Competencia cultural…</w:t>
      </w:r>
      <w:proofErr w:type="gramStart"/>
      <w:r>
        <w:t>..</w:t>
      </w:r>
      <w:proofErr w:type="gramEnd"/>
    </w:p>
    <w:p w:rsidR="007860ED" w:rsidRDefault="00280BF4">
      <w:pPr>
        <w:pStyle w:val="Normal1"/>
        <w:jc w:val="both"/>
      </w:pPr>
      <w:r>
        <w:t>CAPACIDAD CREATIVA</w:t>
      </w:r>
    </w:p>
    <w:p w:rsidR="007860ED" w:rsidRDefault="00280BF4">
      <w:pPr>
        <w:pStyle w:val="Normal1"/>
        <w:jc w:val="both"/>
      </w:pPr>
      <w:r>
        <w:t>MUSICALIDAD</w:t>
      </w:r>
    </w:p>
    <w:p w:rsidR="007860ED" w:rsidRDefault="00280BF4">
      <w:pPr>
        <w:pStyle w:val="Normal1"/>
        <w:jc w:val="both"/>
      </w:pPr>
      <w:r>
        <w:t>PRUEBA CONJUNTA PREVIA para tranquilizar a los aspirantes.</w:t>
      </w: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both"/>
      </w:pPr>
    </w:p>
    <w:p w:rsidR="007860ED" w:rsidRDefault="007860ED">
      <w:pPr>
        <w:pStyle w:val="Normal1"/>
        <w:jc w:val="center"/>
      </w:pPr>
    </w:p>
    <w:sectPr w:rsidR="007860ED" w:rsidSect="007860ED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A5"/>
    <w:multiLevelType w:val="multilevel"/>
    <w:tmpl w:val="114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3FC4"/>
    <w:multiLevelType w:val="multilevel"/>
    <w:tmpl w:val="0512C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C56D69"/>
    <w:multiLevelType w:val="multilevel"/>
    <w:tmpl w:val="47C8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84ADC"/>
    <w:multiLevelType w:val="multilevel"/>
    <w:tmpl w:val="549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D714B"/>
    <w:multiLevelType w:val="multilevel"/>
    <w:tmpl w:val="309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E0447"/>
    <w:multiLevelType w:val="hybridMultilevel"/>
    <w:tmpl w:val="9B66014C"/>
    <w:lvl w:ilvl="0" w:tplc="D92612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A7FF3"/>
    <w:multiLevelType w:val="hybridMultilevel"/>
    <w:tmpl w:val="AB7E7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ED"/>
    <w:rsid w:val="000D5219"/>
    <w:rsid w:val="000D79E6"/>
    <w:rsid w:val="0018156F"/>
    <w:rsid w:val="0022116A"/>
    <w:rsid w:val="00221A1E"/>
    <w:rsid w:val="00275B16"/>
    <w:rsid w:val="00280BF4"/>
    <w:rsid w:val="002A249C"/>
    <w:rsid w:val="002B7270"/>
    <w:rsid w:val="002F1ACF"/>
    <w:rsid w:val="00300748"/>
    <w:rsid w:val="00396A5B"/>
    <w:rsid w:val="003C5A11"/>
    <w:rsid w:val="003E52E3"/>
    <w:rsid w:val="0040122A"/>
    <w:rsid w:val="004628A2"/>
    <w:rsid w:val="004B1A37"/>
    <w:rsid w:val="004F30B9"/>
    <w:rsid w:val="00555000"/>
    <w:rsid w:val="005725E8"/>
    <w:rsid w:val="005A5DDF"/>
    <w:rsid w:val="00616FDC"/>
    <w:rsid w:val="00695EEB"/>
    <w:rsid w:val="006C2BA2"/>
    <w:rsid w:val="006D47AA"/>
    <w:rsid w:val="006E1ED9"/>
    <w:rsid w:val="007860ED"/>
    <w:rsid w:val="007C3840"/>
    <w:rsid w:val="00864116"/>
    <w:rsid w:val="00904120"/>
    <w:rsid w:val="00922661"/>
    <w:rsid w:val="009A4C6C"/>
    <w:rsid w:val="00A3250C"/>
    <w:rsid w:val="00A675B4"/>
    <w:rsid w:val="00B018F0"/>
    <w:rsid w:val="00B22AD3"/>
    <w:rsid w:val="00BF01FF"/>
    <w:rsid w:val="00C64A48"/>
    <w:rsid w:val="00D804DF"/>
    <w:rsid w:val="00DE316C"/>
    <w:rsid w:val="00E32812"/>
    <w:rsid w:val="00E61881"/>
    <w:rsid w:val="00E9247C"/>
    <w:rsid w:val="00E95683"/>
    <w:rsid w:val="00EF146A"/>
    <w:rsid w:val="00F05679"/>
    <w:rsid w:val="00F20ED1"/>
    <w:rsid w:val="00F30A9C"/>
    <w:rsid w:val="00F74278"/>
    <w:rsid w:val="00F863C1"/>
    <w:rsid w:val="00FA5767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6F"/>
  </w:style>
  <w:style w:type="paragraph" w:styleId="Ttulo1">
    <w:name w:val="heading 1"/>
    <w:basedOn w:val="Normal1"/>
    <w:next w:val="Normal1"/>
    <w:rsid w:val="00786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86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86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86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860E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86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860ED"/>
  </w:style>
  <w:style w:type="table" w:customStyle="1" w:styleId="TableNormal">
    <w:name w:val="Table Normal"/>
    <w:rsid w:val="00786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860E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7860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86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A57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6F"/>
  </w:style>
  <w:style w:type="paragraph" w:styleId="Ttulo1">
    <w:name w:val="heading 1"/>
    <w:basedOn w:val="Normal1"/>
    <w:next w:val="Normal1"/>
    <w:rsid w:val="00786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86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86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86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860E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86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860ED"/>
  </w:style>
  <w:style w:type="table" w:customStyle="1" w:styleId="TableNormal">
    <w:name w:val="Table Normal"/>
    <w:rsid w:val="00786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860E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7860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86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A57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Nicasio</dc:creator>
  <cp:lastModifiedBy>Usuario de Windows</cp:lastModifiedBy>
  <cp:revision>2</cp:revision>
  <dcterms:created xsi:type="dcterms:W3CDTF">2019-03-13T13:21:00Z</dcterms:created>
  <dcterms:modified xsi:type="dcterms:W3CDTF">2019-03-13T13:21:00Z</dcterms:modified>
</cp:coreProperties>
</file>