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Pr="0082778A" w:rsidRDefault="00183220" w:rsidP="0018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Hola a tod@s.</w:t>
      </w:r>
    </w:p>
    <w:p w:rsidR="00183220" w:rsidRPr="0082778A" w:rsidRDefault="00183220" w:rsidP="0018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Adjunto envío un esquema de Unidad Didáctica en la que se intentan relacionar objetivos, contenidos, Criterios, Estándares y Competencias, aportando además po</w:t>
      </w:r>
      <w:r w:rsidR="001835A9">
        <w:rPr>
          <w:rFonts w:ascii="Times New Roman" w:eastAsia="Times New Roman" w:hAnsi="Times New Roman" w:cs="Times New Roman"/>
          <w:sz w:val="24"/>
          <w:szCs w:val="24"/>
          <w:lang w:eastAsia="es-ES"/>
        </w:rPr>
        <w:t>nde</w:t>
      </w: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raciones para cada Criterio dentro del Bloque de Contenidos, así como los las actividades y tareas a realizar y instrumentos usados para su evaluación</w:t>
      </w:r>
    </w:p>
    <w:p w:rsidR="00183220" w:rsidRPr="0082778A" w:rsidRDefault="00183220" w:rsidP="0018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Para la evaluación de cada criterio me ayudo de las especificaciones de estos, estándares, los cuales clasifico en Intermedios, básicos y avanzados  que ya llevan una ponderación determinada.</w:t>
      </w:r>
    </w:p>
    <w:p w:rsidR="00183220" w:rsidRPr="0082778A" w:rsidRDefault="00183220" w:rsidP="0018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Decir que, para la implantación de este tipo de evaluación se hace necesario el uso de herramientas informáticas tales como las proporcionadas por el cuaderno de Séneca, aunque, a mi opinión, todavía está lejos de cumplir las </w:t>
      </w:r>
      <w:r w:rsidR="001835A9"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expectativas</w:t>
      </w: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facilidades</w:t>
      </w:r>
      <w:r w:rsidR="001835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aportan otros cuaderno exis</w:t>
      </w:r>
      <w:r w:rsidRPr="0082778A">
        <w:rPr>
          <w:rFonts w:ascii="Times New Roman" w:eastAsia="Times New Roman" w:hAnsi="Times New Roman" w:cs="Times New Roman"/>
          <w:sz w:val="24"/>
          <w:szCs w:val="24"/>
          <w:lang w:eastAsia="es-ES"/>
        </w:rPr>
        <w:t>tentes en el mercado que facilitan muchísimo más la tarea, pero con el inconveniente de no se "oficialmente" aceptables por motivos de protección de datos.</w:t>
      </w: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183220">
      <w:pPr>
        <w:rPr>
          <w:noProof/>
          <w:lang w:eastAsia="es-ES"/>
        </w:rPr>
      </w:pPr>
    </w:p>
    <w:p w:rsidR="00183220" w:rsidRDefault="00F672AB">
      <w:r>
        <w:rPr>
          <w:noProof/>
          <w:lang w:eastAsia="es-ES"/>
        </w:rPr>
        <w:lastRenderedPageBreak/>
        <w:drawing>
          <wp:inline distT="0" distB="0" distL="0" distR="0">
            <wp:extent cx="7863423" cy="5039833"/>
            <wp:effectExtent l="0" t="0" r="444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814" cy="504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8A" w:rsidRDefault="00F672AB">
      <w:r>
        <w:rPr>
          <w:noProof/>
          <w:lang w:eastAsia="es-ES"/>
        </w:rPr>
        <w:drawing>
          <wp:inline distT="0" distB="0" distL="0" distR="0">
            <wp:extent cx="7783033" cy="19460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340" cy="194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78A" w:rsidSect="00F672AB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98"/>
    <w:rsid w:val="00183220"/>
    <w:rsid w:val="001835A9"/>
    <w:rsid w:val="001C2B98"/>
    <w:rsid w:val="00246B4C"/>
    <w:rsid w:val="0082778A"/>
    <w:rsid w:val="008921FE"/>
    <w:rsid w:val="00A1121E"/>
    <w:rsid w:val="00A854F3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823</Characters>
  <Application>Microsoft Office Word</Application>
  <DocSecurity>0</DocSecurity>
  <Lines>6</Lines>
  <Paragraphs>1</Paragraphs>
  <ScaleCrop>false</ScaleCrop>
  <Company>Luffi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2019-05-10T08:00:00Z</dcterms:created>
  <dcterms:modified xsi:type="dcterms:W3CDTF">2019-05-13T14:31:00Z</dcterms:modified>
</cp:coreProperties>
</file>