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19" w:rsidRDefault="00001E4E" w:rsidP="00C2198C">
      <w:pPr>
        <w:spacing w:after="0"/>
        <w:jc w:val="center"/>
        <w:rPr>
          <w:rFonts w:ascii="Book Antiqua" w:hAnsi="Book Antiqua"/>
          <w:b/>
          <w:sz w:val="28"/>
          <w:szCs w:val="28"/>
        </w:rPr>
      </w:pPr>
      <w:r>
        <w:rPr>
          <w:rFonts w:ascii="Book Antiqua" w:hAnsi="Book Antiqua"/>
          <w:b/>
          <w:sz w:val="28"/>
          <w:szCs w:val="28"/>
        </w:rPr>
        <w:t>F1.</w:t>
      </w:r>
      <w:r w:rsidR="00237B3A">
        <w:rPr>
          <w:rFonts w:ascii="Book Antiqua" w:hAnsi="Book Antiqua"/>
          <w:b/>
          <w:sz w:val="28"/>
          <w:szCs w:val="28"/>
        </w:rPr>
        <w:t>: MISIÓN, VISIÓN Y VALORES</w:t>
      </w:r>
    </w:p>
    <w:tbl>
      <w:tblPr>
        <w:tblStyle w:val="Tablaconcuadrcula"/>
        <w:tblW w:w="9322" w:type="dxa"/>
        <w:tblLook w:val="04A0"/>
      </w:tblPr>
      <w:tblGrid>
        <w:gridCol w:w="9322"/>
      </w:tblGrid>
      <w:tr w:rsidR="00006C19" w:rsidTr="00001E4E">
        <w:tc>
          <w:tcPr>
            <w:tcW w:w="9322" w:type="dxa"/>
            <w:vAlign w:val="center"/>
          </w:tcPr>
          <w:p w:rsidR="00006C19" w:rsidRDefault="00006C19" w:rsidP="00001E4E">
            <w:pPr>
              <w:rPr>
                <w:rFonts w:ascii="Book Antiqua" w:hAnsi="Book Antiqua"/>
                <w:b/>
                <w:sz w:val="28"/>
                <w:szCs w:val="28"/>
              </w:rPr>
            </w:pPr>
          </w:p>
        </w:tc>
      </w:tr>
      <w:tr w:rsidR="00006C19" w:rsidTr="00001E4E">
        <w:trPr>
          <w:trHeight w:val="12192"/>
        </w:trPr>
        <w:tc>
          <w:tcPr>
            <w:tcW w:w="9322" w:type="dxa"/>
            <w:vAlign w:val="center"/>
          </w:tcPr>
          <w:p w:rsidR="00237B3A" w:rsidRPr="00237B3A" w:rsidRDefault="00237B3A" w:rsidP="00001E4E">
            <w:pPr>
              <w:pStyle w:val="Prrafodelista"/>
              <w:numPr>
                <w:ilvl w:val="0"/>
                <w:numId w:val="1"/>
              </w:numPr>
              <w:autoSpaceDE w:val="0"/>
              <w:autoSpaceDN w:val="0"/>
              <w:adjustRightInd w:val="0"/>
              <w:jc w:val="both"/>
              <w:rPr>
                <w:rFonts w:ascii="Book Antiqua" w:hAnsi="Book Antiqua"/>
                <w:b/>
                <w:sz w:val="20"/>
                <w:szCs w:val="20"/>
              </w:rPr>
            </w:pPr>
            <w:r w:rsidRPr="00237B3A">
              <w:rPr>
                <w:rFonts w:ascii="Book Antiqua" w:hAnsi="Book Antiqua"/>
                <w:b/>
                <w:sz w:val="20"/>
                <w:szCs w:val="20"/>
              </w:rPr>
              <w:t xml:space="preserve">ESTRATEGIA </w:t>
            </w:r>
            <w:r>
              <w:rPr>
                <w:rFonts w:ascii="Book Antiqua" w:hAnsi="Book Antiqua"/>
                <w:b/>
                <w:sz w:val="20"/>
                <w:szCs w:val="20"/>
              </w:rPr>
              <w:t>SEGUIDA PARA SU ELABORACIÓN</w:t>
            </w:r>
            <w:r w:rsidR="0000340D">
              <w:rPr>
                <w:rFonts w:ascii="Book Antiqua" w:hAnsi="Book Antiqua"/>
                <w:b/>
                <w:sz w:val="20"/>
                <w:szCs w:val="20"/>
              </w:rPr>
              <w:t>.</w:t>
            </w:r>
          </w:p>
          <w:p w:rsidR="00237B3A" w:rsidRDefault="00237B3A" w:rsidP="00001E4E">
            <w:pPr>
              <w:pStyle w:val="Prrafodelista"/>
              <w:autoSpaceDE w:val="0"/>
              <w:autoSpaceDN w:val="0"/>
              <w:adjustRightInd w:val="0"/>
              <w:jc w:val="both"/>
              <w:rPr>
                <w:rFonts w:ascii="Book Antiqua" w:hAnsi="Book Antiqua"/>
                <w:sz w:val="20"/>
                <w:szCs w:val="20"/>
              </w:rPr>
            </w:pPr>
            <w:r>
              <w:rPr>
                <w:rFonts w:ascii="Book Antiqua" w:hAnsi="Book Antiqua"/>
                <w:sz w:val="20"/>
                <w:szCs w:val="20"/>
              </w:rPr>
              <w:t>En una reunión inicial del ETCP presentamos el documento y planteamos la actividad. Cada coordinador</w:t>
            </w:r>
            <w:r w:rsidR="0042037C">
              <w:rPr>
                <w:rFonts w:ascii="Book Antiqua" w:hAnsi="Book Antiqua"/>
                <w:sz w:val="20"/>
                <w:szCs w:val="20"/>
              </w:rPr>
              <w:t>/a</w:t>
            </w:r>
            <w:r>
              <w:rPr>
                <w:rFonts w:ascii="Book Antiqua" w:hAnsi="Book Antiqua"/>
                <w:sz w:val="20"/>
                <w:szCs w:val="20"/>
              </w:rPr>
              <w:t xml:space="preserve"> de área</w:t>
            </w:r>
            <w:r w:rsidR="0042037C">
              <w:rPr>
                <w:rFonts w:ascii="Book Antiqua" w:hAnsi="Book Antiqua"/>
                <w:sz w:val="20"/>
                <w:szCs w:val="20"/>
              </w:rPr>
              <w:t xml:space="preserve"> se ha encargado de hacer llegar al resto del profesorado participante y en las reuniones de dichas áreas se han recopilado y sintetizado las distintas aportaciones</w:t>
            </w:r>
            <w:r w:rsidR="0000340D">
              <w:rPr>
                <w:rFonts w:ascii="Book Antiqua" w:hAnsi="Book Antiqua"/>
                <w:sz w:val="20"/>
                <w:szCs w:val="20"/>
              </w:rPr>
              <w:t>.</w:t>
            </w:r>
          </w:p>
          <w:p w:rsidR="0000340D" w:rsidRPr="00237B3A" w:rsidRDefault="0000340D" w:rsidP="00001E4E">
            <w:pPr>
              <w:pStyle w:val="Prrafodelista"/>
              <w:autoSpaceDE w:val="0"/>
              <w:autoSpaceDN w:val="0"/>
              <w:adjustRightInd w:val="0"/>
              <w:jc w:val="both"/>
              <w:rPr>
                <w:rFonts w:ascii="Book Antiqua" w:hAnsi="Book Antiqua"/>
                <w:sz w:val="20"/>
                <w:szCs w:val="20"/>
              </w:rPr>
            </w:pPr>
          </w:p>
          <w:p w:rsidR="0000340D" w:rsidRDefault="00237B3A" w:rsidP="00001E4E">
            <w:pPr>
              <w:pStyle w:val="Prrafodelista"/>
              <w:numPr>
                <w:ilvl w:val="0"/>
                <w:numId w:val="1"/>
              </w:numPr>
              <w:autoSpaceDE w:val="0"/>
              <w:autoSpaceDN w:val="0"/>
              <w:adjustRightInd w:val="0"/>
              <w:jc w:val="both"/>
              <w:rPr>
                <w:rFonts w:ascii="Book Antiqua" w:hAnsi="Book Antiqua"/>
                <w:b/>
                <w:sz w:val="20"/>
                <w:szCs w:val="20"/>
              </w:rPr>
            </w:pPr>
            <w:r w:rsidRPr="0042037C">
              <w:rPr>
                <w:rFonts w:ascii="Book Antiqua" w:hAnsi="Book Antiqua"/>
                <w:b/>
                <w:sz w:val="20"/>
                <w:szCs w:val="20"/>
              </w:rPr>
              <w:t xml:space="preserve">RESULTADO: </w:t>
            </w:r>
          </w:p>
          <w:p w:rsidR="00237B3A" w:rsidRDefault="00237B3A" w:rsidP="00001E4E">
            <w:pPr>
              <w:pStyle w:val="Prrafodelista"/>
              <w:numPr>
                <w:ilvl w:val="1"/>
                <w:numId w:val="1"/>
              </w:numPr>
              <w:autoSpaceDE w:val="0"/>
              <w:autoSpaceDN w:val="0"/>
              <w:adjustRightInd w:val="0"/>
              <w:jc w:val="both"/>
              <w:rPr>
                <w:rFonts w:ascii="Book Antiqua" w:hAnsi="Book Antiqua"/>
                <w:b/>
                <w:sz w:val="20"/>
                <w:szCs w:val="20"/>
              </w:rPr>
            </w:pPr>
            <w:r w:rsidRPr="0042037C">
              <w:rPr>
                <w:rFonts w:ascii="Book Antiqua" w:hAnsi="Book Antiqua"/>
                <w:b/>
                <w:sz w:val="20"/>
                <w:szCs w:val="20"/>
              </w:rPr>
              <w:t>MISIÓN</w:t>
            </w:r>
            <w:r w:rsidR="0000340D">
              <w:rPr>
                <w:rFonts w:ascii="Book Antiqua" w:hAnsi="Book Antiqua"/>
                <w:b/>
                <w:sz w:val="20"/>
                <w:szCs w:val="20"/>
              </w:rPr>
              <w:t xml:space="preserve"> DEL CENTRO.</w:t>
            </w:r>
          </w:p>
          <w:p w:rsidR="00D444CE" w:rsidRDefault="00D444CE" w:rsidP="00001E4E">
            <w:pPr>
              <w:pStyle w:val="Prrafodelista"/>
              <w:autoSpaceDE w:val="0"/>
              <w:autoSpaceDN w:val="0"/>
              <w:adjustRightInd w:val="0"/>
              <w:ind w:left="1416"/>
              <w:jc w:val="both"/>
              <w:rPr>
                <w:rFonts w:ascii="Book Antiqua" w:hAnsi="Book Antiqua"/>
                <w:sz w:val="20"/>
                <w:szCs w:val="20"/>
              </w:rPr>
            </w:pPr>
            <w:r>
              <w:rPr>
                <w:rFonts w:ascii="Book Antiqua" w:hAnsi="Book Antiqua" w:cs="TT175t00"/>
                <w:sz w:val="20"/>
                <w:szCs w:val="20"/>
              </w:rPr>
              <w:t>La finalidad primord</w:t>
            </w:r>
            <w:r w:rsidRPr="0042037C">
              <w:rPr>
                <w:rFonts w:ascii="Book Antiqua" w:hAnsi="Book Antiqua" w:cs="TT175t00"/>
                <w:sz w:val="20"/>
                <w:szCs w:val="20"/>
              </w:rPr>
              <w:t xml:space="preserve">ial de nuestro centro es </w:t>
            </w:r>
            <w:r>
              <w:rPr>
                <w:rFonts w:ascii="Book Antiqua" w:hAnsi="Book Antiqua" w:cs="TT175t00"/>
                <w:sz w:val="20"/>
                <w:szCs w:val="20"/>
              </w:rPr>
              <w:t>co</w:t>
            </w:r>
            <w:r w:rsidRPr="0042037C">
              <w:rPr>
                <w:rFonts w:ascii="Book Antiqua" w:hAnsi="Book Antiqua" w:cs="TT175t00"/>
                <w:sz w:val="20"/>
                <w:szCs w:val="20"/>
              </w:rPr>
              <w:t xml:space="preserve">educar a nuestro alumnado </w:t>
            </w:r>
            <w:r w:rsidRPr="0042037C">
              <w:rPr>
                <w:rFonts w:ascii="Book Antiqua" w:hAnsi="Book Antiqua"/>
                <w:sz w:val="20"/>
                <w:szCs w:val="20"/>
              </w:rPr>
              <w:t>en la responsabilidad,</w:t>
            </w:r>
            <w:r w:rsidRPr="0042037C">
              <w:rPr>
                <w:rFonts w:ascii="Book Antiqua" w:hAnsi="Book Antiqua" w:cs="TT175t00"/>
                <w:sz w:val="20"/>
                <w:szCs w:val="20"/>
              </w:rPr>
              <w:t xml:space="preserve"> </w:t>
            </w:r>
            <w:r>
              <w:rPr>
                <w:rFonts w:ascii="Book Antiqua" w:hAnsi="Book Antiqua"/>
                <w:sz w:val="20"/>
                <w:szCs w:val="20"/>
              </w:rPr>
              <w:t>el respeto mutuo</w:t>
            </w:r>
            <w:r w:rsidRPr="0042037C">
              <w:rPr>
                <w:rFonts w:ascii="Book Antiqua" w:hAnsi="Book Antiqua"/>
                <w:sz w:val="20"/>
                <w:szCs w:val="20"/>
              </w:rPr>
              <w:t xml:space="preserve">, el buen uso de las nuevas tecnologías, la ecoescuela, </w:t>
            </w:r>
            <w:r>
              <w:rPr>
                <w:rFonts w:ascii="Book Antiqua" w:hAnsi="Book Antiqua"/>
                <w:sz w:val="20"/>
                <w:szCs w:val="20"/>
              </w:rPr>
              <w:t xml:space="preserve"> </w:t>
            </w:r>
            <w:r w:rsidRPr="0042037C">
              <w:rPr>
                <w:rFonts w:ascii="Book Antiqua" w:hAnsi="Book Antiqua"/>
                <w:sz w:val="20"/>
                <w:szCs w:val="20"/>
              </w:rPr>
              <w:t>con esp</w:t>
            </w:r>
            <w:r>
              <w:rPr>
                <w:rFonts w:ascii="Book Antiqua" w:hAnsi="Book Antiqua"/>
                <w:sz w:val="20"/>
                <w:szCs w:val="20"/>
              </w:rPr>
              <w:t>ecial atención al alumnado NEAE</w:t>
            </w:r>
            <w:r w:rsidRPr="0042037C">
              <w:rPr>
                <w:rFonts w:ascii="Book Antiqua" w:hAnsi="Book Antiqua"/>
                <w:sz w:val="20"/>
                <w:szCs w:val="20"/>
              </w:rPr>
              <w:t xml:space="preserve"> </w:t>
            </w:r>
            <w:r>
              <w:rPr>
                <w:rFonts w:ascii="Book Antiqua" w:hAnsi="Book Antiqua"/>
                <w:sz w:val="20"/>
                <w:szCs w:val="20"/>
              </w:rPr>
              <w:t>y proporcionarles herramientas útiles para su inserción personal y profesional en el mundo adulto.</w:t>
            </w:r>
          </w:p>
          <w:p w:rsidR="0000340D" w:rsidRDefault="0000340D" w:rsidP="00001E4E">
            <w:pPr>
              <w:pStyle w:val="Prrafodelista"/>
              <w:autoSpaceDE w:val="0"/>
              <w:autoSpaceDN w:val="0"/>
              <w:adjustRightInd w:val="0"/>
              <w:ind w:left="1440"/>
              <w:jc w:val="both"/>
              <w:rPr>
                <w:rFonts w:ascii="Book Antiqua" w:hAnsi="Book Antiqua"/>
                <w:b/>
                <w:sz w:val="20"/>
                <w:szCs w:val="20"/>
              </w:rPr>
            </w:pPr>
          </w:p>
          <w:p w:rsidR="0000340D" w:rsidRDefault="0000340D" w:rsidP="00001E4E">
            <w:pPr>
              <w:pStyle w:val="Prrafodelista"/>
              <w:numPr>
                <w:ilvl w:val="1"/>
                <w:numId w:val="1"/>
              </w:numPr>
              <w:autoSpaceDE w:val="0"/>
              <w:autoSpaceDN w:val="0"/>
              <w:adjustRightInd w:val="0"/>
              <w:jc w:val="both"/>
              <w:rPr>
                <w:rFonts w:ascii="Book Antiqua" w:hAnsi="Book Antiqua"/>
                <w:b/>
                <w:sz w:val="20"/>
                <w:szCs w:val="20"/>
              </w:rPr>
            </w:pPr>
            <w:r>
              <w:rPr>
                <w:rFonts w:ascii="Book Antiqua" w:hAnsi="Book Antiqua"/>
                <w:b/>
                <w:sz w:val="20"/>
                <w:szCs w:val="20"/>
              </w:rPr>
              <w:t>VISIÓN DEL CENTRO.</w:t>
            </w:r>
          </w:p>
          <w:p w:rsidR="00D444CE" w:rsidRPr="00D444CE" w:rsidRDefault="00D444CE" w:rsidP="00001E4E">
            <w:pPr>
              <w:autoSpaceDE w:val="0"/>
              <w:autoSpaceDN w:val="0"/>
              <w:adjustRightInd w:val="0"/>
              <w:ind w:left="1416"/>
              <w:jc w:val="both"/>
              <w:rPr>
                <w:rFonts w:ascii="Book Antiqua" w:hAnsi="Book Antiqua"/>
                <w:sz w:val="20"/>
                <w:szCs w:val="20"/>
              </w:rPr>
            </w:pPr>
            <w:r w:rsidRPr="00D444CE">
              <w:rPr>
                <w:rFonts w:ascii="Book Antiqua" w:hAnsi="Book Antiqua"/>
                <w:sz w:val="20"/>
                <w:szCs w:val="20"/>
              </w:rPr>
              <w:t>Queremos ser un centro educativo que coeduque en la igualdad, regido por un plan de convivencia eficaz y compartido, un centro participativo que proporcione una educación de calidad y promocione la cultura del esfuerzo, la innovación metodológica, la educación de la inteligencia emocional y la cultura andaluza,  un centro en el que los conflictos sean vividos como oportunidades para el aprendizaje y sean resueltos pacíficamente, un centro que trabaje hábitos de vida saludable y que proporcione a nuestro alumnado una educación de calidad.</w:t>
            </w:r>
          </w:p>
          <w:p w:rsidR="00D444CE" w:rsidRDefault="00D444CE" w:rsidP="00001E4E">
            <w:pPr>
              <w:pStyle w:val="Prrafodelista"/>
              <w:autoSpaceDE w:val="0"/>
              <w:autoSpaceDN w:val="0"/>
              <w:adjustRightInd w:val="0"/>
              <w:ind w:left="1440"/>
              <w:jc w:val="both"/>
              <w:rPr>
                <w:rFonts w:ascii="Book Antiqua" w:hAnsi="Book Antiqua"/>
                <w:b/>
                <w:sz w:val="20"/>
                <w:szCs w:val="20"/>
              </w:rPr>
            </w:pPr>
          </w:p>
          <w:p w:rsidR="0000340D" w:rsidRDefault="0000340D" w:rsidP="00001E4E">
            <w:pPr>
              <w:pStyle w:val="Prrafodelista"/>
              <w:numPr>
                <w:ilvl w:val="1"/>
                <w:numId w:val="1"/>
              </w:numPr>
              <w:autoSpaceDE w:val="0"/>
              <w:autoSpaceDN w:val="0"/>
              <w:adjustRightInd w:val="0"/>
              <w:jc w:val="both"/>
              <w:rPr>
                <w:rFonts w:ascii="Book Antiqua" w:hAnsi="Book Antiqua"/>
                <w:b/>
                <w:sz w:val="20"/>
                <w:szCs w:val="20"/>
              </w:rPr>
            </w:pPr>
            <w:r>
              <w:rPr>
                <w:rFonts w:ascii="Book Antiqua" w:hAnsi="Book Antiqua"/>
                <w:b/>
                <w:sz w:val="20"/>
                <w:szCs w:val="20"/>
              </w:rPr>
              <w:t>VALORES.</w:t>
            </w:r>
          </w:p>
          <w:p w:rsidR="00D444CE" w:rsidRDefault="00D444CE" w:rsidP="00001E4E">
            <w:pPr>
              <w:pStyle w:val="Prrafodelista"/>
              <w:numPr>
                <w:ilvl w:val="0"/>
                <w:numId w:val="9"/>
              </w:numPr>
              <w:autoSpaceDE w:val="0"/>
              <w:autoSpaceDN w:val="0"/>
              <w:adjustRightInd w:val="0"/>
              <w:jc w:val="both"/>
              <w:rPr>
                <w:rFonts w:ascii="Book Antiqua" w:hAnsi="Book Antiqua" w:cs="TT175t00"/>
                <w:sz w:val="20"/>
                <w:szCs w:val="20"/>
              </w:rPr>
            </w:pPr>
            <w:r w:rsidRPr="00D444CE">
              <w:rPr>
                <w:rFonts w:ascii="Book Antiqua" w:hAnsi="Book Antiqua" w:cs="TT175t00"/>
                <w:sz w:val="20"/>
                <w:szCs w:val="20"/>
              </w:rPr>
              <w:t xml:space="preserve">Coeducación, </w:t>
            </w:r>
            <w:r>
              <w:rPr>
                <w:rFonts w:ascii="Book Antiqua" w:hAnsi="Book Antiqua" w:cs="TT175t00"/>
                <w:sz w:val="20"/>
                <w:szCs w:val="20"/>
              </w:rPr>
              <w:t xml:space="preserve"> defensa de la igualdad de oportunidades para tod@s y rechazo de cualquier discriminación.</w:t>
            </w:r>
          </w:p>
          <w:p w:rsidR="00D444CE" w:rsidRDefault="00D444CE" w:rsidP="00001E4E">
            <w:pPr>
              <w:pStyle w:val="Prrafodelista"/>
              <w:numPr>
                <w:ilvl w:val="0"/>
                <w:numId w:val="9"/>
              </w:numPr>
              <w:autoSpaceDE w:val="0"/>
              <w:autoSpaceDN w:val="0"/>
              <w:adjustRightInd w:val="0"/>
              <w:jc w:val="both"/>
              <w:rPr>
                <w:rFonts w:ascii="Book Antiqua" w:hAnsi="Book Antiqua" w:cs="TT175t00"/>
                <w:sz w:val="20"/>
                <w:szCs w:val="20"/>
              </w:rPr>
            </w:pPr>
            <w:r>
              <w:rPr>
                <w:rFonts w:ascii="Book Antiqua" w:hAnsi="Book Antiqua" w:cs="TT175t00"/>
                <w:sz w:val="20"/>
                <w:szCs w:val="20"/>
              </w:rPr>
              <w:t>Centro abierto a la comunidad y al entorno como fuente de enriquecimiento mutuo.</w:t>
            </w:r>
          </w:p>
          <w:p w:rsidR="00D444CE" w:rsidRPr="00D444CE" w:rsidRDefault="00D444CE" w:rsidP="00001E4E">
            <w:pPr>
              <w:pStyle w:val="Prrafodelista"/>
              <w:numPr>
                <w:ilvl w:val="0"/>
                <w:numId w:val="9"/>
              </w:numPr>
              <w:autoSpaceDE w:val="0"/>
              <w:autoSpaceDN w:val="0"/>
              <w:adjustRightInd w:val="0"/>
              <w:jc w:val="both"/>
              <w:rPr>
                <w:rFonts w:ascii="Book Antiqua" w:hAnsi="Book Antiqua" w:cs="TT175t00"/>
                <w:sz w:val="20"/>
                <w:szCs w:val="20"/>
              </w:rPr>
            </w:pPr>
            <w:r w:rsidRPr="00D444CE">
              <w:rPr>
                <w:rFonts w:ascii="Book Antiqua" w:hAnsi="Book Antiqua" w:cs="TT175t00"/>
                <w:sz w:val="20"/>
                <w:szCs w:val="20"/>
              </w:rPr>
              <w:t>Equidad en el acceso, proceso y resultado escolar de la diversidad de alumnado como instrumento para el éxito ed</w:t>
            </w:r>
            <w:r>
              <w:rPr>
                <w:rFonts w:ascii="Book Antiqua" w:hAnsi="Book Antiqua" w:cs="TT175t00"/>
                <w:sz w:val="20"/>
                <w:szCs w:val="20"/>
              </w:rPr>
              <w:t>ucativo de tod@</w:t>
            </w:r>
            <w:r w:rsidRPr="00D444CE">
              <w:rPr>
                <w:rFonts w:ascii="Book Antiqua" w:hAnsi="Book Antiqua" w:cs="TT175t00"/>
                <w:sz w:val="20"/>
                <w:szCs w:val="20"/>
              </w:rPr>
              <w:t>s.</w:t>
            </w:r>
          </w:p>
          <w:p w:rsidR="00D444CE" w:rsidRDefault="00D444CE" w:rsidP="00001E4E">
            <w:pPr>
              <w:pStyle w:val="Prrafodelista"/>
              <w:numPr>
                <w:ilvl w:val="0"/>
                <w:numId w:val="9"/>
              </w:numPr>
              <w:autoSpaceDE w:val="0"/>
              <w:autoSpaceDN w:val="0"/>
              <w:adjustRightInd w:val="0"/>
              <w:jc w:val="both"/>
              <w:rPr>
                <w:rFonts w:ascii="Book Antiqua" w:hAnsi="Book Antiqua" w:cs="TT175t00"/>
                <w:sz w:val="20"/>
                <w:szCs w:val="20"/>
              </w:rPr>
            </w:pPr>
            <w:r w:rsidRPr="00D444CE">
              <w:rPr>
                <w:rFonts w:ascii="Book Antiqua" w:hAnsi="Book Antiqua" w:cs="TT175t00"/>
                <w:sz w:val="20"/>
                <w:szCs w:val="20"/>
              </w:rPr>
              <w:t>Innovación continua en el proceso de enseñanza aprendizajes como estrategia facilitadora del éxito educativo de todo el alumnado.</w:t>
            </w:r>
          </w:p>
          <w:p w:rsidR="0000340D" w:rsidRPr="00001E4E" w:rsidRDefault="00D444CE" w:rsidP="00001E4E">
            <w:pPr>
              <w:pStyle w:val="Prrafodelista"/>
              <w:numPr>
                <w:ilvl w:val="0"/>
                <w:numId w:val="9"/>
              </w:numPr>
              <w:autoSpaceDE w:val="0"/>
              <w:autoSpaceDN w:val="0"/>
              <w:adjustRightInd w:val="0"/>
              <w:jc w:val="both"/>
              <w:rPr>
                <w:rFonts w:ascii="Book Antiqua" w:hAnsi="Book Antiqua" w:cs="TT175t00"/>
                <w:sz w:val="20"/>
                <w:szCs w:val="20"/>
              </w:rPr>
            </w:pPr>
            <w:r>
              <w:rPr>
                <w:rFonts w:ascii="Book Antiqua" w:hAnsi="Book Antiqua" w:cs="TT175t00"/>
                <w:sz w:val="20"/>
                <w:szCs w:val="20"/>
              </w:rPr>
              <w:t xml:space="preserve">En definitiva, </w:t>
            </w:r>
            <w:r>
              <w:rPr>
                <w:rFonts w:ascii="Book Antiqua" w:hAnsi="Book Antiqua"/>
                <w:b/>
                <w:sz w:val="20"/>
                <w:szCs w:val="20"/>
              </w:rPr>
              <w:t>c</w:t>
            </w:r>
            <w:r w:rsidRPr="00D444CE">
              <w:rPr>
                <w:rFonts w:ascii="Book Antiqua" w:hAnsi="Book Antiqua"/>
                <w:b/>
                <w:sz w:val="20"/>
                <w:szCs w:val="20"/>
              </w:rPr>
              <w:t>oeducación, responsabilidad, cultura del esfuerzo, equidad, inclus</w:t>
            </w:r>
            <w:r>
              <w:rPr>
                <w:rFonts w:ascii="Book Antiqua" w:hAnsi="Book Antiqua"/>
                <w:b/>
                <w:sz w:val="20"/>
                <w:szCs w:val="20"/>
              </w:rPr>
              <w:t xml:space="preserve">ión, respeto al medio ambiente y promoción de </w:t>
            </w:r>
            <w:r w:rsidRPr="00D444CE">
              <w:rPr>
                <w:rFonts w:ascii="Book Antiqua" w:hAnsi="Book Antiqua"/>
                <w:b/>
                <w:sz w:val="20"/>
                <w:szCs w:val="20"/>
              </w:rPr>
              <w:t xml:space="preserve">hábitos </w:t>
            </w:r>
            <w:r>
              <w:rPr>
                <w:rFonts w:ascii="Book Antiqua" w:hAnsi="Book Antiqua"/>
                <w:b/>
                <w:sz w:val="20"/>
                <w:szCs w:val="20"/>
              </w:rPr>
              <w:t xml:space="preserve">de vida </w:t>
            </w:r>
            <w:r w:rsidRPr="00D444CE">
              <w:rPr>
                <w:rFonts w:ascii="Book Antiqua" w:hAnsi="Book Antiqua"/>
                <w:b/>
                <w:sz w:val="20"/>
                <w:szCs w:val="20"/>
              </w:rPr>
              <w:t>saludables</w:t>
            </w:r>
            <w:r>
              <w:rPr>
                <w:rFonts w:ascii="Book Antiqua" w:hAnsi="Book Antiqua"/>
                <w:b/>
                <w:sz w:val="20"/>
                <w:szCs w:val="20"/>
              </w:rPr>
              <w:t>.</w:t>
            </w:r>
          </w:p>
          <w:p w:rsidR="0042037C" w:rsidRPr="00237B3A" w:rsidRDefault="0042037C" w:rsidP="00001E4E">
            <w:pPr>
              <w:pStyle w:val="Prrafodelista"/>
              <w:autoSpaceDE w:val="0"/>
              <w:autoSpaceDN w:val="0"/>
              <w:adjustRightInd w:val="0"/>
              <w:jc w:val="both"/>
              <w:rPr>
                <w:rFonts w:ascii="Book Antiqua" w:hAnsi="Book Antiqua"/>
                <w:sz w:val="20"/>
                <w:szCs w:val="20"/>
              </w:rPr>
            </w:pPr>
          </w:p>
          <w:p w:rsidR="00237B3A" w:rsidRPr="0042037C" w:rsidRDefault="00237B3A" w:rsidP="00001E4E">
            <w:pPr>
              <w:pStyle w:val="Prrafodelista"/>
              <w:numPr>
                <w:ilvl w:val="0"/>
                <w:numId w:val="1"/>
              </w:numPr>
              <w:autoSpaceDE w:val="0"/>
              <w:autoSpaceDN w:val="0"/>
              <w:adjustRightInd w:val="0"/>
              <w:jc w:val="both"/>
              <w:rPr>
                <w:rFonts w:ascii="Book Antiqua" w:hAnsi="Book Antiqua"/>
                <w:b/>
                <w:sz w:val="20"/>
                <w:szCs w:val="20"/>
              </w:rPr>
            </w:pPr>
            <w:r w:rsidRPr="0042037C">
              <w:rPr>
                <w:rFonts w:ascii="Book Antiqua" w:hAnsi="Book Antiqua"/>
                <w:b/>
                <w:sz w:val="20"/>
                <w:szCs w:val="20"/>
              </w:rPr>
              <w:t>EVALUACIÓN Y RECOMENDACIONES</w:t>
            </w:r>
          </w:p>
          <w:p w:rsidR="00006C19" w:rsidRPr="00001E4E" w:rsidRDefault="0042037C" w:rsidP="00001E4E">
            <w:pPr>
              <w:pStyle w:val="Prrafodelista"/>
              <w:autoSpaceDE w:val="0"/>
              <w:autoSpaceDN w:val="0"/>
              <w:adjustRightInd w:val="0"/>
              <w:jc w:val="both"/>
              <w:rPr>
                <w:rFonts w:ascii="Book Antiqua" w:hAnsi="Book Antiqua"/>
                <w:sz w:val="20"/>
                <w:szCs w:val="20"/>
              </w:rPr>
            </w:pPr>
            <w:r>
              <w:rPr>
                <w:rFonts w:ascii="Book Antiqua" w:hAnsi="Book Antiqua"/>
                <w:sz w:val="20"/>
                <w:szCs w:val="20"/>
              </w:rPr>
              <w:t>Tal como nos lo hemos propuesto, hemos aprovechado las reuniones establecidas en nuestro horario para trabajar sobre nuestro plan estratégico. Hemos de tener en cuenta que nos falta el imprescindible pu</w:t>
            </w:r>
            <w:r w:rsidR="0000340D">
              <w:rPr>
                <w:rFonts w:ascii="Book Antiqua" w:hAnsi="Book Antiqua"/>
                <w:sz w:val="20"/>
                <w:szCs w:val="20"/>
              </w:rPr>
              <w:t xml:space="preserve">nto de vista de las familias; </w:t>
            </w:r>
            <w:r>
              <w:rPr>
                <w:rFonts w:ascii="Book Antiqua" w:hAnsi="Book Antiqua"/>
                <w:sz w:val="20"/>
                <w:szCs w:val="20"/>
              </w:rPr>
              <w:t xml:space="preserve">la inexistencia de AMPA, la renovación del Consejo Escolar, cuya elección aún no se ha celebrado, y </w:t>
            </w:r>
            <w:r w:rsidR="0000340D">
              <w:rPr>
                <w:rFonts w:ascii="Book Antiqua" w:hAnsi="Book Antiqua"/>
                <w:sz w:val="20"/>
                <w:szCs w:val="20"/>
              </w:rPr>
              <w:t>la elección de los delegad@s de madres y padres que se realizó el 25 de Octubre han imposibilitado que hayamos podido por el momento recabar sus aportaciones.  Pero hemos trabajado en ello. Ya hemos tenido una reunión a la que se citó a todas las familias con un dinamizador social con el objetivo de estimular la creación de un AMPA y la respuesta ha sido muy positiva. Podemos decir que está en ciernes. Hemos de tener este aspecto en cuenta en las fases siguientes de elaboración de nuestro plan.</w:t>
            </w:r>
          </w:p>
          <w:p w:rsidR="00006C19" w:rsidRPr="00C2198C" w:rsidRDefault="00006C19" w:rsidP="00006C19">
            <w:pPr>
              <w:rPr>
                <w:rFonts w:ascii="Book Antiqua" w:hAnsi="Book Antiqua"/>
                <w:b/>
              </w:rPr>
            </w:pPr>
          </w:p>
        </w:tc>
      </w:tr>
    </w:tbl>
    <w:p w:rsidR="00A52F56" w:rsidRDefault="00A52F56" w:rsidP="00001E4E">
      <w:pPr>
        <w:jc w:val="both"/>
      </w:pPr>
    </w:p>
    <w:sectPr w:rsidR="00A52F56" w:rsidSect="00E109A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E22" w:rsidRDefault="001F6E22" w:rsidP="006A4847">
      <w:pPr>
        <w:spacing w:after="0" w:line="240" w:lineRule="auto"/>
      </w:pPr>
      <w:r>
        <w:separator/>
      </w:r>
    </w:p>
  </w:endnote>
  <w:endnote w:type="continuationSeparator" w:id="1">
    <w:p w:rsidR="001F6E22" w:rsidRDefault="001F6E22" w:rsidP="006A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T175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47" w:rsidRDefault="006A484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79" w:type="pct"/>
      <w:tblBorders>
        <w:top w:val="single" w:sz="18" w:space="0" w:color="808080" w:themeColor="background1" w:themeShade="80"/>
        <w:insideV w:val="single" w:sz="18" w:space="0" w:color="808080" w:themeColor="background1" w:themeShade="80"/>
      </w:tblBorders>
      <w:tblLook w:val="04A0"/>
    </w:tblPr>
    <w:tblGrid>
      <w:gridCol w:w="910"/>
      <w:gridCol w:w="7811"/>
      <w:gridCol w:w="7810"/>
    </w:tblGrid>
    <w:tr w:rsidR="006A4847" w:rsidTr="006A4847">
      <w:tc>
        <w:tcPr>
          <w:tcW w:w="910" w:type="dxa"/>
        </w:tcPr>
        <w:p w:rsidR="006A4847" w:rsidRDefault="00286538">
          <w:pPr>
            <w:pStyle w:val="Piedepgina"/>
            <w:jc w:val="right"/>
            <w:rPr>
              <w:b/>
              <w:color w:val="4F81BD" w:themeColor="accent1"/>
              <w:sz w:val="32"/>
              <w:szCs w:val="32"/>
            </w:rPr>
          </w:pPr>
          <w:fldSimple w:instr=" PAGE   \* MERGEFORMAT ">
            <w:r w:rsidR="00800827" w:rsidRPr="00800827">
              <w:rPr>
                <w:b/>
                <w:noProof/>
                <w:color w:val="4F81BD" w:themeColor="accent1"/>
                <w:sz w:val="32"/>
                <w:szCs w:val="32"/>
              </w:rPr>
              <w:t>1</w:t>
            </w:r>
          </w:fldSimple>
        </w:p>
      </w:tc>
      <w:tc>
        <w:tcPr>
          <w:tcW w:w="7811" w:type="dxa"/>
        </w:tcPr>
        <w:p w:rsidR="006A4847" w:rsidRDefault="006A4847" w:rsidP="00E9165C">
          <w:pPr>
            <w:pStyle w:val="Piedepgina"/>
            <w:rPr>
              <w:rFonts w:ascii="Book Antiqua" w:hAnsi="Book Antiqua"/>
            </w:rPr>
          </w:pPr>
          <w:r>
            <w:rPr>
              <w:rFonts w:ascii="Book Antiqua" w:hAnsi="Book Antiqua"/>
            </w:rPr>
            <w:t>IES Maestro José Zamudio      ---      Curso 2016-17</w:t>
          </w:r>
        </w:p>
        <w:p w:rsidR="006A4847" w:rsidRPr="00B8428E" w:rsidRDefault="00800827" w:rsidP="00800827">
          <w:pPr>
            <w:pStyle w:val="Piedepgina"/>
            <w:rPr>
              <w:rFonts w:ascii="Book Antiqua" w:hAnsi="Book Antiqua"/>
            </w:rPr>
          </w:pPr>
          <w:r>
            <w:rPr>
              <w:rFonts w:ascii="Book Antiqua" w:hAnsi="Book Antiqua"/>
            </w:rPr>
            <w:t xml:space="preserve">Formación en centros: Plan estratégico para el éxito educativo de todo el alumnado </w:t>
          </w:r>
        </w:p>
      </w:tc>
      <w:tc>
        <w:tcPr>
          <w:tcW w:w="7811" w:type="dxa"/>
        </w:tcPr>
        <w:p w:rsidR="006A4847" w:rsidRDefault="006A4847">
          <w:pPr>
            <w:pStyle w:val="Piedepgina"/>
          </w:pPr>
        </w:p>
      </w:tc>
    </w:tr>
  </w:tbl>
  <w:p w:rsidR="006A4847" w:rsidRDefault="006A484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47" w:rsidRDefault="006A48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E22" w:rsidRDefault="001F6E22" w:rsidP="006A4847">
      <w:pPr>
        <w:spacing w:after="0" w:line="240" w:lineRule="auto"/>
      </w:pPr>
      <w:r>
        <w:separator/>
      </w:r>
    </w:p>
  </w:footnote>
  <w:footnote w:type="continuationSeparator" w:id="1">
    <w:p w:rsidR="001F6E22" w:rsidRDefault="001F6E22" w:rsidP="006A4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47" w:rsidRDefault="006A484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47" w:rsidRDefault="006A484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47" w:rsidRDefault="006A48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DB9"/>
    <w:multiLevelType w:val="hybridMultilevel"/>
    <w:tmpl w:val="B01A5232"/>
    <w:lvl w:ilvl="0" w:tplc="A4ECA5B8">
      <w:start w:val="1"/>
      <w:numFmt w:val="decimal"/>
      <w:lvlText w:val="%1."/>
      <w:lvlJc w:val="left"/>
      <w:pPr>
        <w:ind w:left="1428" w:hanging="360"/>
      </w:pPr>
      <w:rPr>
        <w:rFonts w:cs="TT175t00" w:hint="default"/>
        <w:b w:val="0"/>
        <w:color w:val="31859C"/>
      </w:rPr>
    </w:lvl>
    <w:lvl w:ilvl="1" w:tplc="866AEF14">
      <w:numFmt w:val="bullet"/>
      <w:lvlText w:val="-"/>
      <w:lvlJc w:val="left"/>
      <w:pPr>
        <w:ind w:left="2148" w:hanging="360"/>
      </w:pPr>
      <w:rPr>
        <w:rFonts w:ascii="TT175t00" w:eastAsiaTheme="minorEastAsia" w:hAnsi="TT175t00" w:cs="TT175t00"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0BBF5755"/>
    <w:multiLevelType w:val="hybridMultilevel"/>
    <w:tmpl w:val="328CA56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18F401C5"/>
    <w:multiLevelType w:val="hybridMultilevel"/>
    <w:tmpl w:val="3CFCE9B0"/>
    <w:lvl w:ilvl="0" w:tplc="B1D4BC8E">
      <w:start w:val="1"/>
      <w:numFmt w:val="decimal"/>
      <w:lvlText w:val="%1."/>
      <w:lvlJc w:val="left"/>
      <w:pPr>
        <w:ind w:left="720" w:hanging="360"/>
      </w:pPr>
      <w:rPr>
        <w:rFonts w:cs="TT175t00" w:hint="default"/>
        <w:b w:val="0"/>
        <w:color w:val="31859C"/>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204000"/>
    <w:multiLevelType w:val="hybridMultilevel"/>
    <w:tmpl w:val="FD9876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A9B27F4"/>
    <w:multiLevelType w:val="hybridMultilevel"/>
    <w:tmpl w:val="08AC2A1A"/>
    <w:lvl w:ilvl="0" w:tplc="A4ECA5B8">
      <w:start w:val="1"/>
      <w:numFmt w:val="decimal"/>
      <w:lvlText w:val="%1."/>
      <w:lvlJc w:val="left"/>
      <w:pPr>
        <w:ind w:left="1440" w:hanging="360"/>
      </w:pPr>
      <w:rPr>
        <w:rFonts w:cs="TT175t00" w:hint="default"/>
        <w:b w:val="0"/>
        <w:color w:val="31859C"/>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6884291"/>
    <w:multiLevelType w:val="hybridMultilevel"/>
    <w:tmpl w:val="FA2026B2"/>
    <w:lvl w:ilvl="0" w:tplc="A4ECA5B8">
      <w:start w:val="1"/>
      <w:numFmt w:val="decimal"/>
      <w:lvlText w:val="%1."/>
      <w:lvlJc w:val="left"/>
      <w:pPr>
        <w:ind w:left="720" w:hanging="360"/>
      </w:pPr>
      <w:rPr>
        <w:rFonts w:cs="TT175t00" w:hint="default"/>
        <w:b w:val="0"/>
        <w:color w:val="31859C"/>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AB71FA"/>
    <w:multiLevelType w:val="hybridMultilevel"/>
    <w:tmpl w:val="C590BA5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40856257"/>
    <w:multiLevelType w:val="hybridMultilevel"/>
    <w:tmpl w:val="E3A2426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52222FDC"/>
    <w:multiLevelType w:val="hybridMultilevel"/>
    <w:tmpl w:val="98FC972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6"/>
  </w:num>
  <w:num w:numId="6">
    <w:abstractNumId w:val="7"/>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0"/>
    <w:footnote w:id="1"/>
  </w:footnotePr>
  <w:endnotePr>
    <w:endnote w:id="0"/>
    <w:endnote w:id="1"/>
  </w:endnotePr>
  <w:compat>
    <w:useFELayout/>
  </w:compat>
  <w:rsids>
    <w:rsidRoot w:val="00006C19"/>
    <w:rsid w:val="00001E4E"/>
    <w:rsid w:val="0000340D"/>
    <w:rsid w:val="00006C19"/>
    <w:rsid w:val="001F6E22"/>
    <w:rsid w:val="00237B3A"/>
    <w:rsid w:val="00286538"/>
    <w:rsid w:val="0040070F"/>
    <w:rsid w:val="0042037C"/>
    <w:rsid w:val="00673A20"/>
    <w:rsid w:val="006A4847"/>
    <w:rsid w:val="00800827"/>
    <w:rsid w:val="00A52F56"/>
    <w:rsid w:val="00C2198C"/>
    <w:rsid w:val="00CB597D"/>
    <w:rsid w:val="00D444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6C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06C19"/>
    <w:pPr>
      <w:ind w:left="720"/>
      <w:contextualSpacing/>
    </w:pPr>
  </w:style>
  <w:style w:type="paragraph" w:styleId="Encabezado">
    <w:name w:val="header"/>
    <w:basedOn w:val="Normal"/>
    <w:link w:val="EncabezadoCar"/>
    <w:uiPriority w:val="99"/>
    <w:semiHidden/>
    <w:unhideWhenUsed/>
    <w:rsid w:val="006A48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A4847"/>
  </w:style>
  <w:style w:type="paragraph" w:styleId="Piedepgina">
    <w:name w:val="footer"/>
    <w:basedOn w:val="Normal"/>
    <w:link w:val="PiedepginaCar"/>
    <w:uiPriority w:val="99"/>
    <w:unhideWhenUsed/>
    <w:rsid w:val="006A48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8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419</Words>
  <Characters>2308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Jefatura</dc:creator>
  <cp:keywords/>
  <dc:description/>
  <cp:lastModifiedBy>Jefatura</cp:lastModifiedBy>
  <cp:revision>9</cp:revision>
  <cp:lastPrinted>2016-10-17T10:32:00Z</cp:lastPrinted>
  <dcterms:created xsi:type="dcterms:W3CDTF">2016-10-17T10:14:00Z</dcterms:created>
  <dcterms:modified xsi:type="dcterms:W3CDTF">2016-11-21T12:59:00Z</dcterms:modified>
</cp:coreProperties>
</file>