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79B5" w14:textId="50B74228" w:rsidR="00A03878" w:rsidRDefault="00FA4873">
      <w:r>
        <w:rPr>
          <w:noProof/>
        </w:rPr>
        <w:drawing>
          <wp:inline distT="0" distB="0" distL="0" distR="0" wp14:anchorId="2171CD21" wp14:editId="346F604B">
            <wp:extent cx="8867775" cy="498551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0251" cy="500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878" w:rsidSect="00FA48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73"/>
    <w:rsid w:val="001214BB"/>
    <w:rsid w:val="009D6D02"/>
    <w:rsid w:val="00A03878"/>
    <w:rsid w:val="00E51C87"/>
    <w:rsid w:val="00EB5DCC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C977"/>
  <w15:chartTrackingRefBased/>
  <w15:docId w15:val="{8E935E49-5586-484D-9F29-EFC4607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Martínez Masó</dc:creator>
  <cp:keywords/>
  <dc:description/>
  <cp:lastModifiedBy>Inés Martínez Masó</cp:lastModifiedBy>
  <cp:revision>1</cp:revision>
  <dcterms:created xsi:type="dcterms:W3CDTF">2020-05-17T22:52:00Z</dcterms:created>
  <dcterms:modified xsi:type="dcterms:W3CDTF">2020-05-17T22:53:00Z</dcterms:modified>
</cp:coreProperties>
</file>