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A9" w:rsidRDefault="000D3FF2">
      <w:pPr>
        <w:pStyle w:val="normal0"/>
        <w:jc w:val="center"/>
        <w:rPr>
          <w:b/>
        </w:rPr>
      </w:pPr>
      <w:r>
        <w:rPr>
          <w:b/>
        </w:rPr>
        <w:t>RÚBRICAS PARA CRITERIOS TRANSVERSALES BLOQUE I</w:t>
      </w:r>
    </w:p>
    <w:p w:rsidR="009212A9" w:rsidRDefault="009212A9">
      <w:pPr>
        <w:pStyle w:val="normal0"/>
        <w:jc w:val="center"/>
        <w:rPr>
          <w:b/>
        </w:rPr>
      </w:pPr>
    </w:p>
    <w:tbl>
      <w:tblPr>
        <w:tblStyle w:val="a"/>
        <w:tblW w:w="151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600"/>
      </w:tblPr>
      <w:tblGrid>
        <w:gridCol w:w="3505"/>
        <w:gridCol w:w="2910"/>
        <w:gridCol w:w="2910"/>
        <w:gridCol w:w="2925"/>
        <w:gridCol w:w="2910"/>
      </w:tblGrid>
      <w:tr w:rsidR="009212A9" w:rsidTr="00313377">
        <w:trPr>
          <w:jc w:val="center"/>
        </w:trPr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2A9" w:rsidRDefault="009212A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10" w:type="dxa"/>
            <w:shd w:val="clear" w:color="auto" w:fill="75FB3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2A9" w:rsidRDefault="000D3FF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2A9" w:rsidRDefault="000D3FF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2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2A9" w:rsidRDefault="000D3FF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1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2A9" w:rsidRDefault="000D3FF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12A9" w:rsidTr="00313377">
        <w:trPr>
          <w:jc w:val="center"/>
        </w:trPr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13377">
              <w:rPr>
                <w:rFonts w:asciiTheme="majorHAnsi" w:hAnsiTheme="majorHAnsi" w:cstheme="majorHAnsi"/>
                <w:b/>
              </w:rPr>
              <w:t>1.1. Expresar verbalmente y de forma razonada el proceso seguido en la resolución de un problema.</w:t>
            </w: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Detalla cada uno de los pasos seguidos de manera coherente, relacionándolos correctamente con los conocimientos matemáticos necesarios y usando una terminología acorde a su nivel.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 xml:space="preserve">Detalla cada uno de los pasos seguidos pero muestra errores o en la relación con los conocimientos matemáticos o en el uso del vocabulario adecuado. </w:t>
            </w: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Intenta detallar los pasos seguidos pero presenta dificultad al relacionarlos con los conocimientos matemáticos correspondientes y en el uso de un vocabulario adecuado.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No detalla los pasos seguidos. Se aprecia desconocimiento de los conceptos matemáticos necesarios.</w:t>
            </w:r>
          </w:p>
        </w:tc>
      </w:tr>
      <w:tr w:rsidR="009212A9" w:rsidTr="00313377">
        <w:trPr>
          <w:trHeight w:val="420"/>
          <w:jc w:val="center"/>
        </w:trPr>
        <w:tc>
          <w:tcPr>
            <w:tcW w:w="3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13377">
              <w:rPr>
                <w:rFonts w:asciiTheme="majorHAnsi" w:hAnsiTheme="majorHAnsi" w:cstheme="majorHAnsi"/>
                <w:b/>
              </w:rPr>
              <w:t>1.2. Utilizar procesos de razonamiento y estrategias de resolución de problemas, realizando los cálculos necesarios y comprobando las soluciones obtenidas.</w:t>
            </w: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Comprende perfectamente el enunciado, extrae toda la información y relaciona bien los datos.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Comprende  el enunciado. Extrae casi toda la información y relaciona bien los datos.</w:t>
            </w:r>
          </w:p>
          <w:p w:rsidR="009212A9" w:rsidRPr="00313377" w:rsidRDefault="009212A9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Comprende el contexto del problema pero es incapaz de relacionar los datos.</w:t>
            </w:r>
          </w:p>
          <w:p w:rsidR="009212A9" w:rsidRPr="00313377" w:rsidRDefault="009212A9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No comprende el enunciado del problema.</w:t>
            </w:r>
          </w:p>
        </w:tc>
      </w:tr>
      <w:tr w:rsidR="009212A9" w:rsidTr="00313377">
        <w:trPr>
          <w:trHeight w:val="420"/>
          <w:jc w:val="center"/>
        </w:trPr>
        <w:tc>
          <w:tcPr>
            <w:tcW w:w="3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9212A9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Reconoce varias características de la solución y es capaz de hacer una estimación certera.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Reconoce alguna característica de la solución y hace una estimación coherente.</w:t>
            </w:r>
          </w:p>
          <w:p w:rsidR="009212A9" w:rsidRPr="00313377" w:rsidRDefault="009212A9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Es capaz de realizar algún tipo estimación o hacer una estimación coherente.</w:t>
            </w:r>
          </w:p>
          <w:p w:rsidR="009212A9" w:rsidRPr="00313377" w:rsidRDefault="009212A9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Es incapaz de realizar ningún tipo de estimación respecto a la solución, ni reconocer características de la solución.</w:t>
            </w:r>
          </w:p>
        </w:tc>
      </w:tr>
      <w:tr w:rsidR="009212A9" w:rsidTr="00313377">
        <w:trPr>
          <w:trHeight w:val="420"/>
          <w:jc w:val="center"/>
        </w:trPr>
        <w:tc>
          <w:tcPr>
            <w:tcW w:w="3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9212A9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Dispone de herramientas de resolución y elige la más adecuada.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Es capaz de llegar a la solución aunque su estrategia/herramienta no es la más adecuada.</w:t>
            </w: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 xml:space="preserve">Intenta afrontar el problema pero carece de estrategias. </w:t>
            </w:r>
          </w:p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Emplea el tanteo pero no llega a la solución.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Carece de herramientas y estrategias para la resolución del problema. No hace ningún intento por afrontar el problema.</w:t>
            </w:r>
          </w:p>
        </w:tc>
      </w:tr>
      <w:tr w:rsidR="009212A9" w:rsidTr="00313377">
        <w:trPr>
          <w:trHeight w:val="420"/>
          <w:jc w:val="center"/>
        </w:trPr>
        <w:tc>
          <w:tcPr>
            <w:tcW w:w="3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9212A9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Detecta incoherencias. Comprueba correctamente.</w:t>
            </w:r>
          </w:p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Encuentra el fallo cometido.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Detecta incoherencias y comprueba correctamente, pero no encuentra el fallo cometido.</w:t>
            </w: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Detecta incoherencias o comprueba correctamente.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No detecta incoherencias en la solución. No sabe comprobar el problema.</w:t>
            </w:r>
          </w:p>
        </w:tc>
      </w:tr>
      <w:tr w:rsidR="009212A9" w:rsidTr="00313377">
        <w:trPr>
          <w:cantSplit/>
          <w:jc w:val="center"/>
        </w:trPr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13377">
              <w:rPr>
                <w:rFonts w:asciiTheme="majorHAnsi" w:hAnsiTheme="majorHAnsi" w:cstheme="majorHAnsi"/>
                <w:b/>
              </w:rPr>
              <w:lastRenderedPageBreak/>
              <w:t>1.3. Describir y analizar situaciones de cambio, para encontrar patrones, regularidades y leyes matemáticas, en contextos numéricos, geométricos, funcionales, estadísticos y probabilísticos, valorando su utilidad para hacer predicciones.</w:t>
            </w: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Identifica situaciones de cambio y las vincula con leyes matemáticas más complejas.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Identifica situaciones de cambio y las vincula con leyes matemáticas elementales.</w:t>
            </w: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Es capaz de identificar algunas situaciones de cambio pero le cuesta vincularlas con leyes matemáticas elementales.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Es incapaz de identificar situaciones de cambio elementales.</w:t>
            </w:r>
          </w:p>
        </w:tc>
      </w:tr>
      <w:tr w:rsidR="009212A9" w:rsidTr="00313377">
        <w:trPr>
          <w:trHeight w:val="420"/>
          <w:jc w:val="center"/>
        </w:trPr>
        <w:tc>
          <w:tcPr>
            <w:tcW w:w="3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13377">
              <w:rPr>
                <w:rFonts w:asciiTheme="majorHAnsi" w:hAnsiTheme="majorHAnsi" w:cstheme="majorHAnsi"/>
                <w:b/>
              </w:rPr>
              <w:t>1.4. Profundizar en problemas resueltos planteando pequeñas variaciones en los datos, otras preguntas, otros contextos, etc.</w:t>
            </w: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Encuentra y rectifica el error cometido. Lo comprende. Modifica el resto del ejercicio.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Corrige su tarea encontrando y rectificando el error cometido, pero no el resto del ejercicio.</w:t>
            </w: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Corrige su tarea solamente con “bien/mal”.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No corrige su tarea.</w:t>
            </w:r>
          </w:p>
        </w:tc>
      </w:tr>
      <w:tr w:rsidR="009212A9" w:rsidTr="00313377">
        <w:trPr>
          <w:trHeight w:val="420"/>
          <w:jc w:val="center"/>
        </w:trPr>
        <w:tc>
          <w:tcPr>
            <w:tcW w:w="3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9212A9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Realiza correctamente la tarea de profundización propuesta. Plantea sus propias modificaciones.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Realiza de manera aceptable, pero no perfecta, la tarea de profundización propuesta.</w:t>
            </w: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Realiza la tarea de profundización propuesta pero no es correcta.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No realiza la tarea de profundización propuesta.</w:t>
            </w:r>
          </w:p>
        </w:tc>
      </w:tr>
      <w:tr w:rsidR="009212A9" w:rsidTr="00313377">
        <w:trPr>
          <w:trHeight w:val="420"/>
          <w:jc w:val="center"/>
        </w:trPr>
        <w:tc>
          <w:tcPr>
            <w:tcW w:w="3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13377">
              <w:rPr>
                <w:rFonts w:asciiTheme="majorHAnsi" w:hAnsiTheme="majorHAnsi" w:cstheme="majorHAnsi"/>
                <w:b/>
              </w:rPr>
              <w:t>1.5. Elaborar y presentar informes sobre el proceso, resultados y conclusiones obtenidas en los procesos de investigación.</w:t>
            </w: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Utiliza un vocabulario rico, técnico y preciso. Es capaz de cambiar de registro dependiendo de la situación.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Utiliza un vocabulario bastante técnico y preciso.</w:t>
            </w: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Es preciso en su vocabulario, pero este es poco técnico.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Utiliza un vocabulario pobre, impreciso y genérico.</w:t>
            </w:r>
          </w:p>
        </w:tc>
      </w:tr>
      <w:tr w:rsidR="009212A9" w:rsidTr="00313377">
        <w:trPr>
          <w:trHeight w:val="420"/>
          <w:jc w:val="center"/>
        </w:trPr>
        <w:tc>
          <w:tcPr>
            <w:tcW w:w="3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9212A9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Demuestra un completo entendimiento del tema.</w:t>
            </w:r>
          </w:p>
          <w:p w:rsidR="009212A9" w:rsidRPr="00313377" w:rsidRDefault="009212A9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Demuestra un buen entendimiento de gran parte del tema.</w:t>
            </w: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Demuestra un entendimiento de alguna parte del tema.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No tiene asimilado el tema.</w:t>
            </w:r>
          </w:p>
        </w:tc>
      </w:tr>
      <w:tr w:rsidR="009212A9" w:rsidTr="00313377">
        <w:trPr>
          <w:trHeight w:val="420"/>
          <w:jc w:val="center"/>
        </w:trPr>
        <w:tc>
          <w:tcPr>
            <w:tcW w:w="3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9212A9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Responde con precisión a más del 90% de las preguntas planteadas.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Responde con precisión a más de un 50% de las preguntas planteadas.</w:t>
            </w: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No responde o lo hace con poca precisión a menos del 50% de las preguntas planteadas.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No es capaz de responder a las preguntas planteadas.</w:t>
            </w:r>
          </w:p>
        </w:tc>
      </w:tr>
      <w:tr w:rsidR="009212A9" w:rsidTr="00313377">
        <w:trPr>
          <w:trHeight w:val="420"/>
          <w:jc w:val="center"/>
        </w:trPr>
        <w:tc>
          <w:tcPr>
            <w:tcW w:w="3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9212A9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Utiliza diversos apoyos visuales acordes a los contenidos expuestos.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Utiliza algún contenido visual acorde a los contenidos expuestos.</w:t>
            </w: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Los apoyos visuales son escasos y poco acorde a los contenidos expuestos.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No utiliza apoyos visuales.</w:t>
            </w:r>
          </w:p>
        </w:tc>
      </w:tr>
    </w:tbl>
    <w:p w:rsidR="00313377" w:rsidRDefault="00313377"/>
    <w:p w:rsidR="00313377" w:rsidRDefault="00313377"/>
    <w:p w:rsidR="00313377" w:rsidRDefault="00313377"/>
    <w:p w:rsidR="00313377" w:rsidRDefault="00313377"/>
    <w:p w:rsidR="00313377" w:rsidRDefault="00313377"/>
    <w:p w:rsidR="00313377" w:rsidRDefault="00313377"/>
    <w:tbl>
      <w:tblPr>
        <w:tblStyle w:val="a"/>
        <w:tblW w:w="151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600"/>
      </w:tblPr>
      <w:tblGrid>
        <w:gridCol w:w="3505"/>
        <w:gridCol w:w="2910"/>
        <w:gridCol w:w="2910"/>
        <w:gridCol w:w="2925"/>
        <w:gridCol w:w="2910"/>
      </w:tblGrid>
      <w:tr w:rsidR="009212A9" w:rsidTr="00313377">
        <w:trPr>
          <w:cantSplit/>
          <w:trHeight w:val="420"/>
          <w:jc w:val="center"/>
        </w:trPr>
        <w:tc>
          <w:tcPr>
            <w:tcW w:w="3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13377">
              <w:rPr>
                <w:rFonts w:asciiTheme="majorHAnsi" w:hAnsiTheme="majorHAnsi" w:cstheme="majorHAnsi"/>
                <w:b/>
              </w:rPr>
              <w:t xml:space="preserve">1.6. Desarrollar procesos de </w:t>
            </w:r>
            <w:proofErr w:type="spellStart"/>
            <w:r w:rsidRPr="00313377">
              <w:rPr>
                <w:rFonts w:asciiTheme="majorHAnsi" w:hAnsiTheme="majorHAnsi" w:cstheme="majorHAnsi"/>
                <w:b/>
              </w:rPr>
              <w:t>matematización</w:t>
            </w:r>
            <w:proofErr w:type="spellEnd"/>
            <w:r w:rsidRPr="00313377">
              <w:rPr>
                <w:rFonts w:asciiTheme="majorHAnsi" w:hAnsiTheme="majorHAnsi" w:cstheme="majorHAnsi"/>
                <w:b/>
              </w:rPr>
              <w:t xml:space="preserve"> en contextos de la realidad cotidiana (numéricos, geométricos, funcionales, estadísticos o probabilísticos) a partir de la identificación de problemas en situaciones problemáticas de la realidad.</w:t>
            </w: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Implementa un modelo muy preciso adecuado a la realidad.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Implementa un modelo adecuado a la realidad.</w:t>
            </w: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 xml:space="preserve">Implementa un modelo que cumple algunas de las condiciones requeridas. 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No consigue encontrar un modelo acorde al problema.</w:t>
            </w:r>
          </w:p>
        </w:tc>
      </w:tr>
      <w:tr w:rsidR="009212A9" w:rsidTr="00313377">
        <w:trPr>
          <w:trHeight w:val="420"/>
          <w:jc w:val="center"/>
        </w:trPr>
        <w:tc>
          <w:tcPr>
            <w:tcW w:w="3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9212A9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Entiende la limitación del modelo e interpreta las soluciones en tal contexto.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Entiende la limitación del modelo e interpreta de modo aceptable las soluciones.</w:t>
            </w: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Entiende la limitación del modelo pero no es capaz de interpretar las soluciones.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No entiende las limitaciones del modelo.</w:t>
            </w:r>
          </w:p>
        </w:tc>
      </w:tr>
      <w:tr w:rsidR="009212A9" w:rsidTr="00313377">
        <w:trPr>
          <w:jc w:val="center"/>
        </w:trPr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13377">
              <w:rPr>
                <w:rFonts w:asciiTheme="majorHAnsi" w:hAnsiTheme="majorHAnsi" w:cstheme="majorHAnsi"/>
                <w:b/>
              </w:rPr>
              <w:t xml:space="preserve">1.7. Valorar la modelización matemática como un recurso para resolver problemas de la realidad cotidiana, evaluando la eficacia y limitaciones de los modelos utilizados o construidos. </w:t>
            </w: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Con frecuencia valora de forma constructiva los aprendizajes adquiridos.</w:t>
            </w:r>
          </w:p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Es capaz de ver qué herramientas son más eficaces para cada problema.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Ocasionalmente valora de forma constructiva los aprendizajes adquiridos.</w:t>
            </w: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Puntualmente ha valorado de forma constructiva su aprendizaje.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No comparte ninguna reflexión constructiva sobre su aprendizaje.</w:t>
            </w:r>
          </w:p>
        </w:tc>
      </w:tr>
      <w:tr w:rsidR="009212A9" w:rsidTr="00313377">
        <w:trPr>
          <w:trHeight w:val="420"/>
          <w:jc w:val="center"/>
        </w:trPr>
        <w:tc>
          <w:tcPr>
            <w:tcW w:w="3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13377">
              <w:rPr>
                <w:rFonts w:asciiTheme="majorHAnsi" w:hAnsiTheme="majorHAnsi" w:cstheme="majorHAnsi"/>
                <w:b/>
              </w:rPr>
              <w:t>1.8. Desarrollar y cultivar las actitudes personales inherentes al quehacer matemático.</w:t>
            </w: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Realiza y corrige más del 90% de la tarea.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Realiza y corrige más del 50% de la tarea.</w:t>
            </w: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Realiza y corrige menos del 50% de la tarea.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Realiza y corrige menos del 10% de la tarea.</w:t>
            </w:r>
          </w:p>
        </w:tc>
      </w:tr>
      <w:tr w:rsidR="009212A9" w:rsidTr="00313377">
        <w:trPr>
          <w:trHeight w:val="420"/>
          <w:jc w:val="center"/>
        </w:trPr>
        <w:tc>
          <w:tcPr>
            <w:tcW w:w="3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9212A9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Participa activamente del debate de clase.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Participa ocasionalmente del debate de clase por iniciativa propia.</w:t>
            </w: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Solo participa del debate de clase bajo la insistencia del profesor.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No participa del debate de clase ni por iniciativa propia ni a propuesta del profesor.</w:t>
            </w:r>
          </w:p>
        </w:tc>
      </w:tr>
      <w:tr w:rsidR="009212A9" w:rsidTr="00313377">
        <w:trPr>
          <w:trHeight w:val="420"/>
          <w:jc w:val="center"/>
        </w:trPr>
        <w:tc>
          <w:tcPr>
            <w:tcW w:w="3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9212A9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Acepta y utiliza las correcciones de forma constructiva.</w:t>
            </w:r>
          </w:p>
          <w:p w:rsidR="009212A9" w:rsidRPr="00313377" w:rsidRDefault="009212A9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No asume muy bien las correcciones pero las incorpora en su aprendizaje.</w:t>
            </w: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No muestra respuesta negativa hacia las correcciones pero hace caso omiso de ellas.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Ni acepta las correcciones de manera constructiva ni las utiliza para mejorar.</w:t>
            </w:r>
          </w:p>
        </w:tc>
      </w:tr>
      <w:tr w:rsidR="009212A9" w:rsidTr="00313377">
        <w:trPr>
          <w:trHeight w:val="420"/>
          <w:jc w:val="center"/>
        </w:trPr>
        <w:tc>
          <w:tcPr>
            <w:tcW w:w="3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9212A9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Entrega el trabajo a tiempo.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9212A9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Entrega su trabajo fuera de plazo.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No entrega su trabajo</w:t>
            </w:r>
          </w:p>
        </w:tc>
      </w:tr>
    </w:tbl>
    <w:p w:rsidR="00313377" w:rsidRDefault="00313377"/>
    <w:p w:rsidR="00313377" w:rsidRDefault="00313377"/>
    <w:p w:rsidR="00313377" w:rsidRDefault="00313377"/>
    <w:tbl>
      <w:tblPr>
        <w:tblStyle w:val="a"/>
        <w:tblW w:w="151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600"/>
      </w:tblPr>
      <w:tblGrid>
        <w:gridCol w:w="3505"/>
        <w:gridCol w:w="2910"/>
        <w:gridCol w:w="2910"/>
        <w:gridCol w:w="2925"/>
        <w:gridCol w:w="2910"/>
      </w:tblGrid>
      <w:tr w:rsidR="009212A9" w:rsidTr="00313377">
        <w:trPr>
          <w:cantSplit/>
          <w:trHeight w:val="420"/>
          <w:jc w:val="center"/>
        </w:trPr>
        <w:tc>
          <w:tcPr>
            <w:tcW w:w="3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13377">
              <w:rPr>
                <w:rFonts w:asciiTheme="majorHAnsi" w:hAnsiTheme="majorHAnsi" w:cstheme="majorHAnsi"/>
                <w:b/>
              </w:rPr>
              <w:lastRenderedPageBreak/>
              <w:t>1.9. Superar bloqueos e inseguridades ante la resolución de situaciones desconocidas.</w:t>
            </w: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Pone empeño en realizar actividades nuevas, preguntando y planteando dudas.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Intenta realizar actividades nuevas pero desiste al encontrar dificultades.</w:t>
            </w: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Desiste a la primera dificultad de realizar actividades nuevas propuestas.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No intenta realizar actividades nuevas y espera a que se resuelvan en pizarra o las copia de algún compañero.</w:t>
            </w:r>
          </w:p>
        </w:tc>
      </w:tr>
      <w:tr w:rsidR="009212A9" w:rsidTr="00313377">
        <w:trPr>
          <w:cantSplit/>
          <w:trHeight w:val="420"/>
          <w:jc w:val="center"/>
        </w:trPr>
        <w:tc>
          <w:tcPr>
            <w:tcW w:w="3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9212A9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Siempre muestra predisposición para realizar actividades en la pizarra y participa activamente en las cuestiones planteadas por iniciativa propia.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Sale a la pizarra y contesta a las preguntas planteadas cuando se le pide.</w:t>
            </w: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Hay que insistirle para que salga a la pizarra o conteste a las preguntas planteadas, pero lo hace.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Se niega a salir a la pizarra o a responder las cuestiones planteadas.</w:t>
            </w:r>
          </w:p>
        </w:tc>
      </w:tr>
      <w:tr w:rsidR="009212A9" w:rsidTr="00313377">
        <w:trPr>
          <w:jc w:val="center"/>
        </w:trPr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13377">
              <w:rPr>
                <w:rFonts w:asciiTheme="majorHAnsi" w:hAnsiTheme="majorHAnsi" w:cstheme="majorHAnsi"/>
                <w:b/>
              </w:rPr>
              <w:t>1.10. Reflexionar sobre las decisiones tomadas, aprendiendo de ello para situaciones similares futuras.</w:t>
            </w: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Evalúa las decisiones tomadas, principalmente en la corrección de errores. Vincula decisiones similares de otros problemas.</w:t>
            </w:r>
          </w:p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Recuerda correcciones hechas con anterioridad sobre las decisiones.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Ocasionalmente reflexiona de forma constructiva sobre las decisiones tomadas.</w:t>
            </w:r>
          </w:p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A veces recuerda decisiones similares anteriores o comete algunos errores de decisiones corregidos con anterioridad.</w:t>
            </w: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Puntualmente ha reflexionado sobre alguna decisión tomada.</w:t>
            </w:r>
          </w:p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Vuelve a cometer errores de decisiones que se le ha corregido explícitamente con anterioridad.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No reflexiona sobre las decisiones tomadas.</w:t>
            </w:r>
            <w:r w:rsidR="00EA0637">
              <w:rPr>
                <w:rFonts w:asciiTheme="majorHAnsi" w:hAnsiTheme="majorHAnsi" w:cstheme="majorHAnsi"/>
              </w:rPr>
              <w:t xml:space="preserve"> Comete los mismo errores repetidamente.</w:t>
            </w:r>
          </w:p>
        </w:tc>
      </w:tr>
      <w:tr w:rsidR="009212A9" w:rsidTr="00313377">
        <w:trPr>
          <w:trHeight w:val="420"/>
          <w:jc w:val="center"/>
        </w:trPr>
        <w:tc>
          <w:tcPr>
            <w:tcW w:w="3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13377">
              <w:rPr>
                <w:rFonts w:asciiTheme="majorHAnsi" w:hAnsiTheme="majorHAnsi" w:cstheme="majorHAnsi"/>
                <w:b/>
              </w:rPr>
              <w:t>1.11. 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a la comprensión de conceptos matemáticos o a la resolución de problemas.</w:t>
            </w: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Usa la calculadora correctamente dominando las opciones más avanzadas de esta.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Usa la calculadora correctamente para cálculos cotidianos.</w:t>
            </w: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Su uso de la calculadora es adecuado pero aún comete fallos elementales.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Utiliza en exceso la calculadora, incluso para cálculos básicos, cometiendo errores con frecuencia.</w:t>
            </w:r>
          </w:p>
        </w:tc>
      </w:tr>
      <w:tr w:rsidR="009212A9" w:rsidTr="00313377">
        <w:trPr>
          <w:trHeight w:val="420"/>
          <w:jc w:val="center"/>
        </w:trPr>
        <w:tc>
          <w:tcPr>
            <w:tcW w:w="3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9212A9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 xml:space="preserve">Domina los programas de </w:t>
            </w:r>
            <w:proofErr w:type="spellStart"/>
            <w:r w:rsidRPr="00313377">
              <w:rPr>
                <w:rFonts w:asciiTheme="majorHAnsi" w:hAnsiTheme="majorHAnsi" w:cstheme="majorHAnsi"/>
              </w:rPr>
              <w:t>graficación</w:t>
            </w:r>
            <w:proofErr w:type="spellEnd"/>
            <w:r w:rsidRPr="00313377">
              <w:rPr>
                <w:rFonts w:asciiTheme="majorHAnsi" w:hAnsiTheme="majorHAnsi" w:cstheme="majorHAnsi"/>
              </w:rPr>
              <w:t xml:space="preserve"> y es capaz de extraer toda la información solicitada.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Grafica correctamente y extrae parte de la información solicitada.</w:t>
            </w: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Grafica correctamente pero apenas extrae información.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No es capaz de graficar.</w:t>
            </w:r>
          </w:p>
        </w:tc>
      </w:tr>
      <w:tr w:rsidR="009212A9" w:rsidTr="00313377">
        <w:trPr>
          <w:trHeight w:val="420"/>
          <w:jc w:val="center"/>
        </w:trPr>
        <w:tc>
          <w:tcPr>
            <w:tcW w:w="3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9212A9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Domina la Hoja de Cálculo, conociendo las funciones disponibles y representando los datos en gráficas perfectamente.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Introduce datos en una Hoja de Cálculo. Los manipula con algunas funciones y los representa en gráficas de un modo aceptable.</w:t>
            </w: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Introduce datos en una Hoja de Cálculo. Los manipula (aunque no de un modo óptimo) o representa los datos en gráficas (pero no ambos)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Introduce datos en una Hoja de Cálculo.</w:t>
            </w:r>
          </w:p>
        </w:tc>
      </w:tr>
      <w:tr w:rsidR="009212A9" w:rsidTr="00313377">
        <w:trPr>
          <w:trHeight w:val="420"/>
          <w:jc w:val="center"/>
        </w:trPr>
        <w:tc>
          <w:tcPr>
            <w:tcW w:w="3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13377">
              <w:rPr>
                <w:rFonts w:asciiTheme="majorHAnsi" w:hAnsiTheme="majorHAnsi" w:cstheme="majorHAnsi"/>
                <w:b/>
              </w:rPr>
              <w:lastRenderedPageBreak/>
              <w:t xml:space="preserve">1.12. Utilizar las tecnologías de la información y la comunicación de modo habitual en el proceso de aprendizaje, buscando, analizando y seleccionando información relevante en Internet o en otras fuentes, elaborando documentos propios, haciendo exposiciones y argumentaciones de los mismos y compartiendo éstos en entornos apropiados para facilitar la interacción. </w:t>
            </w: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La organización y claridad son muy buenas.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En general, la información es clara y está bien organizada.</w:t>
            </w: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La información está ordenada pero no de forma clara.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La información no es clara, ni está ordenada..</w:t>
            </w:r>
          </w:p>
        </w:tc>
      </w:tr>
      <w:tr w:rsidR="009212A9" w:rsidTr="00313377">
        <w:trPr>
          <w:trHeight w:val="420"/>
          <w:jc w:val="center"/>
        </w:trPr>
        <w:tc>
          <w:tcPr>
            <w:tcW w:w="3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9212A9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La información que aparece es muy completa y rigurosa. Apenas hay información superflua.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La información es lo suficientemente completa y relevante. Se puede prescindir de parte de la información expuesta.</w:t>
            </w: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 xml:space="preserve">Aparecen alguna información relevante, pero en general no ha discriminado bien la información buscada. 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La información que aparece no es relevante ni rigurosa.</w:t>
            </w:r>
          </w:p>
        </w:tc>
      </w:tr>
      <w:tr w:rsidR="009212A9" w:rsidTr="00313377">
        <w:trPr>
          <w:trHeight w:val="420"/>
          <w:jc w:val="center"/>
        </w:trPr>
        <w:tc>
          <w:tcPr>
            <w:tcW w:w="3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9212A9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Utiliza diversos elementos (imágenes, esquemas, gráficos…) para apoyar la información aportada, están bien organizados y vinculados con la información.</w:t>
            </w:r>
          </w:p>
        </w:tc>
        <w:tc>
          <w:tcPr>
            <w:tcW w:w="29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Hay diversos elementos para apoyar la información pero son mejorables en algún aspecto.</w:t>
            </w:r>
          </w:p>
        </w:tc>
        <w:tc>
          <w:tcPr>
            <w:tcW w:w="29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Los elementos de apoyo son poco diversos o están poco vinculados con la información.</w:t>
            </w:r>
          </w:p>
        </w:tc>
        <w:tc>
          <w:tcPr>
            <w:tcW w:w="29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A9" w:rsidRPr="00313377" w:rsidRDefault="000D3FF2" w:rsidP="003133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13377">
              <w:rPr>
                <w:rFonts w:asciiTheme="majorHAnsi" w:hAnsiTheme="majorHAnsi" w:cstheme="majorHAnsi"/>
              </w:rPr>
              <w:t>No apoya la información con ningún tipo de elemento.</w:t>
            </w:r>
          </w:p>
        </w:tc>
      </w:tr>
    </w:tbl>
    <w:p w:rsidR="009212A9" w:rsidRPr="00AC579D" w:rsidRDefault="009212A9">
      <w:pPr>
        <w:pStyle w:val="normal0"/>
        <w:jc w:val="center"/>
        <w:rPr>
          <w:rFonts w:asciiTheme="majorHAnsi" w:hAnsiTheme="majorHAnsi" w:cstheme="majorHAnsi"/>
        </w:rPr>
      </w:pPr>
    </w:p>
    <w:p w:rsidR="009212A9" w:rsidRPr="00AC579D" w:rsidRDefault="000D3FF2">
      <w:pPr>
        <w:pStyle w:val="normal0"/>
        <w:jc w:val="both"/>
        <w:rPr>
          <w:rFonts w:asciiTheme="majorHAnsi" w:hAnsiTheme="majorHAnsi" w:cstheme="majorHAnsi"/>
        </w:rPr>
      </w:pPr>
      <w:r w:rsidRPr="00AC579D">
        <w:rPr>
          <w:rFonts w:asciiTheme="majorHAnsi" w:hAnsiTheme="majorHAnsi" w:cstheme="majorHAnsi"/>
        </w:rPr>
        <w:t xml:space="preserve">Esta rúbrica está pensada para ser utilizada en un cuaderno digital. Comprende todos los criterios de evaluación del Bloque 1. </w:t>
      </w:r>
    </w:p>
    <w:p w:rsidR="009212A9" w:rsidRPr="00AC579D" w:rsidRDefault="000D3FF2">
      <w:pPr>
        <w:pStyle w:val="normal0"/>
        <w:jc w:val="both"/>
        <w:rPr>
          <w:rFonts w:asciiTheme="majorHAnsi" w:hAnsiTheme="majorHAnsi" w:cstheme="majorHAnsi"/>
        </w:rPr>
      </w:pPr>
      <w:r w:rsidRPr="00AC579D">
        <w:rPr>
          <w:rFonts w:asciiTheme="majorHAnsi" w:hAnsiTheme="majorHAnsi" w:cstheme="majorHAnsi"/>
        </w:rPr>
        <w:t xml:space="preserve">A su vez, </w:t>
      </w:r>
      <w:r w:rsidR="0008413D">
        <w:rPr>
          <w:rFonts w:asciiTheme="majorHAnsi" w:hAnsiTheme="majorHAnsi" w:cstheme="majorHAnsi"/>
        </w:rPr>
        <w:t>la intención es que sea</w:t>
      </w:r>
      <w:r w:rsidRPr="00AC579D">
        <w:rPr>
          <w:rFonts w:asciiTheme="majorHAnsi" w:hAnsiTheme="majorHAnsi" w:cstheme="majorHAnsi"/>
        </w:rPr>
        <w:t xml:space="preserve"> subdividida en varias rúbricas, eligiendo los criterios correspondientes, como:</w:t>
      </w:r>
    </w:p>
    <w:p w:rsidR="009212A9" w:rsidRPr="00AC579D" w:rsidRDefault="000D3FF2">
      <w:pPr>
        <w:pStyle w:val="normal0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AC579D">
        <w:rPr>
          <w:rFonts w:asciiTheme="majorHAnsi" w:hAnsiTheme="majorHAnsi" w:cstheme="majorHAnsi"/>
        </w:rPr>
        <w:t>Rúbrica de resolución de problemas (1.1, 1.2, 1.3, 1.4)</w:t>
      </w:r>
    </w:p>
    <w:p w:rsidR="009212A9" w:rsidRPr="00AC579D" w:rsidRDefault="000D3FF2">
      <w:pPr>
        <w:pStyle w:val="normal0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AC579D">
        <w:rPr>
          <w:rFonts w:asciiTheme="majorHAnsi" w:hAnsiTheme="majorHAnsi" w:cstheme="majorHAnsi"/>
        </w:rPr>
        <w:t>Rúbrica de actitud (1.7, 1.8, 1.9)</w:t>
      </w:r>
    </w:p>
    <w:p w:rsidR="009212A9" w:rsidRPr="00AC579D" w:rsidRDefault="000D3FF2">
      <w:pPr>
        <w:pStyle w:val="normal0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AC579D">
        <w:rPr>
          <w:rFonts w:asciiTheme="majorHAnsi" w:hAnsiTheme="majorHAnsi" w:cstheme="majorHAnsi"/>
        </w:rPr>
        <w:t>Rúbrica de proyectos (1.5, 1.6, 1.12)</w:t>
      </w:r>
    </w:p>
    <w:p w:rsidR="009212A9" w:rsidRPr="00AC579D" w:rsidRDefault="000D3FF2">
      <w:pPr>
        <w:pStyle w:val="normal0"/>
        <w:jc w:val="both"/>
        <w:rPr>
          <w:rFonts w:asciiTheme="majorHAnsi" w:hAnsiTheme="majorHAnsi" w:cstheme="majorHAnsi"/>
        </w:rPr>
      </w:pPr>
      <w:r w:rsidRPr="00AC579D">
        <w:rPr>
          <w:rFonts w:asciiTheme="majorHAnsi" w:hAnsiTheme="majorHAnsi" w:cstheme="majorHAnsi"/>
        </w:rPr>
        <w:t>En particular, las rúbricas de proyecto deben ser adaptadas al proyecto elaborado</w:t>
      </w:r>
      <w:r w:rsidR="00AC579D">
        <w:rPr>
          <w:rFonts w:asciiTheme="majorHAnsi" w:hAnsiTheme="majorHAnsi" w:cstheme="majorHAnsi"/>
        </w:rPr>
        <w:t xml:space="preserve"> (</w:t>
      </w:r>
      <w:r w:rsidR="0008413D">
        <w:rPr>
          <w:rFonts w:asciiTheme="majorHAnsi" w:hAnsiTheme="majorHAnsi" w:cstheme="majorHAnsi"/>
        </w:rPr>
        <w:t>principalmente</w:t>
      </w:r>
      <w:r w:rsidR="00AC579D">
        <w:rPr>
          <w:rFonts w:asciiTheme="majorHAnsi" w:hAnsiTheme="majorHAnsi" w:cstheme="majorHAnsi"/>
        </w:rPr>
        <w:t xml:space="preserve"> el criterio 1.6)</w:t>
      </w:r>
      <w:r w:rsidRPr="00AC579D">
        <w:rPr>
          <w:rFonts w:asciiTheme="majorHAnsi" w:hAnsiTheme="majorHAnsi" w:cstheme="majorHAnsi"/>
        </w:rPr>
        <w:t>.</w:t>
      </w:r>
    </w:p>
    <w:sectPr w:rsidR="009212A9" w:rsidRPr="00AC579D" w:rsidSect="00313377">
      <w:pgSz w:w="16838" w:h="11906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53D33"/>
    <w:multiLevelType w:val="multilevel"/>
    <w:tmpl w:val="40FA3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212A9"/>
    <w:rsid w:val="00036242"/>
    <w:rsid w:val="0008413D"/>
    <w:rsid w:val="000D3FF2"/>
    <w:rsid w:val="00313377"/>
    <w:rsid w:val="009212A9"/>
    <w:rsid w:val="00AC579D"/>
    <w:rsid w:val="00EA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42"/>
  </w:style>
  <w:style w:type="paragraph" w:styleId="Ttulo1">
    <w:name w:val="heading 1"/>
    <w:basedOn w:val="normal0"/>
    <w:next w:val="normal0"/>
    <w:rsid w:val="009212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9212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9212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9212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9212A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9212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212A9"/>
  </w:style>
  <w:style w:type="table" w:customStyle="1" w:styleId="TableNormal">
    <w:name w:val="Table Normal"/>
    <w:rsid w:val="009212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212A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9212A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212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1766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zako</cp:lastModifiedBy>
  <cp:revision>3</cp:revision>
  <dcterms:created xsi:type="dcterms:W3CDTF">2020-03-11T20:59:00Z</dcterms:created>
  <dcterms:modified xsi:type="dcterms:W3CDTF">2020-03-12T18:34:00Z</dcterms:modified>
</cp:coreProperties>
</file>