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D8" w:rsidRDefault="00322CD8">
      <w:pPr>
        <w:pStyle w:val="Normal1"/>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953" w:type="dxa"/>
        <w:tblInd w:w="1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606"/>
        <w:gridCol w:w="3994"/>
        <w:gridCol w:w="2013"/>
        <w:gridCol w:w="1340"/>
      </w:tblGrid>
      <w:tr w:rsidR="00322CD8">
        <w:trPr>
          <w:trHeight w:val="640"/>
        </w:trPr>
        <w:tc>
          <w:tcPr>
            <w:tcW w:w="9953" w:type="dxa"/>
            <w:gridSpan w:val="4"/>
            <w:tcBorders>
              <w:top w:val="single" w:sz="4" w:space="0" w:color="000001"/>
              <w:left w:val="single" w:sz="4" w:space="0" w:color="000001"/>
              <w:bottom w:val="single" w:sz="4" w:space="0" w:color="000001"/>
              <w:right w:val="single" w:sz="4" w:space="0" w:color="000001"/>
            </w:tcBorders>
            <w:shd w:val="clear" w:color="auto" w:fill="DDD9C3"/>
            <w:tcMar>
              <w:left w:w="105" w:type="dxa"/>
            </w:tcMar>
          </w:tcPr>
          <w:p w:rsidR="00322CD8" w:rsidRDefault="00B4388D">
            <w:pPr>
              <w:pStyle w:val="Normal1"/>
              <w:spacing w:after="0" w:line="240" w:lineRule="auto"/>
              <w:jc w:val="center"/>
              <w:rPr>
                <w:rFonts w:ascii="NewsGotT" w:eastAsia="NewsGotT" w:hAnsi="NewsGotT" w:cs="NewsGotT"/>
                <w:b/>
                <w:sz w:val="20"/>
                <w:szCs w:val="20"/>
              </w:rPr>
            </w:pPr>
            <w:r>
              <w:rPr>
                <w:rFonts w:ascii="NewsGotT" w:eastAsia="NewsGotT" w:hAnsi="NewsGotT" w:cs="NewsGotT"/>
                <w:b/>
                <w:sz w:val="20"/>
                <w:szCs w:val="20"/>
              </w:rPr>
              <w:t>OFERTA DE RESIDENCIAS ESCOLARES DEPENDIENTES DE LA CONSEJERÍA DE EDUCACIÓN EN LA PROVINCIA DE CÁDIZ PARA EL CURSO 2017-2018</w:t>
            </w:r>
          </w:p>
          <w:tbl>
            <w:tblPr>
              <w:tblStyle w:val="a0"/>
              <w:tblW w:w="9495" w:type="dxa"/>
              <w:jc w:val="center"/>
              <w:tblInd w:w="0" w:type="dxa"/>
              <w:tblLayout w:type="fixed"/>
              <w:tblLook w:val="0000" w:firstRow="0" w:lastRow="0" w:firstColumn="0" w:lastColumn="0" w:noHBand="0" w:noVBand="0"/>
            </w:tblPr>
            <w:tblGrid>
              <w:gridCol w:w="9495"/>
            </w:tblGrid>
            <w:tr w:rsidR="00322CD8">
              <w:trPr>
                <w:trHeight w:val="540"/>
                <w:jc w:val="center"/>
              </w:trPr>
              <w:tc>
                <w:tcPr>
                  <w:tcW w:w="9495" w:type="dxa"/>
                  <w:shd w:val="clear" w:color="auto" w:fill="auto"/>
                </w:tcPr>
                <w:p w:rsidR="00322CD8" w:rsidRDefault="00B4388D">
                  <w:pPr>
                    <w:pStyle w:val="Ttulo2"/>
                  </w:pPr>
                  <w:bookmarkStart w:id="1" w:name="_gjdgxs" w:colFirst="0" w:colLast="0"/>
                  <w:bookmarkEnd w:id="1"/>
                  <w:r>
                    <w:t>7.2. RESIDENCIAS ESCOLARES EN ANDALUCÍA</w:t>
                  </w:r>
                </w:p>
                <w:p w:rsidR="00322CD8" w:rsidRDefault="00B4388D">
                  <w:pPr>
                    <w:pStyle w:val="Normal1"/>
                    <w:spacing w:after="0" w:line="240" w:lineRule="auto"/>
                  </w:pPr>
                  <w:r>
                    <w:t>http://www.residenciasescolaresdecadiz.com/</w:t>
                  </w:r>
                </w:p>
              </w:tc>
            </w:tr>
            <w:tr w:rsidR="00322CD8">
              <w:trPr>
                <w:trHeight w:val="980"/>
                <w:jc w:val="center"/>
              </w:trPr>
              <w:tc>
                <w:tcPr>
                  <w:tcW w:w="9495" w:type="dxa"/>
                  <w:shd w:val="clear" w:color="auto" w:fill="auto"/>
                </w:tcPr>
                <w:p w:rsidR="00322CD8" w:rsidRDefault="00322CD8">
                  <w:pPr>
                    <w:pStyle w:val="Normal1"/>
                    <w:spacing w:after="0" w:line="240" w:lineRule="auto"/>
                    <w:jc w:val="both"/>
                    <w:rPr>
                      <w:rFonts w:ascii="NewsGotT" w:eastAsia="NewsGotT" w:hAnsi="NewsGotT" w:cs="NewsGotT"/>
                      <w:b/>
                      <w:sz w:val="20"/>
                      <w:szCs w:val="20"/>
                    </w:rPr>
                  </w:pPr>
                </w:p>
                <w:p w:rsidR="00322CD8" w:rsidRDefault="00B4388D">
                  <w:pPr>
                    <w:pStyle w:val="Normal1"/>
                    <w:spacing w:after="0" w:line="240" w:lineRule="auto"/>
                    <w:jc w:val="both"/>
                    <w:rPr>
                      <w:rFonts w:ascii="Arial" w:eastAsia="Arial" w:hAnsi="Arial" w:cs="Arial"/>
                      <w:sz w:val="20"/>
                      <w:szCs w:val="20"/>
                    </w:rPr>
                  </w:pPr>
                  <w:r>
                    <w:rPr>
                      <w:rFonts w:ascii="NewsGotT" w:eastAsia="NewsGotT" w:hAnsi="NewsGotT" w:cs="NewsGotT"/>
                      <w:b/>
                      <w:sz w:val="20"/>
                      <w:szCs w:val="20"/>
                    </w:rPr>
                    <w:t xml:space="preserve">DESTINATARIOS </w:t>
                  </w:r>
                </w:p>
                <w:p w:rsidR="00322CD8" w:rsidRDefault="00B4388D">
                  <w:pPr>
                    <w:pStyle w:val="Normal1"/>
                    <w:spacing w:after="0" w:line="240" w:lineRule="auto"/>
                    <w:jc w:val="both"/>
                  </w:pPr>
                  <w:r>
                    <w:rPr>
                      <w:rFonts w:ascii="NewsGotT" w:eastAsia="NewsGotT" w:hAnsi="NewsGotT" w:cs="NewsGotT"/>
                      <w:sz w:val="20"/>
                      <w:szCs w:val="20"/>
                    </w:rPr>
                    <w:t>Para ocupar una plaza en una residencia escolar el alumnado deberá encontrarse en alguna d</w:t>
                  </w:r>
                  <w:r w:rsidR="00422915">
                    <w:rPr>
                      <w:rFonts w:ascii="NewsGotT" w:eastAsia="NewsGotT" w:hAnsi="NewsGotT" w:cs="NewsGotT"/>
                      <w:sz w:val="20"/>
                      <w:szCs w:val="20"/>
                    </w:rPr>
                    <w:t>e las siguientes circunstancias:</w:t>
                  </w:r>
                </w:p>
                <w:p w:rsidR="00322CD8" w:rsidRDefault="00B4388D">
                  <w:pPr>
                    <w:pStyle w:val="Normal1"/>
                    <w:numPr>
                      <w:ilvl w:val="0"/>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Que no pueda asistir diariamente a un centro por la lejanía de su domicilio.</w:t>
                  </w:r>
                </w:p>
                <w:p w:rsidR="00322CD8" w:rsidRDefault="00B4388D">
                  <w:pPr>
                    <w:pStyle w:val="Normal1"/>
                    <w:numPr>
                      <w:ilvl w:val="0"/>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Que pertenezca a familias que, por motivos de trabajo o en razón de su profesión, pasen largas temporadas fuera de su lugar de residencia.</w:t>
                  </w:r>
                </w:p>
                <w:p w:rsidR="00322CD8" w:rsidRDefault="00B4388D">
                  <w:pPr>
                    <w:pStyle w:val="Normal1"/>
                    <w:numPr>
                      <w:ilvl w:val="0"/>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Que pertenezca a familias que se encuentren en una situación de dificultad social extrema o en riesgo de exclusión social, que repercuta gravemente en su escolarización.</w:t>
                  </w:r>
                </w:p>
                <w:p w:rsidR="00322CD8" w:rsidRDefault="00B4388D">
                  <w:pPr>
                    <w:pStyle w:val="Normal1"/>
                    <w:numPr>
                      <w:ilvl w:val="0"/>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Que sean hijos e hijas de mujeres atendidas en centros de acogida para mujeres víctimas de violencia de género.</w:t>
                  </w:r>
                </w:p>
                <w:p w:rsidR="00322CD8" w:rsidRDefault="00B4388D">
                  <w:pPr>
                    <w:pStyle w:val="Normal1"/>
                    <w:numPr>
                      <w:ilvl w:val="0"/>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Que necesite ser residente para compatibilizar los estudios de educación secundaria con las enseñanzas profesionales de música o danza.</w:t>
                  </w:r>
                </w:p>
                <w:p w:rsidR="00322CD8" w:rsidRDefault="00B4388D">
                  <w:pPr>
                    <w:pStyle w:val="Normal1"/>
                    <w:numPr>
                      <w:ilvl w:val="0"/>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Que para su progresión deportiva necesite el acceso a una residencia escolar para hacer compatible su escolarización con la práctica del deporte en el que ha sido seleccionado por un club o entidad deportiva de superior categoría que participe en competiciones oficiales.</w:t>
                  </w:r>
                </w:p>
                <w:p w:rsidR="00322CD8" w:rsidRDefault="00B4388D">
                  <w:pPr>
                    <w:pStyle w:val="Normal1"/>
                    <w:numPr>
                      <w:ilvl w:val="0"/>
                      <w:numId w:val="1"/>
                    </w:numPr>
                    <w:spacing w:after="0" w:line="240" w:lineRule="auto"/>
                    <w:jc w:val="both"/>
                    <w:rPr>
                      <w:rFonts w:ascii="NewsGotT" w:eastAsia="NewsGotT" w:hAnsi="NewsGotT" w:cs="NewsGotT"/>
                      <w:sz w:val="20"/>
                      <w:szCs w:val="20"/>
                    </w:rPr>
                  </w:pPr>
                  <w:r>
                    <w:rPr>
                      <w:rFonts w:ascii="NewsGotT" w:eastAsia="NewsGotT" w:hAnsi="NewsGotT" w:cs="NewsGotT"/>
                      <w:sz w:val="20"/>
                      <w:szCs w:val="20"/>
                    </w:rPr>
                    <w:t xml:space="preserve">Además, deberá cumplir los siguientes requisitos de edad, </w:t>
                  </w:r>
                </w:p>
                <w:p w:rsidR="00322CD8" w:rsidRDefault="00B4388D">
                  <w:pPr>
                    <w:pStyle w:val="Normal1"/>
                    <w:numPr>
                      <w:ilvl w:val="1"/>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Tener entre seis y dieciocho años, en el caso de que se cursen enseñanzas obligatorias.</w:t>
                  </w:r>
                </w:p>
                <w:p w:rsidR="00322CD8" w:rsidRDefault="00B4388D">
                  <w:pPr>
                    <w:pStyle w:val="Normal1"/>
                    <w:numPr>
                      <w:ilvl w:val="1"/>
                      <w:numId w:val="1"/>
                    </w:numPr>
                    <w:tabs>
                      <w:tab w:val="left" w:pos="720"/>
                    </w:tabs>
                    <w:spacing w:after="0" w:line="240" w:lineRule="auto"/>
                    <w:jc w:val="both"/>
                    <w:rPr>
                      <w:rFonts w:ascii="NewsGotT" w:eastAsia="NewsGotT" w:hAnsi="NewsGotT" w:cs="NewsGotT"/>
                      <w:sz w:val="20"/>
                      <w:szCs w:val="20"/>
                    </w:rPr>
                  </w:pPr>
                  <w:r>
                    <w:rPr>
                      <w:rFonts w:ascii="NewsGotT" w:eastAsia="NewsGotT" w:hAnsi="NewsGotT" w:cs="NewsGotT"/>
                      <w:sz w:val="20"/>
                      <w:szCs w:val="20"/>
                    </w:rPr>
                    <w:t>Tener entre dieciséis y veintiún años, en el caso de que se cursen enseñanzas postobligatorias.</w:t>
                  </w:r>
                </w:p>
              </w:tc>
            </w:tr>
            <w:tr w:rsidR="00322CD8">
              <w:trPr>
                <w:trHeight w:val="980"/>
                <w:jc w:val="center"/>
              </w:trPr>
              <w:tc>
                <w:tcPr>
                  <w:tcW w:w="9495" w:type="dxa"/>
                  <w:shd w:val="clear" w:color="auto" w:fill="auto"/>
                </w:tcPr>
                <w:p w:rsidR="00322CD8" w:rsidRDefault="00B4388D">
                  <w:pPr>
                    <w:pStyle w:val="Normal1"/>
                    <w:spacing w:after="0" w:line="240" w:lineRule="auto"/>
                    <w:jc w:val="both"/>
                  </w:pPr>
                  <w:r>
                    <w:rPr>
                      <w:rFonts w:ascii="NewsGotT" w:eastAsia="NewsGotT" w:hAnsi="NewsGotT" w:cs="NewsGotT"/>
                      <w:b/>
                      <w:sz w:val="20"/>
                      <w:szCs w:val="20"/>
                    </w:rPr>
                    <w:t>ESTUDIOS A REALIZAR:</w:t>
                  </w:r>
                </w:p>
                <w:p w:rsidR="00322CD8" w:rsidRDefault="00B4388D">
                  <w:pPr>
                    <w:pStyle w:val="Normal1"/>
                    <w:spacing w:after="0" w:line="240" w:lineRule="auto"/>
                    <w:ind w:firstLine="357"/>
                    <w:jc w:val="both"/>
                  </w:pPr>
                  <w:r>
                    <w:rPr>
                      <w:rFonts w:ascii="NewsGotT" w:eastAsia="NewsGotT" w:hAnsi="NewsGotT" w:cs="NewsGotT"/>
                      <w:sz w:val="20"/>
                      <w:szCs w:val="20"/>
                    </w:rPr>
                    <w:t>Podrá obtener plaza en una residencia escolar aquel alumnado que, residiendo en la Comunidad Autónoma de Andalucía, vaya a cursar las enseñanzas obligatorias, bachillerato, formación profesional inicial, artes plásticas y diseño, enseñanzas deportivas o enseñanzas profesionales de música o de danza en un centro docente público o privado concertado.</w:t>
                  </w:r>
                </w:p>
              </w:tc>
            </w:tr>
            <w:tr w:rsidR="00322CD8">
              <w:trPr>
                <w:trHeight w:val="420"/>
                <w:jc w:val="center"/>
              </w:trPr>
              <w:tc>
                <w:tcPr>
                  <w:tcW w:w="9495" w:type="dxa"/>
                  <w:shd w:val="clear" w:color="auto" w:fill="auto"/>
                </w:tcPr>
                <w:p w:rsidR="00322CD8" w:rsidRDefault="00B4388D">
                  <w:pPr>
                    <w:pStyle w:val="Normal1"/>
                    <w:spacing w:after="0" w:line="240" w:lineRule="auto"/>
                    <w:jc w:val="both"/>
                  </w:pPr>
                  <w:r>
                    <w:rPr>
                      <w:rFonts w:ascii="NewsGotT" w:eastAsia="NewsGotT" w:hAnsi="NewsGotT" w:cs="NewsGotT"/>
                      <w:b/>
                      <w:sz w:val="20"/>
                      <w:szCs w:val="20"/>
                    </w:rPr>
                    <w:t>CRITERIOS DE ADMISIÓN</w:t>
                  </w:r>
                </w:p>
                <w:p w:rsidR="00322CD8" w:rsidRDefault="00B4388D">
                  <w:pPr>
                    <w:pStyle w:val="Normal1"/>
                    <w:spacing w:after="0" w:line="240" w:lineRule="auto"/>
                    <w:ind w:firstLine="357"/>
                    <w:jc w:val="both"/>
                  </w:pPr>
                  <w:r>
                    <w:rPr>
                      <w:rFonts w:ascii="NewsGotT" w:eastAsia="NewsGotT" w:hAnsi="NewsGotT" w:cs="NewsGotT"/>
                      <w:sz w:val="20"/>
                      <w:szCs w:val="20"/>
                    </w:rPr>
                    <w:t xml:space="preserve">En aquellas residencias en las que hubiese suficientes plazas disponibles para atender a todas las solicitudes serán admitidos todos los alumnos y alumnas que reúnan las circunstancias expuestas en el apartado DESTINATARIOS. </w:t>
                  </w:r>
                </w:p>
                <w:p w:rsidR="00322CD8" w:rsidRDefault="00B4388D">
                  <w:pPr>
                    <w:pStyle w:val="Normal1"/>
                    <w:spacing w:after="0" w:line="240" w:lineRule="auto"/>
                    <w:ind w:firstLine="357"/>
                    <w:jc w:val="both"/>
                  </w:pPr>
                  <w:r>
                    <w:rPr>
                      <w:rFonts w:ascii="NewsGotT" w:eastAsia="NewsGotT" w:hAnsi="NewsGotT" w:cs="NewsGotT"/>
                      <w:sz w:val="20"/>
                      <w:szCs w:val="20"/>
                    </w:rPr>
                    <w:t>Cuando no existan plazas suficientes, la admisión se regirá atendiendo por el orden que se enumeran, a los siguientes grupos de alumnos y alumnas:</w:t>
                  </w:r>
                </w:p>
                <w:p w:rsidR="00322CD8" w:rsidRDefault="00B4388D">
                  <w:pPr>
                    <w:pStyle w:val="Normal1"/>
                    <w:numPr>
                      <w:ilvl w:val="0"/>
                      <w:numId w:val="2"/>
                    </w:numPr>
                    <w:tabs>
                      <w:tab w:val="left" w:pos="720"/>
                    </w:tabs>
                    <w:spacing w:after="0" w:line="240" w:lineRule="auto"/>
                    <w:ind w:left="527" w:hanging="170"/>
                    <w:jc w:val="both"/>
                  </w:pPr>
                  <w:r>
                    <w:rPr>
                      <w:rFonts w:ascii="NewsGotT" w:eastAsia="NewsGotT" w:hAnsi="NewsGotT" w:cs="NewsGotT"/>
                      <w:sz w:val="20"/>
                      <w:szCs w:val="20"/>
                    </w:rPr>
                    <w:t>Alumnado residente de educación obligatoria que solicite la renovación de su plaza.</w:t>
                  </w:r>
                </w:p>
                <w:p w:rsidR="00322CD8" w:rsidRDefault="00B4388D">
                  <w:pPr>
                    <w:pStyle w:val="Normal1"/>
                    <w:numPr>
                      <w:ilvl w:val="0"/>
                      <w:numId w:val="2"/>
                    </w:numPr>
                    <w:tabs>
                      <w:tab w:val="left" w:pos="720"/>
                    </w:tabs>
                    <w:spacing w:after="0" w:line="240" w:lineRule="auto"/>
                    <w:ind w:left="527" w:hanging="170"/>
                    <w:jc w:val="both"/>
                  </w:pPr>
                  <w:r>
                    <w:rPr>
                      <w:rFonts w:ascii="NewsGotT" w:eastAsia="NewsGotT" w:hAnsi="NewsGotT" w:cs="NewsGotT"/>
                      <w:sz w:val="20"/>
                      <w:szCs w:val="20"/>
                    </w:rPr>
                    <w:t>Alumnado residente de enseñanzas post-obligatorias que promocione de curso y solicite la renovación de su plaza.</w:t>
                  </w:r>
                </w:p>
                <w:p w:rsidR="00322CD8" w:rsidRDefault="00B4388D">
                  <w:pPr>
                    <w:pStyle w:val="Normal1"/>
                    <w:numPr>
                      <w:ilvl w:val="0"/>
                      <w:numId w:val="2"/>
                    </w:numPr>
                    <w:tabs>
                      <w:tab w:val="left" w:pos="720"/>
                    </w:tabs>
                    <w:spacing w:after="0" w:line="240" w:lineRule="auto"/>
                    <w:ind w:left="527" w:hanging="170"/>
                    <w:jc w:val="both"/>
                  </w:pPr>
                  <w:r>
                    <w:rPr>
                      <w:rFonts w:ascii="NewsGotT" w:eastAsia="NewsGotT" w:hAnsi="NewsGotT" w:cs="NewsGotT"/>
                      <w:sz w:val="20"/>
                      <w:szCs w:val="20"/>
                    </w:rPr>
                    <w:t>Alumnado de educación obligatoria solicitante de plaza de nueva adjudicación.</w:t>
                  </w:r>
                </w:p>
                <w:p w:rsidR="00322CD8" w:rsidRDefault="00B4388D">
                  <w:pPr>
                    <w:pStyle w:val="Normal1"/>
                    <w:numPr>
                      <w:ilvl w:val="0"/>
                      <w:numId w:val="2"/>
                    </w:numPr>
                    <w:tabs>
                      <w:tab w:val="left" w:pos="720"/>
                    </w:tabs>
                    <w:spacing w:after="0" w:line="240" w:lineRule="auto"/>
                    <w:ind w:left="527" w:hanging="170"/>
                    <w:jc w:val="both"/>
                  </w:pPr>
                  <w:r>
                    <w:rPr>
                      <w:rFonts w:ascii="NewsGotT" w:eastAsia="NewsGotT" w:hAnsi="NewsGotT" w:cs="NewsGotT"/>
                      <w:sz w:val="20"/>
                      <w:szCs w:val="20"/>
                    </w:rPr>
                    <w:t>Alumnado de enseñanzas post-obligatorias solicitante de plaza de nueva adjudicación que promocione de curso.</w:t>
                  </w:r>
                </w:p>
                <w:p w:rsidR="00322CD8" w:rsidRDefault="00B4388D">
                  <w:pPr>
                    <w:pStyle w:val="Normal1"/>
                    <w:numPr>
                      <w:ilvl w:val="0"/>
                      <w:numId w:val="2"/>
                    </w:numPr>
                    <w:tabs>
                      <w:tab w:val="left" w:pos="720"/>
                    </w:tabs>
                    <w:spacing w:after="0" w:line="240" w:lineRule="auto"/>
                    <w:ind w:left="527" w:hanging="170"/>
                    <w:jc w:val="both"/>
                  </w:pPr>
                  <w:r>
                    <w:rPr>
                      <w:rFonts w:ascii="NewsGotT" w:eastAsia="NewsGotT" w:hAnsi="NewsGotT" w:cs="NewsGotT"/>
                      <w:sz w:val="20"/>
                      <w:szCs w:val="20"/>
                    </w:rPr>
                    <w:t>Alumnado residente de enseñanzas post-obligatorias que no promocione de curso y que solicite la renovación de su plaza.</w:t>
                  </w:r>
                </w:p>
                <w:p w:rsidR="00322CD8" w:rsidRDefault="00B4388D">
                  <w:pPr>
                    <w:pStyle w:val="Normal1"/>
                    <w:numPr>
                      <w:ilvl w:val="0"/>
                      <w:numId w:val="2"/>
                    </w:numPr>
                    <w:tabs>
                      <w:tab w:val="left" w:pos="720"/>
                    </w:tabs>
                    <w:spacing w:after="0" w:line="240" w:lineRule="auto"/>
                    <w:ind w:left="527" w:hanging="170"/>
                    <w:jc w:val="both"/>
                  </w:pPr>
                  <w:r>
                    <w:rPr>
                      <w:rFonts w:ascii="NewsGotT" w:eastAsia="NewsGotT" w:hAnsi="NewsGotT" w:cs="NewsGotT"/>
                      <w:sz w:val="20"/>
                      <w:szCs w:val="20"/>
                    </w:rPr>
                    <w:t>Alumnado de enseñanzas post-obligatorias solicitante de plaza de nueva adjudicación que no promocione de curso.</w:t>
                  </w:r>
                </w:p>
                <w:p w:rsidR="00322CD8" w:rsidRDefault="00B4388D">
                  <w:pPr>
                    <w:pStyle w:val="Normal1"/>
                    <w:spacing w:after="0" w:line="240" w:lineRule="auto"/>
                    <w:ind w:firstLine="357"/>
                    <w:jc w:val="both"/>
                  </w:pPr>
                  <w:r>
                    <w:rPr>
                      <w:rFonts w:ascii="NewsGotT" w:eastAsia="NewsGotT" w:hAnsi="NewsGotT" w:cs="NewsGotT"/>
                      <w:sz w:val="20"/>
                      <w:szCs w:val="20"/>
                    </w:rPr>
                    <w:t xml:space="preserve">Si dos o más personas solicitantes se encontraran en las mismas circunstancias, se atenderá a la mayor puntuación obtenida por la aplicación de un baremo en el que se concretarán los siguientes aspectos: </w:t>
                  </w:r>
                </w:p>
                <w:p w:rsidR="00322CD8" w:rsidRDefault="00B4388D">
                  <w:pPr>
                    <w:pStyle w:val="Normal1"/>
                    <w:spacing w:after="0" w:line="240" w:lineRule="auto"/>
                    <w:ind w:left="357"/>
                    <w:jc w:val="both"/>
                  </w:pPr>
                  <w:r>
                    <w:rPr>
                      <w:rFonts w:ascii="NewsGotT" w:eastAsia="NewsGotT" w:hAnsi="NewsGotT" w:cs="NewsGotT"/>
                      <w:sz w:val="20"/>
                      <w:szCs w:val="20"/>
                    </w:rPr>
                    <w:t>a) La renta y patrimonio anual de la unidad familiar.</w:t>
                  </w:r>
                </w:p>
                <w:p w:rsidR="00322CD8" w:rsidRDefault="00B4388D">
                  <w:pPr>
                    <w:pStyle w:val="Normal1"/>
                    <w:spacing w:after="0" w:line="240" w:lineRule="auto"/>
                    <w:ind w:left="357"/>
                    <w:jc w:val="both"/>
                  </w:pPr>
                  <w:r>
                    <w:rPr>
                      <w:rFonts w:ascii="NewsGotT" w:eastAsia="NewsGotT" w:hAnsi="NewsGotT" w:cs="NewsGotT"/>
                      <w:sz w:val="20"/>
                      <w:szCs w:val="20"/>
                    </w:rPr>
                    <w:t>b) La concurrencia de discapacidad en el alumno o alumna, en su padre, madre o representante legal o en alguno de sus hermanos o hermanas.</w:t>
                  </w:r>
                </w:p>
                <w:p w:rsidR="00322CD8" w:rsidRDefault="00B4388D">
                  <w:pPr>
                    <w:pStyle w:val="Normal1"/>
                    <w:spacing w:after="0" w:line="240" w:lineRule="auto"/>
                    <w:ind w:left="357"/>
                    <w:jc w:val="both"/>
                  </w:pPr>
                  <w:r>
                    <w:rPr>
                      <w:rFonts w:ascii="NewsGotT" w:eastAsia="NewsGotT" w:hAnsi="NewsGotT" w:cs="NewsGotT"/>
                      <w:sz w:val="20"/>
                      <w:szCs w:val="20"/>
                    </w:rPr>
                    <w:t>c) La pertenencia a una familia con la condición de familia monoparental o de numerosa.</w:t>
                  </w:r>
                </w:p>
                <w:p w:rsidR="00322CD8" w:rsidRDefault="00B4388D">
                  <w:pPr>
                    <w:pStyle w:val="Normal1"/>
                    <w:spacing w:after="0" w:line="240" w:lineRule="auto"/>
                    <w:ind w:left="357"/>
                    <w:jc w:val="both"/>
                  </w:pPr>
                  <w:r>
                    <w:rPr>
                      <w:rFonts w:ascii="NewsGotT" w:eastAsia="NewsGotT" w:hAnsi="NewsGotT" w:cs="NewsGotT"/>
                      <w:sz w:val="20"/>
                      <w:szCs w:val="20"/>
                    </w:rPr>
                    <w:t>d) La pertenencia a una familia en la que alguno de sus miembros que ejerzan la tutela, o ambos, se encuentre internado en un centro penitenciario.</w:t>
                  </w:r>
                </w:p>
                <w:p w:rsidR="00322CD8" w:rsidRDefault="00B4388D">
                  <w:pPr>
                    <w:pStyle w:val="Normal1"/>
                    <w:spacing w:after="0" w:line="240" w:lineRule="auto"/>
                    <w:ind w:firstLine="357"/>
                    <w:jc w:val="both"/>
                  </w:pPr>
                  <w:r>
                    <w:rPr>
                      <w:rFonts w:ascii="NewsGotT" w:eastAsia="NewsGotT" w:hAnsi="NewsGotT" w:cs="NewsGotT"/>
                      <w:sz w:val="20"/>
                      <w:szCs w:val="20"/>
                    </w:rPr>
                    <w:t xml:space="preserve">Además, en el caso de las enseñanzas post-obligatorias, se considerará: </w:t>
                  </w:r>
                </w:p>
                <w:p w:rsidR="00322CD8" w:rsidRDefault="00B4388D">
                  <w:pPr>
                    <w:pStyle w:val="Normal1"/>
                    <w:spacing w:after="0" w:line="240" w:lineRule="auto"/>
                    <w:ind w:left="357"/>
                    <w:jc w:val="both"/>
                  </w:pPr>
                  <w:r>
                    <w:rPr>
                      <w:rFonts w:ascii="NewsGotT" w:eastAsia="NewsGotT" w:hAnsi="NewsGotT" w:cs="NewsGotT"/>
                      <w:sz w:val="20"/>
                      <w:szCs w:val="20"/>
                    </w:rPr>
                    <w:t>a) El expediente académico del alumno o la alumna.</w:t>
                  </w:r>
                </w:p>
                <w:p w:rsidR="00322CD8" w:rsidRDefault="00B4388D">
                  <w:pPr>
                    <w:pStyle w:val="Normal1"/>
                    <w:spacing w:after="0" w:line="240" w:lineRule="auto"/>
                    <w:ind w:left="357"/>
                    <w:jc w:val="both"/>
                  </w:pPr>
                  <w:r>
                    <w:rPr>
                      <w:rFonts w:ascii="NewsGotT" w:eastAsia="NewsGotT" w:hAnsi="NewsGotT" w:cs="NewsGotT"/>
                      <w:sz w:val="20"/>
                      <w:szCs w:val="20"/>
                    </w:rPr>
                    <w:t>b) La distancia entre el domicilio familiar y el centro docente sostenido con fondos públicos más próximo donde se imparta las enseñanzas que se desea cursar.</w:t>
                  </w:r>
                </w:p>
                <w:p w:rsidR="00322CD8" w:rsidRDefault="00B4388D">
                  <w:pPr>
                    <w:pStyle w:val="Normal1"/>
                    <w:spacing w:after="0" w:line="240" w:lineRule="auto"/>
                    <w:ind w:firstLine="357"/>
                    <w:jc w:val="both"/>
                  </w:pPr>
                  <w:r>
                    <w:rPr>
                      <w:rFonts w:ascii="NewsGotT" w:eastAsia="NewsGotT" w:hAnsi="NewsGotT" w:cs="NewsGotT"/>
                      <w:sz w:val="20"/>
                      <w:szCs w:val="20"/>
                    </w:rPr>
                    <w:t>En caso de empate tendrá preferencia la persona solicitante que pertenezca a una unidad familiar con menor renta anual per cápita.</w:t>
                  </w:r>
                </w:p>
              </w:tc>
            </w:tr>
            <w:tr w:rsidR="00322CD8">
              <w:trPr>
                <w:trHeight w:val="60"/>
                <w:jc w:val="center"/>
              </w:trPr>
              <w:tc>
                <w:tcPr>
                  <w:tcW w:w="9495" w:type="dxa"/>
                  <w:shd w:val="clear" w:color="auto" w:fill="auto"/>
                </w:tcPr>
                <w:p w:rsidR="00322CD8" w:rsidRDefault="00B4388D">
                  <w:pPr>
                    <w:pStyle w:val="Normal1"/>
                    <w:spacing w:after="0" w:line="240" w:lineRule="auto"/>
                    <w:jc w:val="both"/>
                  </w:pPr>
                  <w:r>
                    <w:rPr>
                      <w:rFonts w:ascii="NewsGotT" w:eastAsia="NewsGotT" w:hAnsi="NewsGotT" w:cs="NewsGotT"/>
                      <w:b/>
                      <w:sz w:val="20"/>
                      <w:szCs w:val="20"/>
                    </w:rPr>
                    <w:t>PLAZO Y LUGAR DE PRESENTACIÓN</w:t>
                  </w:r>
                </w:p>
                <w:p w:rsidR="00322CD8" w:rsidRDefault="00B4388D">
                  <w:pPr>
                    <w:pStyle w:val="Normal1"/>
                    <w:spacing w:after="0" w:line="240" w:lineRule="auto"/>
                    <w:ind w:firstLine="357"/>
                    <w:jc w:val="both"/>
                  </w:pPr>
                  <w:r>
                    <w:rPr>
                      <w:rFonts w:ascii="NewsGotT" w:eastAsia="NewsGotT" w:hAnsi="NewsGotT" w:cs="NewsGotT"/>
                      <w:sz w:val="20"/>
                      <w:szCs w:val="20"/>
                    </w:rPr>
                    <w:t xml:space="preserve">La solicitud de plaza se presentará en la residencia en la que el alumno o alumna pretende ser admitido prioritariamente. En la misma solicitud podrá indicar hasta otras dos residencias por si no fuese admitido en la </w:t>
                  </w:r>
                  <w:r>
                    <w:rPr>
                      <w:rFonts w:ascii="NewsGotT" w:eastAsia="NewsGotT" w:hAnsi="NewsGotT" w:cs="NewsGotT"/>
                      <w:sz w:val="20"/>
                      <w:szCs w:val="20"/>
                    </w:rPr>
                    <w:lastRenderedPageBreak/>
                    <w:t>residencia preferente. La solicitud se realizará en un modelo que será publicado cada año. El plazo de presentación suele ser del 1 al 31 de marzo de cada año, pero podría variar.</w:t>
                  </w:r>
                </w:p>
              </w:tc>
            </w:tr>
          </w:tbl>
          <w:p w:rsidR="00322CD8" w:rsidRDefault="00322CD8">
            <w:pPr>
              <w:pStyle w:val="Normal1"/>
              <w:spacing w:after="0" w:line="240" w:lineRule="auto"/>
              <w:jc w:val="center"/>
              <w:rPr>
                <w:rFonts w:ascii="NewsGotT" w:eastAsia="NewsGotT" w:hAnsi="NewsGotT" w:cs="NewsGotT"/>
                <w:b/>
                <w:sz w:val="20"/>
                <w:szCs w:val="20"/>
              </w:rPr>
            </w:pPr>
          </w:p>
        </w:tc>
      </w:tr>
      <w:tr w:rsidR="00322CD8">
        <w:trPr>
          <w:trHeight w:val="40"/>
        </w:trPr>
        <w:tc>
          <w:tcPr>
            <w:tcW w:w="2606" w:type="dxa"/>
            <w:tcBorders>
              <w:top w:val="single" w:sz="4" w:space="0" w:color="000001"/>
              <w:left w:val="single" w:sz="4" w:space="0" w:color="000001"/>
              <w:bottom w:val="single" w:sz="4" w:space="0" w:color="000001"/>
              <w:right w:val="single" w:sz="4" w:space="0" w:color="000001"/>
            </w:tcBorders>
            <w:shd w:val="clear" w:color="auto" w:fill="DDD9C3"/>
            <w:tcMar>
              <w:left w:w="105" w:type="dxa"/>
            </w:tcMar>
          </w:tcPr>
          <w:p w:rsidR="00322CD8" w:rsidRDefault="00B4388D">
            <w:pPr>
              <w:pStyle w:val="Normal1"/>
              <w:spacing w:after="0" w:line="240" w:lineRule="auto"/>
              <w:jc w:val="center"/>
              <w:rPr>
                <w:rFonts w:ascii="NewsGotT" w:eastAsia="NewsGotT" w:hAnsi="NewsGotT" w:cs="NewsGotT"/>
                <w:b/>
                <w:sz w:val="20"/>
                <w:szCs w:val="20"/>
              </w:rPr>
            </w:pPr>
            <w:r>
              <w:rPr>
                <w:rFonts w:ascii="NewsGotT" w:eastAsia="NewsGotT" w:hAnsi="NewsGotT" w:cs="NewsGotT"/>
                <w:b/>
                <w:sz w:val="20"/>
                <w:szCs w:val="20"/>
              </w:rPr>
              <w:lastRenderedPageBreak/>
              <w:t>LOCALIDAD</w:t>
            </w:r>
          </w:p>
        </w:tc>
        <w:tc>
          <w:tcPr>
            <w:tcW w:w="3994" w:type="dxa"/>
            <w:tcBorders>
              <w:top w:val="single" w:sz="4" w:space="0" w:color="000001"/>
              <w:left w:val="single" w:sz="4" w:space="0" w:color="000001"/>
              <w:bottom w:val="single" w:sz="4" w:space="0" w:color="000001"/>
              <w:right w:val="single" w:sz="4" w:space="0" w:color="000001"/>
            </w:tcBorders>
            <w:shd w:val="clear" w:color="auto" w:fill="DDD9C3"/>
            <w:tcMar>
              <w:left w:w="105" w:type="dxa"/>
            </w:tcMar>
          </w:tcPr>
          <w:p w:rsidR="00322CD8" w:rsidRDefault="00B4388D">
            <w:pPr>
              <w:pStyle w:val="Normal1"/>
              <w:spacing w:after="0" w:line="240" w:lineRule="auto"/>
              <w:jc w:val="center"/>
              <w:rPr>
                <w:rFonts w:ascii="NewsGotT" w:eastAsia="NewsGotT" w:hAnsi="NewsGotT" w:cs="NewsGotT"/>
                <w:b/>
                <w:sz w:val="20"/>
                <w:szCs w:val="20"/>
              </w:rPr>
            </w:pPr>
            <w:r>
              <w:rPr>
                <w:rFonts w:ascii="NewsGotT" w:eastAsia="NewsGotT" w:hAnsi="NewsGotT" w:cs="NewsGotT"/>
                <w:b/>
                <w:sz w:val="20"/>
                <w:szCs w:val="20"/>
              </w:rPr>
              <w:t>DENOMINACIÓN</w:t>
            </w:r>
          </w:p>
        </w:tc>
        <w:tc>
          <w:tcPr>
            <w:tcW w:w="2013" w:type="dxa"/>
            <w:tcBorders>
              <w:top w:val="single" w:sz="4" w:space="0" w:color="000001"/>
              <w:left w:val="single" w:sz="4" w:space="0" w:color="000001"/>
              <w:bottom w:val="single" w:sz="4" w:space="0" w:color="000001"/>
              <w:right w:val="single" w:sz="4" w:space="0" w:color="000001"/>
            </w:tcBorders>
            <w:shd w:val="clear" w:color="auto" w:fill="DDD9C3"/>
            <w:tcMar>
              <w:left w:w="105" w:type="dxa"/>
            </w:tcMar>
          </w:tcPr>
          <w:p w:rsidR="00322CD8" w:rsidRDefault="00B4388D">
            <w:pPr>
              <w:pStyle w:val="Normal1"/>
              <w:spacing w:after="0" w:line="240" w:lineRule="auto"/>
              <w:jc w:val="center"/>
              <w:rPr>
                <w:rFonts w:ascii="NewsGotT" w:eastAsia="NewsGotT" w:hAnsi="NewsGotT" w:cs="NewsGotT"/>
                <w:b/>
                <w:sz w:val="20"/>
                <w:szCs w:val="20"/>
              </w:rPr>
            </w:pPr>
            <w:r>
              <w:rPr>
                <w:rFonts w:ascii="NewsGotT" w:eastAsia="NewsGotT" w:hAnsi="NewsGotT" w:cs="NewsGotT"/>
                <w:b/>
                <w:sz w:val="20"/>
                <w:szCs w:val="20"/>
              </w:rPr>
              <w:t>CÓDIGO</w:t>
            </w:r>
          </w:p>
        </w:tc>
        <w:tc>
          <w:tcPr>
            <w:tcW w:w="1340" w:type="dxa"/>
            <w:tcBorders>
              <w:top w:val="single" w:sz="4" w:space="0" w:color="000001"/>
              <w:left w:val="single" w:sz="4" w:space="0" w:color="000001"/>
              <w:bottom w:val="single" w:sz="4" w:space="0" w:color="000001"/>
              <w:right w:val="single" w:sz="4" w:space="0" w:color="000001"/>
            </w:tcBorders>
            <w:shd w:val="clear" w:color="auto" w:fill="DDD9C3"/>
            <w:tcMar>
              <w:left w:w="105" w:type="dxa"/>
            </w:tcMar>
          </w:tcPr>
          <w:p w:rsidR="00322CD8" w:rsidRDefault="00B4388D">
            <w:pPr>
              <w:pStyle w:val="Normal1"/>
              <w:spacing w:after="0" w:line="240" w:lineRule="auto"/>
              <w:jc w:val="center"/>
              <w:rPr>
                <w:rFonts w:ascii="NewsGotT" w:eastAsia="NewsGotT" w:hAnsi="NewsGotT" w:cs="NewsGotT"/>
                <w:b/>
                <w:sz w:val="20"/>
                <w:szCs w:val="20"/>
              </w:rPr>
            </w:pPr>
            <w:r>
              <w:rPr>
                <w:rFonts w:ascii="NewsGotT" w:eastAsia="NewsGotT" w:hAnsi="NewsGotT" w:cs="NewsGotT"/>
                <w:b/>
                <w:sz w:val="20"/>
                <w:szCs w:val="20"/>
              </w:rPr>
              <w:t>TELEFONO</w:t>
            </w:r>
          </w:p>
        </w:tc>
      </w:tr>
      <w:tr w:rsidR="00322CD8">
        <w:trPr>
          <w:trHeight w:val="8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Jerez de la Fra.</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Rancho Colores</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11700226</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856811606</w:t>
            </w:r>
          </w:p>
        </w:tc>
      </w:tr>
      <w:tr w:rsidR="00322CD8">
        <w:trPr>
          <w:trHeight w:val="6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Los Barrios</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San Isidro Labrador</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11000915</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956670163</w:t>
            </w:r>
          </w:p>
        </w:tc>
      </w:tr>
      <w:tr w:rsidR="00322CD8">
        <w:trPr>
          <w:trHeight w:val="20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Olvera</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Ntra. Señora de los Remedios</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11007934</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956130906</w:t>
            </w:r>
          </w:p>
        </w:tc>
      </w:tr>
      <w:tr w:rsidR="00322CD8">
        <w:trPr>
          <w:trHeight w:val="16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Puerto Real</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Las Canteras</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11700202</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956243241</w:t>
            </w:r>
          </w:p>
        </w:tc>
      </w:tr>
      <w:tr w:rsidR="00322CD8">
        <w:trPr>
          <w:trHeight w:val="10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San Roque</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San Roque</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11700214</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956670165</w:t>
            </w:r>
          </w:p>
        </w:tc>
      </w:tr>
      <w:tr w:rsidR="00322CD8">
        <w:trPr>
          <w:trHeight w:val="6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Sanlúcar de Barrameda</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El Picacho</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11005573</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956386575</w:t>
            </w:r>
          </w:p>
        </w:tc>
      </w:tr>
      <w:tr w:rsidR="00322CD8">
        <w:trPr>
          <w:trHeight w:val="40"/>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Tarifa</w:t>
            </w:r>
          </w:p>
        </w:tc>
        <w:tc>
          <w:tcPr>
            <w:tcW w:w="39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rPr>
                <w:rFonts w:ascii="NewsGotT" w:eastAsia="NewsGotT" w:hAnsi="NewsGotT" w:cs="NewsGotT"/>
                <w:color w:val="000000"/>
                <w:sz w:val="20"/>
                <w:szCs w:val="20"/>
              </w:rPr>
            </w:pPr>
            <w:r>
              <w:rPr>
                <w:rFonts w:ascii="NewsGotT" w:eastAsia="NewsGotT" w:hAnsi="NewsGotT" w:cs="NewsGotT"/>
                <w:color w:val="000000"/>
                <w:sz w:val="20"/>
                <w:szCs w:val="20"/>
              </w:rPr>
              <w:t>Guzmán el Bueno</w:t>
            </w:r>
          </w:p>
        </w:tc>
        <w:tc>
          <w:tcPr>
            <w:tcW w:w="201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11005998</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322CD8" w:rsidRDefault="00B4388D">
            <w:pPr>
              <w:pStyle w:val="Normal1"/>
              <w:pBdr>
                <w:top w:val="nil"/>
                <w:left w:val="nil"/>
                <w:bottom w:val="nil"/>
                <w:right w:val="nil"/>
                <w:between w:val="nil"/>
              </w:pBdr>
              <w:spacing w:after="0" w:line="240" w:lineRule="auto"/>
              <w:jc w:val="center"/>
              <w:rPr>
                <w:rFonts w:ascii="NewsGotT" w:eastAsia="NewsGotT" w:hAnsi="NewsGotT" w:cs="NewsGotT"/>
                <w:color w:val="000000"/>
                <w:sz w:val="20"/>
                <w:szCs w:val="20"/>
              </w:rPr>
            </w:pPr>
            <w:r>
              <w:rPr>
                <w:rFonts w:ascii="NewsGotT" w:eastAsia="NewsGotT" w:hAnsi="NewsGotT" w:cs="NewsGotT"/>
                <w:color w:val="000000"/>
                <w:sz w:val="20"/>
                <w:szCs w:val="20"/>
              </w:rPr>
              <w:t>956684928</w:t>
            </w:r>
          </w:p>
        </w:tc>
      </w:tr>
    </w:tbl>
    <w:p w:rsidR="00322CD8" w:rsidRDefault="00322CD8">
      <w:pPr>
        <w:pStyle w:val="Normal1"/>
        <w:spacing w:after="0" w:line="240" w:lineRule="auto"/>
        <w:jc w:val="both"/>
        <w:rPr>
          <w:rFonts w:ascii="NewsGotT" w:eastAsia="NewsGotT" w:hAnsi="NewsGotT" w:cs="NewsGotT"/>
          <w:b/>
          <w:sz w:val="20"/>
          <w:szCs w:val="20"/>
        </w:rPr>
      </w:pPr>
    </w:p>
    <w:p w:rsidR="00322CD8" w:rsidRDefault="00B4388D">
      <w:pPr>
        <w:pStyle w:val="Normal1"/>
        <w:spacing w:after="0" w:line="240" w:lineRule="auto"/>
        <w:jc w:val="both"/>
        <w:rPr>
          <w:rFonts w:ascii="NewsGotT" w:eastAsia="NewsGotT" w:hAnsi="NewsGotT" w:cs="NewsGotT"/>
          <w:b/>
          <w:sz w:val="20"/>
          <w:szCs w:val="20"/>
        </w:rPr>
      </w:pPr>
      <w:r>
        <w:rPr>
          <w:rFonts w:ascii="NewsGotT" w:eastAsia="NewsGotT" w:hAnsi="NewsGotT" w:cs="NewsGotT"/>
          <w:b/>
          <w:sz w:val="20"/>
          <w:szCs w:val="20"/>
        </w:rPr>
        <w:t>COSTE DEL SERVICIO</w:t>
      </w:r>
    </w:p>
    <w:p w:rsidR="00322CD8" w:rsidRDefault="00B4388D">
      <w:pPr>
        <w:pStyle w:val="Normal1"/>
        <w:spacing w:after="0" w:line="240" w:lineRule="auto"/>
        <w:ind w:firstLine="357"/>
        <w:jc w:val="both"/>
        <w:rPr>
          <w:rFonts w:ascii="NewsGotT" w:eastAsia="NewsGotT" w:hAnsi="NewsGotT" w:cs="NewsGotT"/>
          <w:sz w:val="20"/>
          <w:szCs w:val="20"/>
        </w:rPr>
      </w:pPr>
      <w:r>
        <w:rPr>
          <w:rFonts w:ascii="NewsGotT" w:eastAsia="NewsGotT" w:hAnsi="NewsGotT" w:cs="NewsGotT"/>
          <w:sz w:val="20"/>
          <w:szCs w:val="20"/>
        </w:rPr>
        <w:t xml:space="preserve">El alumnado de enseñanzas post-obligatorias contribuirá a la financiación de las plazas de residencia escolar mediante el abono de los precios que se determinen para cada etapa educativa. El alumnado no contribuirá al coste de los servicios cuando su familia se encuentre en situación de dificultad social extrema o riesgo de exclusión, así como los hijos e hijas de mujeres atendidas en los centros de acogida de mujeres maltratadas y las personas víctimas de la acción terrorista. La cuantía mensual de los precios, coincidirá con el importe de las becas de residencia dividido entre diez. El alumnado al que le haya sido denegada la beca de residencia tendrá una bonificación en función de los ingresos de la unidad familiar. Para el curso escolar </w:t>
      </w:r>
      <w:r>
        <w:rPr>
          <w:rFonts w:ascii="NewsGotT" w:eastAsia="NewsGotT" w:hAnsi="NewsGotT" w:cs="NewsGotT"/>
          <w:color w:val="000000"/>
          <w:sz w:val="20"/>
          <w:szCs w:val="20"/>
        </w:rPr>
        <w:t>201</w:t>
      </w:r>
      <w:r>
        <w:rPr>
          <w:rFonts w:ascii="NewsGotT" w:eastAsia="NewsGotT" w:hAnsi="NewsGotT" w:cs="NewsGotT"/>
          <w:sz w:val="20"/>
          <w:szCs w:val="20"/>
        </w:rPr>
        <w:t>8</w:t>
      </w:r>
      <w:r>
        <w:rPr>
          <w:rFonts w:ascii="NewsGotT" w:eastAsia="NewsGotT" w:hAnsi="NewsGotT" w:cs="NewsGotT"/>
          <w:color w:val="000000"/>
          <w:sz w:val="20"/>
          <w:szCs w:val="20"/>
        </w:rPr>
        <w:t>-201</w:t>
      </w:r>
      <w:r>
        <w:rPr>
          <w:rFonts w:ascii="NewsGotT" w:eastAsia="NewsGotT" w:hAnsi="NewsGotT" w:cs="NewsGotT"/>
          <w:sz w:val="20"/>
          <w:szCs w:val="20"/>
        </w:rPr>
        <w:t>9</w:t>
      </w:r>
      <w:r>
        <w:rPr>
          <w:rFonts w:ascii="NewsGotT" w:eastAsia="NewsGotT" w:hAnsi="NewsGotT" w:cs="NewsGotT"/>
          <w:color w:val="000000"/>
          <w:sz w:val="20"/>
          <w:szCs w:val="20"/>
        </w:rPr>
        <w:t xml:space="preserve"> la cuantía</w:t>
      </w:r>
      <w:r>
        <w:rPr>
          <w:rFonts w:ascii="NewsGotT" w:eastAsia="NewsGotT" w:hAnsi="NewsGotT" w:cs="NewsGotT"/>
          <w:sz w:val="20"/>
          <w:szCs w:val="20"/>
        </w:rPr>
        <w:t xml:space="preserve">, anual y mensual, del precio público por la prestación de los servicios de residencia escolar para el alumnado de enseñanzas post-obligatorias fue de 1500 </w:t>
      </w:r>
      <w:r>
        <w:rPr>
          <w:rFonts w:ascii="Times New Roman" w:eastAsia="Times New Roman" w:hAnsi="Times New Roman" w:cs="Times New Roman"/>
          <w:sz w:val="20"/>
          <w:szCs w:val="20"/>
        </w:rPr>
        <w:t>€</w:t>
      </w:r>
      <w:r>
        <w:rPr>
          <w:rFonts w:ascii="NewsGotT" w:eastAsia="NewsGotT" w:hAnsi="NewsGotT" w:cs="NewsGotT"/>
          <w:sz w:val="20"/>
          <w:szCs w:val="20"/>
        </w:rPr>
        <w:t xml:space="preserve">/año (150 </w:t>
      </w:r>
      <w:r>
        <w:rPr>
          <w:rFonts w:ascii="Times New Roman" w:eastAsia="Times New Roman" w:hAnsi="Times New Roman" w:cs="Times New Roman"/>
          <w:sz w:val="20"/>
          <w:szCs w:val="20"/>
        </w:rPr>
        <w:t>€</w:t>
      </w:r>
      <w:r>
        <w:rPr>
          <w:rFonts w:ascii="NewsGotT" w:eastAsia="NewsGotT" w:hAnsi="NewsGotT" w:cs="NewsGotT"/>
          <w:sz w:val="20"/>
          <w:szCs w:val="20"/>
        </w:rPr>
        <w:t xml:space="preserve"> mensuales). Las bonificaciones están en función de la renta familiar y oscilan entre un 10% y un 90%.</w:t>
      </w:r>
    </w:p>
    <w:p w:rsidR="00322CD8" w:rsidRDefault="00B4388D">
      <w:pPr>
        <w:pStyle w:val="Normal1"/>
        <w:spacing w:after="0" w:line="240" w:lineRule="auto"/>
        <w:ind w:firstLine="357"/>
        <w:jc w:val="both"/>
        <w:rPr>
          <w:rFonts w:ascii="NewsGotT" w:eastAsia="NewsGotT" w:hAnsi="NewsGotT" w:cs="NewsGotT"/>
          <w:sz w:val="20"/>
          <w:szCs w:val="20"/>
        </w:rPr>
      </w:pPr>
      <w:r>
        <w:rPr>
          <w:rFonts w:ascii="NewsGotT" w:eastAsia="NewsGotT" w:hAnsi="NewsGotT" w:cs="NewsGotT"/>
          <w:sz w:val="20"/>
          <w:szCs w:val="20"/>
        </w:rPr>
        <w:t>Los solicitantes deberán pedir, al mismo tiempo, ayuda de residencia a través de la Convocatoria General de Becas para el próximo curso que realice el MECD. En caso de serle concedida, será reintegrada a la Residencia Escolar en el plazo de 15 días desde su concesión.</w:t>
      </w:r>
    </w:p>
    <w:p w:rsidR="00322CD8" w:rsidRDefault="00322CD8">
      <w:pPr>
        <w:pStyle w:val="Normal1"/>
        <w:spacing w:after="0" w:line="240" w:lineRule="auto"/>
        <w:rPr>
          <w:rFonts w:ascii="NewsGotT" w:eastAsia="NewsGotT" w:hAnsi="NewsGotT" w:cs="NewsGotT"/>
          <w:b/>
        </w:rPr>
      </w:pPr>
    </w:p>
    <w:p w:rsidR="00322CD8" w:rsidRDefault="00B4388D">
      <w:pPr>
        <w:pStyle w:val="Ttulo2"/>
      </w:pPr>
      <w:bookmarkStart w:id="2" w:name="_30j0zll" w:colFirst="0" w:colLast="0"/>
      <w:bookmarkEnd w:id="2"/>
      <w:r>
        <w:t xml:space="preserve">7.3. ALOJAMIENTOS </w:t>
      </w:r>
    </w:p>
    <w:p w:rsidR="00322CD8" w:rsidRDefault="00B4388D">
      <w:pPr>
        <w:pStyle w:val="Normal1"/>
        <w:spacing w:after="0" w:line="240" w:lineRule="auto"/>
        <w:rPr>
          <w:rFonts w:ascii="NewsGotT" w:eastAsia="NewsGotT" w:hAnsi="NewsGotT" w:cs="NewsGotT"/>
          <w:b/>
          <w:sz w:val="20"/>
          <w:szCs w:val="20"/>
        </w:rPr>
      </w:pPr>
      <w:r>
        <w:rPr>
          <w:rFonts w:ascii="NewsGotT" w:eastAsia="NewsGotT" w:hAnsi="NewsGotT" w:cs="NewsGotT"/>
          <w:b/>
          <w:sz w:val="20"/>
          <w:szCs w:val="20"/>
        </w:rPr>
        <w:t xml:space="preserve">OFICINA DE ALOJAMIENTOS </w:t>
      </w:r>
    </w:p>
    <w:p w:rsidR="00322CD8" w:rsidRDefault="00B4388D">
      <w:pPr>
        <w:pStyle w:val="Normal1"/>
        <w:spacing w:after="0" w:line="240" w:lineRule="auto"/>
        <w:ind w:firstLine="357"/>
        <w:jc w:val="both"/>
        <w:rPr>
          <w:rFonts w:ascii="NewsGotT" w:eastAsia="NewsGotT" w:hAnsi="NewsGotT" w:cs="NewsGotT"/>
          <w:sz w:val="20"/>
          <w:szCs w:val="20"/>
        </w:rPr>
      </w:pPr>
      <w:r>
        <w:rPr>
          <w:rFonts w:ascii="NewsGotT" w:eastAsia="NewsGotT" w:hAnsi="NewsGotT" w:cs="NewsGotT"/>
          <w:sz w:val="20"/>
          <w:szCs w:val="20"/>
        </w:rPr>
        <w:t>La Universidad de Cádiz (como el resto de universidades andaluzas) tiene una Oficina de Alojamiento para facilitar la búsqueda del alojamiento adecuado a cada caso. Centraliza todas las ofertas y demandas de alojamiento (pisos completos, habitaciones, búsqueda de compañeros para compartir piso…) y facilita información sobre el Programa de Alojamiento con Mayores y sobre las Residencias Universitarias y Colegios Mayores de la Universidad:</w:t>
      </w:r>
    </w:p>
    <w:p w:rsidR="00322CD8" w:rsidRDefault="00B4388D">
      <w:pPr>
        <w:pStyle w:val="Normal1"/>
        <w:spacing w:after="0" w:line="240" w:lineRule="auto"/>
        <w:jc w:val="center"/>
        <w:rPr>
          <w:rFonts w:ascii="NewsGotT" w:eastAsia="NewsGotT" w:hAnsi="NewsGotT" w:cs="NewsGotT"/>
          <w:sz w:val="20"/>
          <w:szCs w:val="20"/>
        </w:rPr>
      </w:pPr>
      <w:r>
        <w:rPr>
          <w:rFonts w:ascii="NewsGotT" w:eastAsia="NewsGotT" w:hAnsi="NewsGotT" w:cs="NewsGotT"/>
          <w:sz w:val="20"/>
          <w:szCs w:val="20"/>
        </w:rPr>
        <w:t>http://atencionalumnado.uca.es/alojamiento-oficina-de-alojamiento/</w:t>
      </w:r>
    </w:p>
    <w:p w:rsidR="00322CD8" w:rsidRDefault="00B4388D">
      <w:pPr>
        <w:pStyle w:val="Normal1"/>
        <w:spacing w:after="0" w:line="240" w:lineRule="auto"/>
        <w:jc w:val="both"/>
        <w:rPr>
          <w:rFonts w:ascii="NewsGotT" w:eastAsia="NewsGotT" w:hAnsi="NewsGotT" w:cs="NewsGotT"/>
          <w:sz w:val="20"/>
          <w:szCs w:val="20"/>
        </w:rPr>
      </w:pPr>
      <w:r>
        <w:rPr>
          <w:rFonts w:ascii="NewsGotT" w:eastAsia="NewsGotT" w:hAnsi="NewsGotT" w:cs="NewsGotT"/>
          <w:sz w:val="20"/>
          <w:szCs w:val="20"/>
        </w:rPr>
        <w:t xml:space="preserve">       También posee sedes físicas en cada uno de los campus:</w:t>
      </w:r>
    </w:p>
    <w:tbl>
      <w:tblPr>
        <w:tblStyle w:val="a1"/>
        <w:tblW w:w="10061" w:type="dxa"/>
        <w:tblInd w:w="7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Look w:val="0000" w:firstRow="0" w:lastRow="0" w:firstColumn="0" w:lastColumn="0" w:noHBand="0" w:noVBand="0"/>
      </w:tblPr>
      <w:tblGrid>
        <w:gridCol w:w="2864"/>
        <w:gridCol w:w="7197"/>
      </w:tblGrid>
      <w:tr w:rsidR="00322CD8">
        <w:trPr>
          <w:trHeight w:val="120"/>
        </w:trPr>
        <w:tc>
          <w:tcPr>
            <w:tcW w:w="10061" w:type="dxa"/>
            <w:gridSpan w:val="2"/>
            <w:tcBorders>
              <w:top w:val="single" w:sz="4" w:space="0" w:color="000001"/>
              <w:left w:val="single" w:sz="4" w:space="0" w:color="000001"/>
              <w:bottom w:val="single" w:sz="4" w:space="0" w:color="000001"/>
              <w:right w:val="single" w:sz="4" w:space="0" w:color="00000A"/>
            </w:tcBorders>
            <w:shd w:val="clear" w:color="auto" w:fill="D9D9D9"/>
            <w:tcMar>
              <w:left w:w="67" w:type="dxa"/>
            </w:tcMar>
            <w:vAlign w:val="center"/>
          </w:tcPr>
          <w:p w:rsidR="00322CD8" w:rsidRDefault="00B4388D">
            <w:pPr>
              <w:pStyle w:val="Normal1"/>
              <w:spacing w:after="0" w:line="240" w:lineRule="auto"/>
              <w:jc w:val="center"/>
              <w:rPr>
                <w:rFonts w:ascii="NewsGotT" w:eastAsia="NewsGotT" w:hAnsi="NewsGotT" w:cs="NewsGotT"/>
                <w:b/>
                <w:sz w:val="20"/>
                <w:szCs w:val="20"/>
              </w:rPr>
            </w:pPr>
            <w:r>
              <w:rPr>
                <w:rFonts w:ascii="NewsGotT" w:eastAsia="NewsGotT" w:hAnsi="NewsGotT" w:cs="NewsGotT"/>
                <w:b/>
                <w:sz w:val="20"/>
                <w:szCs w:val="20"/>
              </w:rPr>
              <w:t>OFICINAS DE ALOJAMIENTO DE LOS CAMPUS DE LA PROVINCIA DE CÁDIZ</w:t>
            </w:r>
          </w:p>
        </w:tc>
      </w:tr>
      <w:tr w:rsidR="00322CD8">
        <w:trPr>
          <w:trHeight w:val="120"/>
        </w:trPr>
        <w:tc>
          <w:tcPr>
            <w:tcW w:w="286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322CD8" w:rsidRDefault="00B4388D">
            <w:pPr>
              <w:pStyle w:val="Normal1"/>
              <w:spacing w:after="0" w:line="240" w:lineRule="auto"/>
              <w:jc w:val="center"/>
              <w:rPr>
                <w:rFonts w:ascii="NewsGotT" w:eastAsia="NewsGotT" w:hAnsi="NewsGotT" w:cs="NewsGotT"/>
                <w:sz w:val="20"/>
                <w:szCs w:val="20"/>
              </w:rPr>
            </w:pPr>
            <w:r>
              <w:rPr>
                <w:rFonts w:ascii="NewsGotT" w:eastAsia="NewsGotT" w:hAnsi="NewsGotT" w:cs="NewsGotT"/>
                <w:sz w:val="20"/>
                <w:szCs w:val="20"/>
              </w:rPr>
              <w:t>Cádiz</w:t>
            </w:r>
          </w:p>
        </w:tc>
        <w:tc>
          <w:tcPr>
            <w:tcW w:w="7197" w:type="dxa"/>
            <w:tcBorders>
              <w:top w:val="single" w:sz="4" w:space="0" w:color="000001"/>
              <w:left w:val="single" w:sz="4" w:space="0" w:color="000001"/>
              <w:bottom w:val="single" w:sz="4" w:space="0" w:color="000001"/>
              <w:right w:val="single" w:sz="4" w:space="0" w:color="00000A"/>
            </w:tcBorders>
            <w:shd w:val="clear" w:color="auto" w:fill="auto"/>
            <w:tcMar>
              <w:left w:w="67" w:type="dxa"/>
            </w:tcMar>
            <w:vAlign w:val="center"/>
          </w:tcPr>
          <w:p w:rsidR="00322CD8" w:rsidRDefault="00B4388D">
            <w:pPr>
              <w:pStyle w:val="Normal1"/>
              <w:spacing w:after="0" w:line="240" w:lineRule="auto"/>
              <w:jc w:val="center"/>
              <w:rPr>
                <w:rFonts w:ascii="NewsGotT" w:eastAsia="NewsGotT" w:hAnsi="NewsGotT" w:cs="NewsGotT"/>
                <w:sz w:val="20"/>
                <w:szCs w:val="20"/>
              </w:rPr>
            </w:pPr>
            <w:r>
              <w:rPr>
                <w:rFonts w:ascii="NewsGotT" w:eastAsia="NewsGotT" w:hAnsi="NewsGotT" w:cs="NewsGotT"/>
                <w:sz w:val="20"/>
                <w:szCs w:val="20"/>
              </w:rPr>
              <w:t>Vicerrectorado de Alumnos Edificio Hospital Real. Plaza Falla nº 8 – Tfno.956015619</w:t>
            </w:r>
          </w:p>
        </w:tc>
      </w:tr>
      <w:tr w:rsidR="00322CD8">
        <w:trPr>
          <w:trHeight w:val="120"/>
        </w:trPr>
        <w:tc>
          <w:tcPr>
            <w:tcW w:w="286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322CD8" w:rsidRDefault="00B4388D">
            <w:pPr>
              <w:pStyle w:val="Normal1"/>
              <w:spacing w:after="0" w:line="240" w:lineRule="auto"/>
              <w:jc w:val="center"/>
              <w:rPr>
                <w:rFonts w:ascii="NewsGotT" w:eastAsia="NewsGotT" w:hAnsi="NewsGotT" w:cs="NewsGotT"/>
                <w:sz w:val="20"/>
                <w:szCs w:val="20"/>
              </w:rPr>
            </w:pPr>
            <w:r>
              <w:rPr>
                <w:rFonts w:ascii="NewsGotT" w:eastAsia="NewsGotT" w:hAnsi="NewsGotT" w:cs="NewsGotT"/>
                <w:sz w:val="20"/>
                <w:szCs w:val="20"/>
              </w:rPr>
              <w:t>Jerez</w:t>
            </w:r>
          </w:p>
        </w:tc>
        <w:tc>
          <w:tcPr>
            <w:tcW w:w="7197" w:type="dxa"/>
            <w:tcBorders>
              <w:top w:val="single" w:sz="4" w:space="0" w:color="000001"/>
              <w:left w:val="single" w:sz="4" w:space="0" w:color="000001"/>
              <w:bottom w:val="single" w:sz="4" w:space="0" w:color="000001"/>
              <w:right w:val="single" w:sz="4" w:space="0" w:color="00000A"/>
            </w:tcBorders>
            <w:shd w:val="clear" w:color="auto" w:fill="auto"/>
            <w:tcMar>
              <w:left w:w="67" w:type="dxa"/>
            </w:tcMar>
            <w:vAlign w:val="center"/>
          </w:tcPr>
          <w:p w:rsidR="00322CD8" w:rsidRDefault="00B4388D">
            <w:pPr>
              <w:pStyle w:val="Normal1"/>
              <w:spacing w:after="0" w:line="240" w:lineRule="auto"/>
              <w:jc w:val="center"/>
              <w:rPr>
                <w:rFonts w:ascii="NewsGotT" w:eastAsia="NewsGotT" w:hAnsi="NewsGotT" w:cs="NewsGotT"/>
                <w:sz w:val="20"/>
                <w:szCs w:val="20"/>
              </w:rPr>
            </w:pPr>
            <w:r>
              <w:rPr>
                <w:rFonts w:ascii="NewsGotT" w:eastAsia="NewsGotT" w:hAnsi="NewsGotT" w:cs="NewsGotT"/>
                <w:sz w:val="20"/>
                <w:szCs w:val="20"/>
              </w:rPr>
              <w:t>La Asunción, Avenida de Universidad s/n – Tfno.956037025</w:t>
            </w:r>
          </w:p>
        </w:tc>
      </w:tr>
      <w:tr w:rsidR="00322CD8" w:rsidRPr="001E6E10">
        <w:trPr>
          <w:trHeight w:val="120"/>
        </w:trPr>
        <w:tc>
          <w:tcPr>
            <w:tcW w:w="286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322CD8" w:rsidRDefault="00B4388D">
            <w:pPr>
              <w:pStyle w:val="Normal1"/>
              <w:spacing w:after="0" w:line="240" w:lineRule="auto"/>
              <w:jc w:val="center"/>
              <w:rPr>
                <w:rFonts w:ascii="NewsGotT" w:eastAsia="NewsGotT" w:hAnsi="NewsGotT" w:cs="NewsGotT"/>
                <w:sz w:val="20"/>
                <w:szCs w:val="20"/>
              </w:rPr>
            </w:pPr>
            <w:r>
              <w:rPr>
                <w:rFonts w:ascii="NewsGotT" w:eastAsia="NewsGotT" w:hAnsi="NewsGotT" w:cs="NewsGotT"/>
                <w:sz w:val="20"/>
                <w:szCs w:val="20"/>
              </w:rPr>
              <w:t>Algeciras</w:t>
            </w:r>
          </w:p>
        </w:tc>
        <w:tc>
          <w:tcPr>
            <w:tcW w:w="7197" w:type="dxa"/>
            <w:tcBorders>
              <w:top w:val="single" w:sz="4" w:space="0" w:color="000001"/>
              <w:left w:val="single" w:sz="4" w:space="0" w:color="000001"/>
              <w:bottom w:val="single" w:sz="4" w:space="0" w:color="000001"/>
              <w:right w:val="single" w:sz="4" w:space="0" w:color="00000A"/>
            </w:tcBorders>
            <w:shd w:val="clear" w:color="auto" w:fill="auto"/>
            <w:tcMar>
              <w:left w:w="67" w:type="dxa"/>
            </w:tcMar>
            <w:vAlign w:val="center"/>
          </w:tcPr>
          <w:p w:rsidR="00322CD8" w:rsidRPr="001E6E10" w:rsidRDefault="001E6E10" w:rsidP="001E6E10">
            <w:pPr>
              <w:pStyle w:val="Normal1"/>
              <w:spacing w:after="0" w:line="240" w:lineRule="auto"/>
              <w:jc w:val="center"/>
              <w:rPr>
                <w:rFonts w:ascii="NewsGotT" w:eastAsia="NewsGotT" w:hAnsi="NewsGotT" w:cs="NewsGotT"/>
                <w:sz w:val="20"/>
                <w:szCs w:val="20"/>
                <w:lang w:val="en-US"/>
              </w:rPr>
            </w:pPr>
            <w:r w:rsidRPr="001E6E10">
              <w:rPr>
                <w:sz w:val="20"/>
                <w:szCs w:val="20"/>
              </w:rPr>
              <w:t xml:space="preserve">Escuela Politécnica Superior de Algeciras, Avda. </w:t>
            </w:r>
            <w:r w:rsidRPr="001E6E10">
              <w:rPr>
                <w:sz w:val="20"/>
                <w:szCs w:val="20"/>
                <w:lang w:val="en-US"/>
              </w:rPr>
              <w:t xml:space="preserve">Ramón </w:t>
            </w:r>
            <w:proofErr w:type="spellStart"/>
            <w:r w:rsidRPr="001E6E10">
              <w:rPr>
                <w:sz w:val="20"/>
                <w:szCs w:val="20"/>
                <w:lang w:val="en-US"/>
              </w:rPr>
              <w:t>Pujol</w:t>
            </w:r>
            <w:proofErr w:type="spellEnd"/>
            <w:r w:rsidRPr="001E6E10">
              <w:rPr>
                <w:sz w:val="20"/>
                <w:szCs w:val="20"/>
                <w:lang w:val="en-US"/>
              </w:rPr>
              <w:t xml:space="preserve"> s/n.  </w:t>
            </w:r>
            <w:r w:rsidRPr="001E6E10">
              <w:rPr>
                <w:rFonts w:ascii="NewsGotT" w:eastAsia="NewsGotT" w:hAnsi="NewsGotT" w:cs="NewsGotT"/>
                <w:sz w:val="20"/>
                <w:szCs w:val="20"/>
                <w:lang w:val="en-US"/>
              </w:rPr>
              <w:t>Tfno.956 028182</w:t>
            </w:r>
          </w:p>
        </w:tc>
      </w:tr>
    </w:tbl>
    <w:p w:rsidR="00322CD8" w:rsidRPr="001E6E10" w:rsidRDefault="00322CD8">
      <w:pPr>
        <w:pStyle w:val="Normal1"/>
        <w:spacing w:after="0" w:line="240" w:lineRule="auto"/>
        <w:ind w:firstLine="357"/>
        <w:jc w:val="both"/>
        <w:rPr>
          <w:rFonts w:ascii="NewsGotT" w:eastAsia="NewsGotT" w:hAnsi="NewsGotT" w:cs="NewsGotT"/>
          <w:sz w:val="20"/>
          <w:szCs w:val="20"/>
          <w:lang w:val="en-US"/>
        </w:rPr>
      </w:pPr>
    </w:p>
    <w:p w:rsidR="00322CD8" w:rsidRDefault="00B4388D" w:rsidP="00B4388D">
      <w:pPr>
        <w:pStyle w:val="Normal1"/>
        <w:spacing w:after="0" w:line="240" w:lineRule="auto"/>
        <w:ind w:firstLine="357"/>
        <w:jc w:val="both"/>
        <w:rPr>
          <w:rFonts w:ascii="NewsGotT" w:eastAsia="NewsGotT" w:hAnsi="NewsGotT" w:cs="NewsGotT"/>
          <w:sz w:val="20"/>
          <w:szCs w:val="20"/>
        </w:rPr>
      </w:pPr>
      <w:r>
        <w:rPr>
          <w:rFonts w:ascii="NewsGotT" w:eastAsia="NewsGotT" w:hAnsi="NewsGotT" w:cs="NewsGotT"/>
          <w:sz w:val="20"/>
          <w:szCs w:val="20"/>
        </w:rPr>
        <w:t>La mayoría de universidades andaluzas y nacionales también poseen un servicio de ayuda al alojamiento, como por ejemplo:</w:t>
      </w:r>
    </w:p>
    <w:tbl>
      <w:tblPr>
        <w:tblStyle w:val="a2"/>
        <w:tblW w:w="1006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298"/>
        <w:gridCol w:w="2649"/>
        <w:gridCol w:w="3346"/>
        <w:gridCol w:w="1234"/>
        <w:gridCol w:w="1533"/>
      </w:tblGrid>
      <w:tr w:rsidR="00322CD8">
        <w:trPr>
          <w:trHeight w:val="340"/>
        </w:trPr>
        <w:tc>
          <w:tcPr>
            <w:tcW w:w="1299"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22CD8" w:rsidRDefault="00B4388D">
            <w:pPr>
              <w:pStyle w:val="Normal1"/>
              <w:spacing w:after="0" w:line="240" w:lineRule="auto"/>
            </w:pPr>
            <w:bookmarkStart w:id="3" w:name="_1fob9te" w:colFirst="0" w:colLast="0"/>
            <w:bookmarkEnd w:id="3"/>
            <w:r>
              <w:rPr>
                <w:rFonts w:ascii="NewsGotT" w:eastAsia="NewsGotT" w:hAnsi="NewsGotT" w:cs="NewsGotT"/>
                <w:b/>
                <w:sz w:val="20"/>
                <w:szCs w:val="20"/>
              </w:rPr>
              <w:t>Universidad</w:t>
            </w:r>
          </w:p>
        </w:tc>
        <w:tc>
          <w:tcPr>
            <w:tcW w:w="2649"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22CD8" w:rsidRDefault="00B4388D">
            <w:pPr>
              <w:pStyle w:val="Normal1"/>
              <w:spacing w:after="0" w:line="240" w:lineRule="auto"/>
            </w:pPr>
            <w:bookmarkStart w:id="4" w:name="_3znysh7" w:colFirst="0" w:colLast="0"/>
            <w:bookmarkEnd w:id="4"/>
            <w:r>
              <w:rPr>
                <w:rFonts w:ascii="NewsGotT" w:eastAsia="NewsGotT" w:hAnsi="NewsGotT" w:cs="NewsGotT"/>
                <w:b/>
                <w:sz w:val="20"/>
                <w:szCs w:val="20"/>
              </w:rPr>
              <w:t>Web</w:t>
            </w:r>
          </w:p>
        </w:tc>
        <w:tc>
          <w:tcPr>
            <w:tcW w:w="334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22CD8" w:rsidRDefault="00B4388D">
            <w:pPr>
              <w:pStyle w:val="Normal1"/>
              <w:spacing w:after="0" w:line="240" w:lineRule="auto"/>
            </w:pPr>
            <w:bookmarkStart w:id="5" w:name="_2et92p0" w:colFirst="0" w:colLast="0"/>
            <w:bookmarkEnd w:id="5"/>
            <w:r>
              <w:rPr>
                <w:rFonts w:ascii="NewsGotT" w:eastAsia="NewsGotT" w:hAnsi="NewsGotT" w:cs="NewsGotT"/>
                <w:b/>
                <w:sz w:val="20"/>
                <w:szCs w:val="20"/>
              </w:rPr>
              <w:t>Dirección</w:t>
            </w:r>
          </w:p>
        </w:tc>
        <w:tc>
          <w:tcPr>
            <w:tcW w:w="123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22CD8" w:rsidRDefault="00B4388D">
            <w:pPr>
              <w:pStyle w:val="Normal1"/>
              <w:spacing w:after="0" w:line="240" w:lineRule="auto"/>
            </w:pPr>
            <w:bookmarkStart w:id="6" w:name="_tyjcwt" w:colFirst="0" w:colLast="0"/>
            <w:bookmarkEnd w:id="6"/>
            <w:r>
              <w:rPr>
                <w:rFonts w:ascii="NewsGotT" w:eastAsia="NewsGotT" w:hAnsi="NewsGotT" w:cs="NewsGotT"/>
                <w:b/>
                <w:sz w:val="20"/>
                <w:szCs w:val="20"/>
              </w:rPr>
              <w:t>Teléfono</w:t>
            </w:r>
          </w:p>
        </w:tc>
        <w:tc>
          <w:tcPr>
            <w:tcW w:w="153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322CD8" w:rsidRDefault="00B4388D">
            <w:pPr>
              <w:pStyle w:val="Normal1"/>
              <w:spacing w:after="0" w:line="240" w:lineRule="auto"/>
            </w:pPr>
            <w:bookmarkStart w:id="7" w:name="_3dy6vkm" w:colFirst="0" w:colLast="0"/>
            <w:bookmarkEnd w:id="7"/>
            <w:r>
              <w:rPr>
                <w:rFonts w:ascii="NewsGotT" w:eastAsia="NewsGotT" w:hAnsi="NewsGotT" w:cs="NewsGotT"/>
                <w:b/>
                <w:sz w:val="20"/>
                <w:szCs w:val="20"/>
              </w:rPr>
              <w:t>e-mail</w:t>
            </w:r>
          </w:p>
        </w:tc>
      </w:tr>
      <w:tr w:rsidR="00322CD8">
        <w:trPr>
          <w:trHeight w:val="440"/>
        </w:trPr>
        <w:tc>
          <w:tcPr>
            <w:tcW w:w="12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pPr>
            <w:bookmarkStart w:id="8" w:name="_1t3h5sf" w:colFirst="0" w:colLast="0"/>
            <w:bookmarkEnd w:id="8"/>
            <w:r>
              <w:rPr>
                <w:rFonts w:ascii="NewsGotT" w:eastAsia="NewsGotT" w:hAnsi="NewsGotT" w:cs="NewsGotT"/>
                <w:sz w:val="20"/>
                <w:szCs w:val="20"/>
              </w:rPr>
              <w:t>Sevilla</w:t>
            </w:r>
          </w:p>
        </w:tc>
        <w:tc>
          <w:tcPr>
            <w:tcW w:w="26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9" w:name="_4d34og8" w:colFirst="0" w:colLast="0"/>
            <w:bookmarkEnd w:id="9"/>
            <w:r>
              <w:rPr>
                <w:rFonts w:ascii="NewsGotT" w:eastAsia="NewsGotT" w:hAnsi="NewsGotT" w:cs="NewsGotT"/>
                <w:color w:val="000000"/>
                <w:sz w:val="20"/>
                <w:szCs w:val="20"/>
              </w:rPr>
              <w:t>www.sacu.us.es/spp-servicios-alojamiento</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0" w:name="_2s8eyo1" w:colFirst="0" w:colLast="0"/>
            <w:bookmarkEnd w:id="10"/>
            <w:r>
              <w:rPr>
                <w:rFonts w:ascii="NewsGotT" w:eastAsia="NewsGotT" w:hAnsi="NewsGotT" w:cs="NewsGotT"/>
                <w:color w:val="000000"/>
                <w:sz w:val="20"/>
                <w:szCs w:val="20"/>
              </w:rPr>
              <w:t>Pabellón de Uruguay, Av. Chile, s/n 41013-Sevilla</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sz w:val="20"/>
                <w:szCs w:val="20"/>
              </w:rPr>
            </w:pPr>
            <w:bookmarkStart w:id="11" w:name="_17dp8vu" w:colFirst="0" w:colLast="0"/>
            <w:bookmarkEnd w:id="11"/>
            <w:r>
              <w:rPr>
                <w:rFonts w:ascii="NewsGotT" w:eastAsia="NewsGotT" w:hAnsi="NewsGotT" w:cs="NewsGotT"/>
                <w:sz w:val="20"/>
                <w:szCs w:val="20"/>
              </w:rPr>
              <w:t>954.486.014/10</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sz w:val="20"/>
                <w:szCs w:val="20"/>
              </w:rPr>
            </w:pPr>
            <w:bookmarkStart w:id="12" w:name="_3rdcrjn" w:colFirst="0" w:colLast="0"/>
            <w:bookmarkEnd w:id="12"/>
            <w:r>
              <w:rPr>
                <w:rFonts w:ascii="NewsGotT" w:eastAsia="NewsGotT" w:hAnsi="NewsGotT" w:cs="NewsGotT"/>
                <w:sz w:val="20"/>
                <w:szCs w:val="20"/>
              </w:rPr>
              <w:t>sacuinfo5@us.es/</w:t>
            </w:r>
            <w:r>
              <w:rPr>
                <w:rFonts w:ascii="Verdana" w:eastAsia="Verdana" w:hAnsi="Verdana" w:cs="Verdana"/>
                <w:sz w:val="20"/>
                <w:szCs w:val="20"/>
              </w:rPr>
              <w:t>sacuinfo3@us.es</w:t>
            </w:r>
          </w:p>
        </w:tc>
      </w:tr>
      <w:tr w:rsidR="00322CD8">
        <w:trPr>
          <w:trHeight w:val="240"/>
        </w:trPr>
        <w:tc>
          <w:tcPr>
            <w:tcW w:w="12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pPr>
            <w:bookmarkStart w:id="13" w:name="_26in1rg" w:colFirst="0" w:colLast="0"/>
            <w:bookmarkEnd w:id="13"/>
            <w:r>
              <w:rPr>
                <w:rFonts w:ascii="NewsGotT" w:eastAsia="NewsGotT" w:hAnsi="NewsGotT" w:cs="NewsGotT"/>
                <w:sz w:val="20"/>
                <w:szCs w:val="20"/>
              </w:rPr>
              <w:t>Granada</w:t>
            </w:r>
          </w:p>
        </w:tc>
        <w:tc>
          <w:tcPr>
            <w:tcW w:w="26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4" w:name="_lnxbz9" w:colFirst="0" w:colLast="0"/>
            <w:bookmarkEnd w:id="14"/>
            <w:r>
              <w:rPr>
                <w:rFonts w:ascii="NewsGotT" w:eastAsia="NewsGotT" w:hAnsi="NewsGotT" w:cs="NewsGotT"/>
                <w:color w:val="000000"/>
                <w:sz w:val="20"/>
                <w:szCs w:val="20"/>
              </w:rPr>
              <w:t>alojamiento.ugr.es</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5" w:name="_35nkun2" w:colFirst="0" w:colLast="0"/>
            <w:bookmarkEnd w:id="15"/>
            <w:r>
              <w:rPr>
                <w:rFonts w:ascii="NewsGotT" w:eastAsia="NewsGotT" w:hAnsi="NewsGotT" w:cs="NewsGotT"/>
                <w:color w:val="000000"/>
                <w:sz w:val="20"/>
                <w:szCs w:val="20"/>
              </w:rPr>
              <w:t>C/Dr. Severo Ochoa, s/n 18071-Granada</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6" w:name="_1ksv4uv" w:colFirst="0" w:colLast="0"/>
            <w:bookmarkEnd w:id="16"/>
            <w:r>
              <w:rPr>
                <w:rFonts w:ascii="NewsGotT" w:eastAsia="NewsGotT" w:hAnsi="NewsGotT" w:cs="NewsGotT"/>
                <w:color w:val="000000"/>
                <w:sz w:val="20"/>
                <w:szCs w:val="20"/>
              </w:rPr>
              <w:t>958.244.072</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7" w:name="_44sinio" w:colFirst="0" w:colLast="0"/>
            <w:bookmarkEnd w:id="17"/>
            <w:r>
              <w:rPr>
                <w:rFonts w:ascii="NewsGotT" w:eastAsia="NewsGotT" w:hAnsi="NewsGotT" w:cs="NewsGotT"/>
                <w:color w:val="000000"/>
                <w:sz w:val="20"/>
                <w:szCs w:val="20"/>
              </w:rPr>
              <w:t>alojamiento@ugr.es</w:t>
            </w:r>
          </w:p>
        </w:tc>
      </w:tr>
      <w:tr w:rsidR="00322CD8">
        <w:trPr>
          <w:trHeight w:val="680"/>
        </w:trPr>
        <w:tc>
          <w:tcPr>
            <w:tcW w:w="12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pPr>
            <w:bookmarkStart w:id="18" w:name="_2jxsxqh" w:colFirst="0" w:colLast="0"/>
            <w:bookmarkEnd w:id="18"/>
            <w:r>
              <w:rPr>
                <w:rFonts w:ascii="NewsGotT" w:eastAsia="NewsGotT" w:hAnsi="NewsGotT" w:cs="NewsGotT"/>
                <w:sz w:val="20"/>
                <w:szCs w:val="20"/>
              </w:rPr>
              <w:t>Málaga</w:t>
            </w:r>
          </w:p>
        </w:tc>
        <w:tc>
          <w:tcPr>
            <w:tcW w:w="26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sz w:val="20"/>
                <w:szCs w:val="20"/>
              </w:rPr>
            </w:pPr>
            <w:bookmarkStart w:id="19" w:name="_z337ya" w:colFirst="0" w:colLast="0"/>
            <w:bookmarkEnd w:id="19"/>
            <w:r>
              <w:rPr>
                <w:rFonts w:ascii="NewsGotT" w:eastAsia="NewsGotT" w:hAnsi="NewsGotT" w:cs="NewsGotT"/>
                <w:sz w:val="20"/>
                <w:szCs w:val="20"/>
              </w:rPr>
              <w:t>www.uma.es/alojamiento/</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sz w:val="20"/>
                <w:szCs w:val="20"/>
              </w:rPr>
            </w:pPr>
            <w:bookmarkStart w:id="20" w:name="_3j2qqm3" w:colFirst="0" w:colLast="0"/>
            <w:bookmarkEnd w:id="20"/>
            <w:r>
              <w:rPr>
                <w:rFonts w:ascii="NewsGotT" w:eastAsia="NewsGotT" w:hAnsi="NewsGotT" w:cs="NewsGotT"/>
                <w:sz w:val="20"/>
                <w:szCs w:val="20"/>
              </w:rPr>
              <w:t>Campus El Ejido, Pabellón gobierno adjunto, Despacho 11, Av. Cervantes, 2 29071-Málaga</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pBdr>
                <w:top w:val="nil"/>
                <w:left w:val="nil"/>
                <w:bottom w:val="nil"/>
                <w:right w:val="nil"/>
                <w:between w:val="nil"/>
              </w:pBdr>
              <w:spacing w:line="240" w:lineRule="auto"/>
              <w:rPr>
                <w:rFonts w:ascii="Times New Roman" w:eastAsia="Times New Roman" w:hAnsi="Times New Roman" w:cs="Times New Roman"/>
                <w:sz w:val="20"/>
                <w:szCs w:val="20"/>
              </w:rPr>
            </w:pPr>
            <w:bookmarkStart w:id="21" w:name="_1y810tw" w:colFirst="0" w:colLast="0"/>
            <w:bookmarkEnd w:id="21"/>
            <w:r>
              <w:rPr>
                <w:rFonts w:ascii="NewsGotT" w:eastAsia="NewsGotT" w:hAnsi="NewsGotT" w:cs="NewsGotT"/>
                <w:sz w:val="20"/>
                <w:szCs w:val="20"/>
              </w:rPr>
              <w:t>952.132.562</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pPr>
            <w:bookmarkStart w:id="22" w:name="_4i7ojhp" w:colFirst="0" w:colLast="0"/>
            <w:bookmarkEnd w:id="22"/>
            <w:r>
              <w:rPr>
                <w:rFonts w:ascii="NewsGotT" w:eastAsia="NewsGotT" w:hAnsi="NewsGotT" w:cs="NewsGotT"/>
                <w:sz w:val="20"/>
                <w:szCs w:val="20"/>
              </w:rPr>
              <w:t xml:space="preserve">alojamiento@uma.es </w:t>
            </w:r>
          </w:p>
        </w:tc>
      </w:tr>
    </w:tbl>
    <w:p w:rsidR="00322CD8" w:rsidRDefault="00322CD8">
      <w:pPr>
        <w:pStyle w:val="Normal1"/>
        <w:spacing w:after="0" w:line="240" w:lineRule="auto"/>
        <w:jc w:val="both"/>
        <w:rPr>
          <w:rFonts w:ascii="NewsGotT" w:eastAsia="NewsGotT" w:hAnsi="NewsGotT" w:cs="NewsGotT"/>
          <w:sz w:val="20"/>
          <w:szCs w:val="20"/>
        </w:rPr>
      </w:pPr>
    </w:p>
    <w:p w:rsidR="00322CD8" w:rsidRDefault="00B4388D">
      <w:pPr>
        <w:pStyle w:val="Normal1"/>
        <w:spacing w:after="0" w:line="240" w:lineRule="auto"/>
        <w:ind w:firstLine="357"/>
        <w:jc w:val="both"/>
        <w:rPr>
          <w:rFonts w:ascii="NewsGotT" w:eastAsia="NewsGotT" w:hAnsi="NewsGotT" w:cs="NewsGotT"/>
          <w:sz w:val="20"/>
          <w:szCs w:val="20"/>
        </w:rPr>
      </w:pPr>
      <w:r>
        <w:rPr>
          <w:rFonts w:ascii="NewsGotT" w:eastAsia="NewsGotT" w:hAnsi="NewsGotT" w:cs="NewsGotT"/>
          <w:sz w:val="20"/>
          <w:szCs w:val="20"/>
        </w:rPr>
        <w:t>Para el resto de Universidades se facilitan las páginas web donde se puede encontrar toda la información:</w:t>
      </w:r>
    </w:p>
    <w:tbl>
      <w:tblPr>
        <w:tblStyle w:val="a3"/>
        <w:tblW w:w="1005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255"/>
        <w:gridCol w:w="8804"/>
      </w:tblGrid>
      <w:tr w:rsidR="00322CD8">
        <w:trPr>
          <w:trHeight w:val="120"/>
        </w:trPr>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rPr>
                <w:rFonts w:ascii="NewsGotT" w:eastAsia="NewsGotT" w:hAnsi="NewsGotT" w:cs="NewsGotT"/>
                <w:sz w:val="20"/>
                <w:szCs w:val="20"/>
              </w:rPr>
            </w:pPr>
            <w:r>
              <w:rPr>
                <w:rFonts w:ascii="NewsGotT" w:eastAsia="NewsGotT" w:hAnsi="NewsGotT" w:cs="NewsGotT"/>
                <w:sz w:val="20"/>
                <w:szCs w:val="20"/>
              </w:rPr>
              <w:t>Jaén</w:t>
            </w:r>
          </w:p>
        </w:tc>
        <w:tc>
          <w:tcPr>
            <w:tcW w:w="88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1E6E10">
            <w:pPr>
              <w:pStyle w:val="Normal1"/>
              <w:spacing w:after="0" w:line="240" w:lineRule="auto"/>
              <w:rPr>
                <w:rFonts w:ascii="NewsGotT" w:eastAsia="NewsGotT" w:hAnsi="NewsGotT" w:cs="NewsGotT"/>
                <w:sz w:val="20"/>
                <w:szCs w:val="20"/>
              </w:rPr>
            </w:pPr>
            <w:r w:rsidRPr="001E6E10">
              <w:rPr>
                <w:rFonts w:ascii="NewsGotT" w:eastAsia="NewsGotT" w:hAnsi="NewsGotT" w:cs="NewsGotT"/>
                <w:sz w:val="20"/>
                <w:szCs w:val="20"/>
              </w:rPr>
              <w:t>https://www.ujaen.es/servicios/sayae/alojamiento</w:t>
            </w:r>
          </w:p>
        </w:tc>
      </w:tr>
      <w:tr w:rsidR="00322CD8">
        <w:trPr>
          <w:trHeight w:val="120"/>
        </w:trPr>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rPr>
                <w:rFonts w:ascii="NewsGotT" w:eastAsia="NewsGotT" w:hAnsi="NewsGotT" w:cs="NewsGotT"/>
                <w:sz w:val="20"/>
                <w:szCs w:val="20"/>
              </w:rPr>
            </w:pPr>
            <w:r>
              <w:rPr>
                <w:rFonts w:ascii="NewsGotT" w:eastAsia="NewsGotT" w:hAnsi="NewsGotT" w:cs="NewsGotT"/>
                <w:sz w:val="20"/>
                <w:szCs w:val="20"/>
              </w:rPr>
              <w:t>Huelva</w:t>
            </w:r>
          </w:p>
        </w:tc>
        <w:tc>
          <w:tcPr>
            <w:tcW w:w="88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rPr>
                <w:rFonts w:ascii="NewsGotT" w:eastAsia="NewsGotT" w:hAnsi="NewsGotT" w:cs="NewsGotT"/>
                <w:sz w:val="20"/>
                <w:szCs w:val="20"/>
              </w:rPr>
            </w:pPr>
            <w:r>
              <w:rPr>
                <w:rFonts w:ascii="NewsGotT" w:eastAsia="NewsGotT" w:hAnsi="NewsGotT" w:cs="NewsGotT"/>
                <w:sz w:val="20"/>
                <w:szCs w:val="20"/>
              </w:rPr>
              <w:t>http://www.uhu.es/sacu/alojamiento/</w:t>
            </w:r>
          </w:p>
        </w:tc>
      </w:tr>
      <w:tr w:rsidR="00322CD8">
        <w:trPr>
          <w:trHeight w:val="120"/>
        </w:trPr>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rPr>
                <w:rFonts w:ascii="NewsGotT" w:eastAsia="NewsGotT" w:hAnsi="NewsGotT" w:cs="NewsGotT"/>
                <w:sz w:val="20"/>
                <w:szCs w:val="20"/>
              </w:rPr>
            </w:pPr>
            <w:r>
              <w:rPr>
                <w:rFonts w:ascii="NewsGotT" w:eastAsia="NewsGotT" w:hAnsi="NewsGotT" w:cs="NewsGotT"/>
                <w:sz w:val="20"/>
                <w:szCs w:val="20"/>
              </w:rPr>
              <w:t>Córdoba</w:t>
            </w:r>
          </w:p>
        </w:tc>
        <w:tc>
          <w:tcPr>
            <w:tcW w:w="88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rPr>
                <w:rFonts w:ascii="NewsGotT" w:eastAsia="NewsGotT" w:hAnsi="NewsGotT" w:cs="NewsGotT"/>
                <w:sz w:val="20"/>
                <w:szCs w:val="20"/>
              </w:rPr>
            </w:pPr>
            <w:r>
              <w:rPr>
                <w:rFonts w:ascii="NewsGotT" w:eastAsia="NewsGotT" w:hAnsi="NewsGotT" w:cs="NewsGotT"/>
                <w:sz w:val="20"/>
                <w:szCs w:val="20"/>
              </w:rPr>
              <w:t>http://www.uco.es/servicios/alojamiento</w:t>
            </w:r>
          </w:p>
        </w:tc>
      </w:tr>
      <w:tr w:rsidR="00322CD8">
        <w:trPr>
          <w:trHeight w:val="120"/>
        </w:trPr>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B4388D">
            <w:pPr>
              <w:pStyle w:val="Normal1"/>
              <w:spacing w:after="0" w:line="240" w:lineRule="auto"/>
              <w:rPr>
                <w:rFonts w:ascii="NewsGotT" w:eastAsia="NewsGotT" w:hAnsi="NewsGotT" w:cs="NewsGotT"/>
                <w:sz w:val="20"/>
                <w:szCs w:val="20"/>
              </w:rPr>
            </w:pPr>
            <w:r>
              <w:rPr>
                <w:rFonts w:ascii="NewsGotT" w:eastAsia="NewsGotT" w:hAnsi="NewsGotT" w:cs="NewsGotT"/>
                <w:sz w:val="20"/>
                <w:szCs w:val="20"/>
              </w:rPr>
              <w:t>Almería</w:t>
            </w:r>
          </w:p>
        </w:tc>
        <w:tc>
          <w:tcPr>
            <w:tcW w:w="88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22CD8" w:rsidRDefault="001E6E10">
            <w:pPr>
              <w:pStyle w:val="Normal1"/>
              <w:spacing w:after="0" w:line="240" w:lineRule="auto"/>
              <w:rPr>
                <w:rFonts w:ascii="NewsGotT" w:eastAsia="NewsGotT" w:hAnsi="NewsGotT" w:cs="NewsGotT"/>
                <w:sz w:val="20"/>
                <w:szCs w:val="20"/>
              </w:rPr>
            </w:pPr>
            <w:r w:rsidRPr="001E6E10">
              <w:rPr>
                <w:rFonts w:ascii="NewsGotT" w:eastAsia="NewsGotT" w:hAnsi="NewsGotT" w:cs="NewsGotT"/>
                <w:sz w:val="20"/>
                <w:szCs w:val="20"/>
              </w:rPr>
              <w:t>https://www.ual.es/vida-universitaria/alojamiento</w:t>
            </w:r>
          </w:p>
        </w:tc>
      </w:tr>
    </w:tbl>
    <w:p w:rsidR="00322CD8" w:rsidRDefault="00322CD8">
      <w:pPr>
        <w:pStyle w:val="Normal1"/>
        <w:ind w:left="-851"/>
      </w:pPr>
    </w:p>
    <w:sectPr w:rsidR="00322CD8" w:rsidSect="00322CD8">
      <w:pgSz w:w="11906" w:h="16838"/>
      <w:pgMar w:top="851" w:right="1701" w:bottom="1417" w:left="709"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NewsGot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B05F1"/>
    <w:multiLevelType w:val="multilevel"/>
    <w:tmpl w:val="AFFE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1965AF"/>
    <w:multiLevelType w:val="multilevel"/>
    <w:tmpl w:val="7B2CCC1A"/>
    <w:lvl w:ilvl="0">
      <w:start w:val="1"/>
      <w:numFmt w:val="bullet"/>
      <w:lvlText w:val="●"/>
      <w:lvlJc w:val="left"/>
      <w:pPr>
        <w:ind w:left="474"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D8"/>
    <w:rsid w:val="001E6E10"/>
    <w:rsid w:val="00322CD8"/>
    <w:rsid w:val="00422915"/>
    <w:rsid w:val="00523001"/>
    <w:rsid w:val="00B43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14415-10F5-4612-BBD0-763F2FE0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322CD8"/>
    <w:pPr>
      <w:keepNext/>
      <w:keepLines/>
      <w:spacing w:before="480" w:after="120"/>
      <w:outlineLvl w:val="0"/>
    </w:pPr>
    <w:rPr>
      <w:b/>
      <w:sz w:val="48"/>
      <w:szCs w:val="48"/>
    </w:rPr>
  </w:style>
  <w:style w:type="paragraph" w:styleId="Ttulo2">
    <w:name w:val="heading 2"/>
    <w:basedOn w:val="Normal1"/>
    <w:next w:val="Normal1"/>
    <w:rsid w:val="00322CD8"/>
    <w:pPr>
      <w:keepNext/>
      <w:spacing w:after="0" w:line="240" w:lineRule="auto"/>
      <w:outlineLvl w:val="1"/>
    </w:pPr>
    <w:rPr>
      <w:rFonts w:ascii="NewsGotT" w:eastAsia="NewsGotT" w:hAnsi="NewsGotT" w:cs="NewsGotT"/>
      <w:b/>
    </w:rPr>
  </w:style>
  <w:style w:type="paragraph" w:styleId="Ttulo3">
    <w:name w:val="heading 3"/>
    <w:basedOn w:val="Normal1"/>
    <w:next w:val="Normal1"/>
    <w:rsid w:val="00322CD8"/>
    <w:pPr>
      <w:keepNext/>
      <w:keepLines/>
      <w:spacing w:before="280" w:after="80"/>
      <w:outlineLvl w:val="2"/>
    </w:pPr>
    <w:rPr>
      <w:b/>
      <w:sz w:val="28"/>
      <w:szCs w:val="28"/>
    </w:rPr>
  </w:style>
  <w:style w:type="paragraph" w:styleId="Ttulo4">
    <w:name w:val="heading 4"/>
    <w:basedOn w:val="Normal1"/>
    <w:next w:val="Normal1"/>
    <w:rsid w:val="00322CD8"/>
    <w:pPr>
      <w:keepNext/>
      <w:keepLines/>
      <w:spacing w:before="240" w:after="40"/>
      <w:outlineLvl w:val="3"/>
    </w:pPr>
    <w:rPr>
      <w:b/>
      <w:sz w:val="24"/>
      <w:szCs w:val="24"/>
    </w:rPr>
  </w:style>
  <w:style w:type="paragraph" w:styleId="Ttulo5">
    <w:name w:val="heading 5"/>
    <w:basedOn w:val="Normal1"/>
    <w:next w:val="Normal1"/>
    <w:rsid w:val="00322CD8"/>
    <w:pPr>
      <w:keepNext/>
      <w:keepLines/>
      <w:spacing w:before="220" w:after="40"/>
      <w:outlineLvl w:val="4"/>
    </w:pPr>
    <w:rPr>
      <w:b/>
    </w:rPr>
  </w:style>
  <w:style w:type="paragraph" w:styleId="Ttulo6">
    <w:name w:val="heading 6"/>
    <w:basedOn w:val="Normal1"/>
    <w:next w:val="Normal1"/>
    <w:rsid w:val="00322CD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22CD8"/>
  </w:style>
  <w:style w:type="table" w:customStyle="1" w:styleId="TableNormal">
    <w:name w:val="Table Normal"/>
    <w:rsid w:val="00322CD8"/>
    <w:tblPr>
      <w:tblCellMar>
        <w:top w:w="0" w:type="dxa"/>
        <w:left w:w="0" w:type="dxa"/>
        <w:bottom w:w="0" w:type="dxa"/>
        <w:right w:w="0" w:type="dxa"/>
      </w:tblCellMar>
    </w:tblPr>
  </w:style>
  <w:style w:type="paragraph" w:styleId="Puesto">
    <w:name w:val="Title"/>
    <w:basedOn w:val="Normal1"/>
    <w:next w:val="Normal1"/>
    <w:rsid w:val="00322CD8"/>
    <w:pPr>
      <w:keepNext/>
      <w:keepLines/>
      <w:spacing w:before="480" w:after="120"/>
    </w:pPr>
    <w:rPr>
      <w:b/>
      <w:sz w:val="72"/>
      <w:szCs w:val="72"/>
    </w:rPr>
  </w:style>
  <w:style w:type="paragraph" w:styleId="Subttulo">
    <w:name w:val="Subtitle"/>
    <w:basedOn w:val="Normal1"/>
    <w:next w:val="Normal1"/>
    <w:rsid w:val="00322CD8"/>
    <w:pPr>
      <w:keepNext/>
      <w:keepLines/>
      <w:spacing w:before="360" w:after="80"/>
    </w:pPr>
    <w:rPr>
      <w:rFonts w:ascii="Georgia" w:eastAsia="Georgia" w:hAnsi="Georgia" w:cs="Georgia"/>
      <w:i/>
      <w:color w:val="666666"/>
      <w:sz w:val="48"/>
      <w:szCs w:val="48"/>
    </w:rPr>
  </w:style>
  <w:style w:type="table" w:customStyle="1" w:styleId="a">
    <w:basedOn w:val="TableNormal"/>
    <w:rsid w:val="00322CD8"/>
    <w:tblPr>
      <w:tblStyleRowBandSize w:val="1"/>
      <w:tblStyleColBandSize w:val="1"/>
      <w:tblCellMar>
        <w:left w:w="105" w:type="dxa"/>
        <w:right w:w="108" w:type="dxa"/>
      </w:tblCellMar>
    </w:tblPr>
  </w:style>
  <w:style w:type="table" w:customStyle="1" w:styleId="a0">
    <w:basedOn w:val="TableNormal"/>
    <w:rsid w:val="00322CD8"/>
    <w:tblPr>
      <w:tblStyleRowBandSize w:val="1"/>
      <w:tblStyleColBandSize w:val="1"/>
      <w:tblCellMar>
        <w:left w:w="108" w:type="dxa"/>
        <w:right w:w="108" w:type="dxa"/>
      </w:tblCellMar>
    </w:tblPr>
  </w:style>
  <w:style w:type="table" w:customStyle="1" w:styleId="a1">
    <w:basedOn w:val="TableNormal"/>
    <w:rsid w:val="00322CD8"/>
    <w:tblPr>
      <w:tblStyleRowBandSize w:val="1"/>
      <w:tblStyleColBandSize w:val="1"/>
      <w:tblCellMar>
        <w:left w:w="67" w:type="dxa"/>
        <w:right w:w="70" w:type="dxa"/>
      </w:tblCellMar>
    </w:tblPr>
  </w:style>
  <w:style w:type="table" w:customStyle="1" w:styleId="a2">
    <w:basedOn w:val="TableNormal"/>
    <w:rsid w:val="00322CD8"/>
    <w:tblPr>
      <w:tblStyleRowBandSize w:val="1"/>
      <w:tblStyleColBandSize w:val="1"/>
      <w:tblCellMar>
        <w:left w:w="103" w:type="dxa"/>
        <w:right w:w="108" w:type="dxa"/>
      </w:tblCellMar>
    </w:tblPr>
  </w:style>
  <w:style w:type="table" w:customStyle="1" w:styleId="a3">
    <w:basedOn w:val="TableNormal"/>
    <w:rsid w:val="00322CD8"/>
    <w:tblPr>
      <w:tblStyleRowBandSize w:val="1"/>
      <w:tblStyleColBandSize w:val="1"/>
      <w:tblCellMar>
        <w:left w:w="103" w:type="dxa"/>
        <w:right w:w="108" w:type="dxa"/>
      </w:tblCellMar>
    </w:tblPr>
  </w:style>
  <w:style w:type="character" w:styleId="Hipervnculo">
    <w:name w:val="Hyperlink"/>
    <w:basedOn w:val="Fuentedeprrafopredeter"/>
    <w:uiPriority w:val="99"/>
    <w:unhideWhenUsed/>
    <w:rsid w:val="001E6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paz</cp:lastModifiedBy>
  <cp:revision>2</cp:revision>
  <dcterms:created xsi:type="dcterms:W3CDTF">2019-12-04T10:26:00Z</dcterms:created>
  <dcterms:modified xsi:type="dcterms:W3CDTF">2019-12-04T10:26:00Z</dcterms:modified>
</cp:coreProperties>
</file>