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7B" w:rsidRPr="008A3475" w:rsidRDefault="0006677B" w:rsidP="0006677B">
      <w:pPr>
        <w:spacing w:after="60"/>
        <w:rPr>
          <w:rFonts w:cs="Times New Roman"/>
          <w:sz w:val="22"/>
        </w:rPr>
      </w:pPr>
      <w:r w:rsidRPr="008A3475">
        <w:rPr>
          <w:rFonts w:cs="Times New Roman"/>
          <w:sz w:val="22"/>
        </w:rPr>
        <w:t>1.</w:t>
      </w:r>
      <w:r w:rsidRPr="008A3475">
        <w:rPr>
          <w:rFonts w:cs="Times New Roman"/>
          <w:sz w:val="22"/>
        </w:rPr>
        <w:tab/>
        <w:t>INTRODUCCIÓN</w:t>
      </w:r>
      <w:r w:rsidRPr="008A3475">
        <w:rPr>
          <w:rFonts w:cs="Times New Roman"/>
          <w:sz w:val="22"/>
        </w:rPr>
        <w:tab/>
      </w:r>
    </w:p>
    <w:p w:rsidR="0006677B" w:rsidRPr="008A3475" w:rsidRDefault="0006677B" w:rsidP="0006677B">
      <w:pPr>
        <w:spacing w:after="60"/>
        <w:ind w:firstLine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1.1.</w:t>
      </w:r>
      <w:r w:rsidRPr="008A3475">
        <w:rPr>
          <w:rFonts w:cs="Times New Roman"/>
          <w:sz w:val="22"/>
        </w:rPr>
        <w:tab/>
        <w:t>CONCEPTO Y CARACTERÍSTICAS DE LA PROGRAMACIÓN</w:t>
      </w:r>
    </w:p>
    <w:p w:rsidR="0006677B" w:rsidRPr="008A3475" w:rsidRDefault="0006677B" w:rsidP="0006677B">
      <w:pPr>
        <w:spacing w:after="60"/>
        <w:ind w:firstLine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1.2.</w:t>
      </w:r>
      <w:r w:rsidRPr="008A3475">
        <w:rPr>
          <w:rFonts w:cs="Times New Roman"/>
          <w:sz w:val="22"/>
        </w:rPr>
        <w:tab/>
        <w:t>MARCO LEGAL</w:t>
      </w:r>
    </w:p>
    <w:p w:rsidR="0006677B" w:rsidRPr="008A3475" w:rsidRDefault="0006677B" w:rsidP="0006677B">
      <w:pPr>
        <w:spacing w:after="60"/>
        <w:ind w:left="1416" w:hanging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1.3.</w:t>
      </w:r>
      <w:r w:rsidRPr="008A3475">
        <w:rPr>
          <w:rFonts w:cs="Times New Roman"/>
          <w:sz w:val="22"/>
        </w:rPr>
        <w:tab/>
        <w:t>CARACTERÍSTICAS E IMPORTANCIA DE LA FORMACIÓN PROFESIONAL</w:t>
      </w:r>
    </w:p>
    <w:p w:rsidR="0006677B" w:rsidRPr="008A3475" w:rsidRDefault="0006677B" w:rsidP="0006677B">
      <w:pPr>
        <w:spacing w:after="60"/>
        <w:rPr>
          <w:rFonts w:cs="Times New Roman"/>
          <w:sz w:val="22"/>
        </w:rPr>
      </w:pPr>
      <w:r w:rsidRPr="008A3475">
        <w:rPr>
          <w:rFonts w:cs="Times New Roman"/>
          <w:sz w:val="22"/>
        </w:rPr>
        <w:t>2.</w:t>
      </w:r>
      <w:r w:rsidRPr="008A3475">
        <w:rPr>
          <w:rFonts w:cs="Times New Roman"/>
          <w:sz w:val="22"/>
        </w:rPr>
        <w:tab/>
        <w:t>CONTEXTUALIZACIÓN</w:t>
      </w:r>
    </w:p>
    <w:p w:rsidR="0006677B" w:rsidRPr="008A3475" w:rsidRDefault="0006677B" w:rsidP="0006677B">
      <w:pPr>
        <w:spacing w:after="60"/>
        <w:ind w:firstLine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2.1.</w:t>
      </w:r>
      <w:r w:rsidRPr="008A3475">
        <w:rPr>
          <w:rFonts w:cs="Times New Roman"/>
          <w:sz w:val="22"/>
        </w:rPr>
        <w:tab/>
        <w:t>CONTEXTO SOCIOECONÓMICO Y CULTURAL DEL CENTRO</w:t>
      </w:r>
    </w:p>
    <w:p w:rsidR="0006677B" w:rsidRPr="008A3475" w:rsidRDefault="0006677B" w:rsidP="0006677B">
      <w:pPr>
        <w:spacing w:after="60"/>
        <w:ind w:firstLine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2.2.</w:t>
      </w:r>
      <w:r w:rsidRPr="008A3475">
        <w:rPr>
          <w:rFonts w:cs="Times New Roman"/>
          <w:sz w:val="22"/>
        </w:rPr>
        <w:tab/>
        <w:t>RECURSOS MATERIALES DEL CENTRO</w:t>
      </w:r>
    </w:p>
    <w:p w:rsidR="0006677B" w:rsidRPr="008A3475" w:rsidRDefault="0006677B" w:rsidP="0006677B">
      <w:pPr>
        <w:spacing w:after="60"/>
        <w:ind w:firstLine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2.3.</w:t>
      </w:r>
      <w:r w:rsidRPr="008A3475">
        <w:rPr>
          <w:rFonts w:cs="Times New Roman"/>
          <w:sz w:val="22"/>
        </w:rPr>
        <w:tab/>
        <w:t>CARACTERÍSTICAS PSICOEVOLUTIVAS DEL ALUMNADO</w:t>
      </w:r>
    </w:p>
    <w:p w:rsidR="0006677B" w:rsidRPr="008A3475" w:rsidRDefault="0006677B" w:rsidP="0006677B">
      <w:pPr>
        <w:spacing w:after="60"/>
        <w:ind w:left="1416" w:hanging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2.4.</w:t>
      </w:r>
      <w:r w:rsidRPr="008A3475">
        <w:rPr>
          <w:rFonts w:cs="Times New Roman"/>
          <w:sz w:val="22"/>
        </w:rPr>
        <w:tab/>
        <w:t>C.F.G.X. XXXXXXXXXXXXXXXXX</w:t>
      </w:r>
      <w:r w:rsidRPr="008A3475">
        <w:rPr>
          <w:rFonts w:cs="Times New Roman"/>
          <w:sz w:val="22"/>
        </w:rPr>
        <w:tab/>
      </w:r>
    </w:p>
    <w:p w:rsidR="0006677B" w:rsidRPr="008A3475" w:rsidRDefault="0006677B" w:rsidP="0006677B">
      <w:pPr>
        <w:spacing w:after="60"/>
        <w:rPr>
          <w:rFonts w:cs="Times New Roman"/>
          <w:sz w:val="22"/>
        </w:rPr>
      </w:pPr>
      <w:r w:rsidRPr="008A3475">
        <w:rPr>
          <w:rFonts w:cs="Times New Roman"/>
          <w:sz w:val="22"/>
        </w:rPr>
        <w:t>3.</w:t>
      </w:r>
      <w:r w:rsidRPr="008A3475">
        <w:rPr>
          <w:rFonts w:cs="Times New Roman"/>
          <w:sz w:val="22"/>
        </w:rPr>
        <w:tab/>
        <w:t>OBJETIVOS</w:t>
      </w:r>
    </w:p>
    <w:p w:rsidR="0006677B" w:rsidRPr="008A3475" w:rsidRDefault="0006677B" w:rsidP="0006677B">
      <w:pPr>
        <w:spacing w:after="60"/>
        <w:ind w:firstLine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3.1.</w:t>
      </w:r>
      <w:r w:rsidRPr="008A3475">
        <w:rPr>
          <w:rFonts w:cs="Times New Roman"/>
          <w:sz w:val="22"/>
        </w:rPr>
        <w:tab/>
        <w:t>CONCEPTO Y CARACTERÍSTICAS</w:t>
      </w:r>
    </w:p>
    <w:p w:rsidR="0006677B" w:rsidRPr="008A3475" w:rsidRDefault="0006677B" w:rsidP="0006677B">
      <w:pPr>
        <w:spacing w:after="60"/>
        <w:ind w:firstLine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3.2.</w:t>
      </w:r>
      <w:r w:rsidRPr="008A3475">
        <w:rPr>
          <w:rFonts w:cs="Times New Roman"/>
          <w:sz w:val="22"/>
        </w:rPr>
        <w:tab/>
        <w:t>OBJETIVOS GENERALES DE ETAPA</w:t>
      </w:r>
    </w:p>
    <w:p w:rsidR="0006677B" w:rsidRPr="008A3475" w:rsidRDefault="0006677B" w:rsidP="0006677B">
      <w:pPr>
        <w:spacing w:after="60"/>
        <w:ind w:firstLine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3.3.</w:t>
      </w:r>
      <w:r w:rsidRPr="008A3475">
        <w:rPr>
          <w:rFonts w:cs="Times New Roman"/>
          <w:sz w:val="22"/>
        </w:rPr>
        <w:tab/>
        <w:t>OBJETIVOS GENERALES DE CICLO</w:t>
      </w:r>
    </w:p>
    <w:p w:rsidR="0006677B" w:rsidRPr="008A3475" w:rsidRDefault="0006677B" w:rsidP="0006677B">
      <w:pPr>
        <w:spacing w:after="60"/>
        <w:ind w:firstLine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3.4.</w:t>
      </w:r>
      <w:r w:rsidRPr="008A3475">
        <w:rPr>
          <w:rFonts w:cs="Times New Roman"/>
          <w:sz w:val="22"/>
        </w:rPr>
        <w:tab/>
        <w:t>COMPETENCIAS PROFESIONALES, PERSONALES Y SOCIALES</w:t>
      </w:r>
    </w:p>
    <w:p w:rsidR="0006677B" w:rsidRPr="008A3475" w:rsidRDefault="0006677B" w:rsidP="0006677B">
      <w:pPr>
        <w:spacing w:after="60"/>
        <w:ind w:firstLine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3.5.</w:t>
      </w:r>
      <w:r w:rsidRPr="008A3475">
        <w:rPr>
          <w:rFonts w:cs="Times New Roman"/>
          <w:sz w:val="22"/>
        </w:rPr>
        <w:tab/>
        <w:t>RESULTADOS DE APRENDIZAJE / CRITERIOS DE EVALUACIÓN</w:t>
      </w:r>
    </w:p>
    <w:p w:rsidR="0006677B" w:rsidRPr="008A3475" w:rsidRDefault="0006677B" w:rsidP="0006677B">
      <w:pPr>
        <w:spacing w:after="60"/>
        <w:rPr>
          <w:rFonts w:cs="Times New Roman"/>
          <w:sz w:val="22"/>
        </w:rPr>
      </w:pPr>
      <w:r w:rsidRPr="008A3475">
        <w:rPr>
          <w:rFonts w:cs="Times New Roman"/>
          <w:sz w:val="22"/>
        </w:rPr>
        <w:t>4.</w:t>
      </w:r>
      <w:r w:rsidRPr="008A3475">
        <w:rPr>
          <w:rFonts w:cs="Times New Roman"/>
          <w:sz w:val="22"/>
        </w:rPr>
        <w:tab/>
        <w:t>CONTENIDOS</w:t>
      </w:r>
    </w:p>
    <w:p w:rsidR="0006677B" w:rsidRPr="008A3475" w:rsidRDefault="0006677B" w:rsidP="0006677B">
      <w:pPr>
        <w:spacing w:after="60"/>
        <w:ind w:left="1416" w:hanging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4.1.</w:t>
      </w:r>
      <w:r w:rsidRPr="008A3475">
        <w:rPr>
          <w:rFonts w:cs="Times New Roman"/>
          <w:sz w:val="22"/>
        </w:rPr>
        <w:tab/>
        <w:t>SECUENCIACIÓN Y TEMPORALIZACIÓN DE LAS UNIDADES DIDÁCTICAS</w:t>
      </w:r>
    </w:p>
    <w:p w:rsidR="0006677B" w:rsidRPr="008A3475" w:rsidRDefault="0006677B" w:rsidP="0006677B">
      <w:pPr>
        <w:spacing w:after="60"/>
        <w:ind w:firstLine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4.2.</w:t>
      </w:r>
      <w:r w:rsidRPr="008A3475">
        <w:rPr>
          <w:rFonts w:cs="Times New Roman"/>
          <w:sz w:val="22"/>
        </w:rPr>
        <w:tab/>
        <w:t>ACTIVIDADES DE INICIACIÓN</w:t>
      </w:r>
    </w:p>
    <w:p w:rsidR="0006677B" w:rsidRPr="008A3475" w:rsidRDefault="0006677B" w:rsidP="0006677B">
      <w:pPr>
        <w:spacing w:after="60"/>
        <w:ind w:left="1416" w:hanging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4.3.</w:t>
      </w:r>
      <w:r w:rsidRPr="008A3475">
        <w:rPr>
          <w:rFonts w:cs="Times New Roman"/>
          <w:sz w:val="22"/>
        </w:rPr>
        <w:tab/>
        <w:t>ACTIVIDADES A REALIZAR DURANTE EL TERCER TRIMESTRE CON EL ALUMNADO DE LA MODALIDAD PRESENCIAL.</w:t>
      </w:r>
    </w:p>
    <w:p w:rsidR="0006677B" w:rsidRPr="008A3475" w:rsidRDefault="0006677B" w:rsidP="0006677B">
      <w:pPr>
        <w:spacing w:after="60"/>
        <w:rPr>
          <w:rFonts w:cs="Times New Roman"/>
          <w:sz w:val="22"/>
        </w:rPr>
      </w:pPr>
      <w:r w:rsidRPr="008A3475">
        <w:rPr>
          <w:rFonts w:cs="Times New Roman"/>
          <w:sz w:val="22"/>
        </w:rPr>
        <w:t>5.</w:t>
      </w:r>
      <w:r w:rsidRPr="008A3475">
        <w:rPr>
          <w:rFonts w:cs="Times New Roman"/>
          <w:sz w:val="22"/>
        </w:rPr>
        <w:tab/>
        <w:t>ELEMENTOS TRANSVERSALES</w:t>
      </w:r>
    </w:p>
    <w:p w:rsidR="0006677B" w:rsidRPr="008A3475" w:rsidRDefault="0006677B" w:rsidP="0006677B">
      <w:pPr>
        <w:spacing w:after="60"/>
        <w:rPr>
          <w:rFonts w:cs="Times New Roman"/>
          <w:sz w:val="22"/>
        </w:rPr>
      </w:pPr>
      <w:r w:rsidRPr="008A3475">
        <w:rPr>
          <w:rFonts w:cs="Times New Roman"/>
          <w:sz w:val="22"/>
        </w:rPr>
        <w:t>6.</w:t>
      </w:r>
      <w:r w:rsidRPr="008A3475">
        <w:rPr>
          <w:rFonts w:cs="Times New Roman"/>
          <w:sz w:val="22"/>
        </w:rPr>
        <w:tab/>
        <w:t>CULTURA ANDALUZA</w:t>
      </w:r>
    </w:p>
    <w:p w:rsidR="0006677B" w:rsidRPr="008A3475" w:rsidRDefault="0006677B" w:rsidP="0006677B">
      <w:pPr>
        <w:spacing w:after="60"/>
        <w:rPr>
          <w:rFonts w:cs="Times New Roman"/>
          <w:sz w:val="22"/>
        </w:rPr>
      </w:pPr>
      <w:r w:rsidRPr="008A3475">
        <w:rPr>
          <w:rFonts w:cs="Times New Roman"/>
          <w:sz w:val="22"/>
        </w:rPr>
        <w:t>7.</w:t>
      </w:r>
      <w:r w:rsidRPr="008A3475">
        <w:rPr>
          <w:rFonts w:cs="Times New Roman"/>
          <w:sz w:val="22"/>
        </w:rPr>
        <w:tab/>
        <w:t>EDUCACIÓN EN Y PARA LAS TIC’S</w:t>
      </w:r>
    </w:p>
    <w:p w:rsidR="0006677B" w:rsidRPr="008A3475" w:rsidRDefault="0006677B" w:rsidP="0006677B">
      <w:pPr>
        <w:spacing w:after="60"/>
        <w:rPr>
          <w:rFonts w:cs="Times New Roman"/>
          <w:sz w:val="22"/>
        </w:rPr>
      </w:pPr>
      <w:r w:rsidRPr="008A3475">
        <w:rPr>
          <w:rFonts w:cs="Times New Roman"/>
          <w:sz w:val="22"/>
        </w:rPr>
        <w:t>8.</w:t>
      </w:r>
      <w:r w:rsidRPr="008A3475">
        <w:rPr>
          <w:rFonts w:cs="Times New Roman"/>
          <w:sz w:val="22"/>
        </w:rPr>
        <w:tab/>
        <w:t>FOMENTO DE LA LECTURA</w:t>
      </w:r>
    </w:p>
    <w:p w:rsidR="0006677B" w:rsidRPr="008A3475" w:rsidRDefault="0006677B" w:rsidP="0006677B">
      <w:pPr>
        <w:spacing w:after="60"/>
        <w:rPr>
          <w:rFonts w:cs="Times New Roman"/>
          <w:sz w:val="22"/>
        </w:rPr>
      </w:pPr>
      <w:r w:rsidRPr="008A3475">
        <w:rPr>
          <w:rFonts w:cs="Times New Roman"/>
          <w:sz w:val="22"/>
        </w:rPr>
        <w:t>9.</w:t>
      </w:r>
      <w:r w:rsidRPr="008A3475">
        <w:rPr>
          <w:rFonts w:cs="Times New Roman"/>
          <w:sz w:val="22"/>
        </w:rPr>
        <w:tab/>
        <w:t>METODOLOGÍA</w:t>
      </w:r>
    </w:p>
    <w:p w:rsidR="0006677B" w:rsidRPr="008A3475" w:rsidRDefault="0006677B" w:rsidP="0006677B">
      <w:pPr>
        <w:spacing w:after="60"/>
        <w:ind w:firstLine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9.1.</w:t>
      </w:r>
      <w:r w:rsidRPr="008A3475">
        <w:rPr>
          <w:rFonts w:cs="Times New Roman"/>
          <w:sz w:val="22"/>
        </w:rPr>
        <w:tab/>
        <w:t>CONCEPTO</w:t>
      </w:r>
    </w:p>
    <w:p w:rsidR="0006677B" w:rsidRPr="008A3475" w:rsidRDefault="0006677B" w:rsidP="0006677B">
      <w:pPr>
        <w:spacing w:after="60"/>
        <w:ind w:firstLine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9.2.</w:t>
      </w:r>
      <w:r w:rsidRPr="008A3475">
        <w:rPr>
          <w:rFonts w:cs="Times New Roman"/>
          <w:sz w:val="22"/>
        </w:rPr>
        <w:tab/>
        <w:t>CARACTERÍSTICAS</w:t>
      </w:r>
    </w:p>
    <w:p w:rsidR="0006677B" w:rsidRPr="008A3475" w:rsidRDefault="0006677B" w:rsidP="0006677B">
      <w:pPr>
        <w:spacing w:after="60"/>
        <w:ind w:firstLine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9.3.</w:t>
      </w:r>
      <w:r w:rsidRPr="008A3475">
        <w:rPr>
          <w:rFonts w:cs="Times New Roman"/>
          <w:sz w:val="22"/>
        </w:rPr>
        <w:tab/>
        <w:t>ORIENTACIONES METODOLÓGICAS DEL MÓDULO</w:t>
      </w:r>
    </w:p>
    <w:p w:rsidR="0006677B" w:rsidRPr="008A3475" w:rsidRDefault="0006677B" w:rsidP="0006677B">
      <w:pPr>
        <w:spacing w:after="60"/>
        <w:ind w:firstLine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9.4.</w:t>
      </w:r>
      <w:r w:rsidRPr="008A3475">
        <w:rPr>
          <w:rFonts w:cs="Times New Roman"/>
          <w:sz w:val="22"/>
        </w:rPr>
        <w:tab/>
        <w:t>PROPUESTA METODOLÓGICA</w:t>
      </w:r>
    </w:p>
    <w:p w:rsidR="0006677B" w:rsidRPr="008A3475" w:rsidRDefault="0006677B" w:rsidP="0006677B">
      <w:pPr>
        <w:spacing w:after="60"/>
        <w:ind w:firstLine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9.5.</w:t>
      </w:r>
      <w:r w:rsidRPr="008A3475">
        <w:rPr>
          <w:rFonts w:cs="Times New Roman"/>
          <w:sz w:val="22"/>
        </w:rPr>
        <w:tab/>
        <w:t>ESTILOS DE PENSAMIENTO Y MODELOS DE ENSEÑANZA</w:t>
      </w:r>
    </w:p>
    <w:p w:rsidR="0006677B" w:rsidRPr="008A3475" w:rsidRDefault="0006677B" w:rsidP="0006677B">
      <w:pPr>
        <w:spacing w:after="60"/>
        <w:ind w:firstLine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9.6.</w:t>
      </w:r>
      <w:r w:rsidRPr="008A3475">
        <w:rPr>
          <w:rFonts w:cs="Times New Roman"/>
          <w:sz w:val="22"/>
        </w:rPr>
        <w:tab/>
        <w:t>AGRUPAMIENTOS</w:t>
      </w:r>
    </w:p>
    <w:p w:rsidR="0006677B" w:rsidRPr="008A3475" w:rsidRDefault="0006677B" w:rsidP="0006677B">
      <w:pPr>
        <w:spacing w:after="60"/>
        <w:ind w:firstLine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9.7.</w:t>
      </w:r>
      <w:r w:rsidRPr="008A3475">
        <w:rPr>
          <w:rFonts w:cs="Times New Roman"/>
          <w:sz w:val="22"/>
        </w:rPr>
        <w:tab/>
        <w:t>RECURSOS</w:t>
      </w:r>
    </w:p>
    <w:p w:rsidR="0006677B" w:rsidRPr="008A3475" w:rsidRDefault="0006677B" w:rsidP="0006677B">
      <w:pPr>
        <w:spacing w:after="60"/>
        <w:ind w:left="708" w:firstLine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9.7.1.</w:t>
      </w:r>
      <w:r w:rsidRPr="008A3475">
        <w:rPr>
          <w:rFonts w:cs="Times New Roman"/>
          <w:sz w:val="22"/>
        </w:rPr>
        <w:tab/>
        <w:t>ESPACIOS</w:t>
      </w:r>
    </w:p>
    <w:p w:rsidR="0006677B" w:rsidRPr="008A3475" w:rsidRDefault="0006677B" w:rsidP="0006677B">
      <w:pPr>
        <w:spacing w:after="60"/>
        <w:ind w:left="708" w:firstLine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9.7.2.</w:t>
      </w:r>
      <w:r w:rsidRPr="008A3475">
        <w:rPr>
          <w:rFonts w:cs="Times New Roman"/>
          <w:sz w:val="22"/>
        </w:rPr>
        <w:tab/>
        <w:t>MATERIALES</w:t>
      </w:r>
    </w:p>
    <w:p w:rsidR="0006677B" w:rsidRPr="008A3475" w:rsidRDefault="0006677B" w:rsidP="0006677B">
      <w:pPr>
        <w:spacing w:after="60"/>
        <w:ind w:left="708" w:firstLine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9.7.3.</w:t>
      </w:r>
      <w:r w:rsidRPr="008A3475">
        <w:rPr>
          <w:rFonts w:cs="Times New Roman"/>
          <w:sz w:val="22"/>
        </w:rPr>
        <w:tab/>
        <w:t>RECURSOS DIDÁCTICOS</w:t>
      </w:r>
    </w:p>
    <w:p w:rsidR="0006677B" w:rsidRPr="008A3475" w:rsidRDefault="0006677B" w:rsidP="0006677B">
      <w:pPr>
        <w:spacing w:after="60"/>
        <w:ind w:left="708" w:firstLine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9.7.4.</w:t>
      </w:r>
      <w:r w:rsidRPr="008A3475">
        <w:rPr>
          <w:rFonts w:cs="Times New Roman"/>
          <w:sz w:val="22"/>
        </w:rPr>
        <w:tab/>
        <w:t>RECURSOS HUMANOS</w:t>
      </w:r>
    </w:p>
    <w:p w:rsidR="0006677B" w:rsidRPr="008A3475" w:rsidRDefault="0006677B" w:rsidP="0006677B">
      <w:pPr>
        <w:spacing w:after="60"/>
        <w:rPr>
          <w:rFonts w:cs="Times New Roman"/>
          <w:sz w:val="22"/>
        </w:rPr>
      </w:pPr>
      <w:r w:rsidRPr="008A3475">
        <w:rPr>
          <w:rFonts w:cs="Times New Roman"/>
          <w:sz w:val="22"/>
        </w:rPr>
        <w:t>10.</w:t>
      </w:r>
      <w:r w:rsidRPr="008A3475">
        <w:rPr>
          <w:rFonts w:cs="Times New Roman"/>
          <w:sz w:val="22"/>
        </w:rPr>
        <w:tab/>
        <w:t>ACTIVIDADES COMPLEMENTARIAS</w:t>
      </w:r>
    </w:p>
    <w:p w:rsidR="0006677B" w:rsidRPr="008A3475" w:rsidRDefault="0006677B" w:rsidP="0006677B">
      <w:pPr>
        <w:spacing w:after="60"/>
        <w:rPr>
          <w:rFonts w:cs="Times New Roman"/>
          <w:sz w:val="22"/>
        </w:rPr>
      </w:pPr>
      <w:r w:rsidRPr="008A3475">
        <w:rPr>
          <w:rFonts w:cs="Times New Roman"/>
          <w:sz w:val="22"/>
        </w:rPr>
        <w:t>11.</w:t>
      </w:r>
      <w:r w:rsidRPr="008A3475">
        <w:rPr>
          <w:rFonts w:cs="Times New Roman"/>
          <w:sz w:val="22"/>
        </w:rPr>
        <w:tab/>
        <w:t>EVALUACIÓN</w:t>
      </w:r>
    </w:p>
    <w:p w:rsidR="0006677B" w:rsidRPr="008A3475" w:rsidRDefault="0006677B" w:rsidP="00F73281">
      <w:pPr>
        <w:spacing w:after="60"/>
        <w:ind w:firstLine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11.</w:t>
      </w:r>
      <w:r w:rsidR="00F73281" w:rsidRPr="008A3475">
        <w:rPr>
          <w:rFonts w:cs="Times New Roman"/>
          <w:sz w:val="22"/>
        </w:rPr>
        <w:t>1.</w:t>
      </w:r>
      <w:r w:rsidR="00F73281" w:rsidRPr="008A3475">
        <w:rPr>
          <w:rFonts w:cs="Times New Roman"/>
          <w:sz w:val="22"/>
        </w:rPr>
        <w:tab/>
        <w:t>CONCEPTO Y CARACTERÍSTICAS</w:t>
      </w:r>
    </w:p>
    <w:p w:rsidR="0006677B" w:rsidRPr="008A3475" w:rsidRDefault="0006677B" w:rsidP="00F73281">
      <w:pPr>
        <w:spacing w:after="60"/>
        <w:ind w:firstLine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lastRenderedPageBreak/>
        <w:t>11.2.</w:t>
      </w:r>
      <w:r w:rsidRPr="008A3475">
        <w:rPr>
          <w:rFonts w:cs="Times New Roman"/>
          <w:sz w:val="22"/>
        </w:rPr>
        <w:tab/>
        <w:t>EVALUACI</w:t>
      </w:r>
      <w:r w:rsidR="00F73281" w:rsidRPr="008A3475">
        <w:rPr>
          <w:rFonts w:cs="Times New Roman"/>
          <w:sz w:val="22"/>
        </w:rPr>
        <w:t>ÓN DEL PROCESO DE APRENDIZAJE</w:t>
      </w:r>
    </w:p>
    <w:p w:rsidR="0006677B" w:rsidRPr="008A3475" w:rsidRDefault="0006677B" w:rsidP="00F73281">
      <w:pPr>
        <w:spacing w:after="60"/>
        <w:ind w:left="708" w:firstLine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11.2.1.</w:t>
      </w:r>
      <w:r w:rsidRPr="008A3475">
        <w:rPr>
          <w:rFonts w:cs="Times New Roman"/>
          <w:sz w:val="22"/>
        </w:rPr>
        <w:tab/>
        <w:t xml:space="preserve">CRITERIOS DE </w:t>
      </w:r>
      <w:r w:rsidR="00F73281" w:rsidRPr="008A3475">
        <w:rPr>
          <w:rFonts w:cs="Times New Roman"/>
          <w:sz w:val="22"/>
        </w:rPr>
        <w:t>EVALUACIÓN PROPIOS DEL MÓDULO</w:t>
      </w:r>
    </w:p>
    <w:p w:rsidR="0006677B" w:rsidRPr="008A3475" w:rsidRDefault="0006677B" w:rsidP="00F73281">
      <w:pPr>
        <w:spacing w:after="60"/>
        <w:ind w:firstLine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11.</w:t>
      </w:r>
      <w:r w:rsidR="00F73281" w:rsidRPr="008A3475">
        <w:rPr>
          <w:rFonts w:cs="Times New Roman"/>
          <w:sz w:val="22"/>
        </w:rPr>
        <w:t>3.</w:t>
      </w:r>
      <w:r w:rsidR="00F73281" w:rsidRPr="008A3475">
        <w:rPr>
          <w:rFonts w:cs="Times New Roman"/>
          <w:sz w:val="22"/>
        </w:rPr>
        <w:tab/>
        <w:t>INSTRUMENTOS DE EVALUACIÓN</w:t>
      </w:r>
    </w:p>
    <w:p w:rsidR="0006677B" w:rsidRPr="008A3475" w:rsidRDefault="0006677B" w:rsidP="00F73281">
      <w:pPr>
        <w:spacing w:after="60"/>
        <w:ind w:left="2116" w:hanging="700"/>
        <w:rPr>
          <w:rFonts w:cs="Times New Roman"/>
          <w:sz w:val="22"/>
        </w:rPr>
      </w:pPr>
      <w:r w:rsidRPr="008A3475">
        <w:rPr>
          <w:rFonts w:cs="Times New Roman"/>
          <w:sz w:val="22"/>
        </w:rPr>
        <w:t>11.3.1.</w:t>
      </w:r>
      <w:r w:rsidRPr="008A3475">
        <w:rPr>
          <w:rFonts w:cs="Times New Roman"/>
          <w:sz w:val="22"/>
        </w:rPr>
        <w:tab/>
        <w:t>INSTRUMENTOS DE EVALUACIÓN DURANTE LA FOR</w:t>
      </w:r>
      <w:r w:rsidR="00F73281" w:rsidRPr="008A3475">
        <w:rPr>
          <w:rFonts w:cs="Times New Roman"/>
          <w:sz w:val="22"/>
        </w:rPr>
        <w:t>MACIÓN EN EL CENTRO EDUCATIVO</w:t>
      </w:r>
    </w:p>
    <w:p w:rsidR="0006677B" w:rsidRPr="008A3475" w:rsidRDefault="0006677B" w:rsidP="00F73281">
      <w:pPr>
        <w:spacing w:after="60"/>
        <w:ind w:left="2116" w:hanging="700"/>
        <w:rPr>
          <w:rFonts w:cs="Times New Roman"/>
          <w:sz w:val="22"/>
        </w:rPr>
      </w:pPr>
      <w:r w:rsidRPr="008A3475">
        <w:rPr>
          <w:rFonts w:cs="Times New Roman"/>
          <w:sz w:val="22"/>
        </w:rPr>
        <w:t>11.3.2.</w:t>
      </w:r>
      <w:r w:rsidRPr="008A3475">
        <w:rPr>
          <w:rFonts w:cs="Times New Roman"/>
          <w:sz w:val="22"/>
        </w:rPr>
        <w:tab/>
        <w:t>INSTRUMENTOS DE EVALUACIÓN DURANTE LA FORMACI</w:t>
      </w:r>
      <w:r w:rsidR="00F73281" w:rsidRPr="008A3475">
        <w:rPr>
          <w:rFonts w:cs="Times New Roman"/>
          <w:sz w:val="22"/>
        </w:rPr>
        <w:t>ÓN EN LA ENTIDAD COLABORADORA</w:t>
      </w:r>
    </w:p>
    <w:p w:rsidR="0006677B" w:rsidRPr="008A3475" w:rsidRDefault="0006677B" w:rsidP="00F73281">
      <w:pPr>
        <w:spacing w:after="60"/>
        <w:ind w:left="708" w:firstLine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11.3.3.</w:t>
      </w:r>
      <w:r w:rsidRPr="008A3475">
        <w:rPr>
          <w:rFonts w:cs="Times New Roman"/>
          <w:sz w:val="22"/>
        </w:rPr>
        <w:tab/>
        <w:t>CRITERIOS DE EVALU</w:t>
      </w:r>
      <w:r w:rsidR="00F73281" w:rsidRPr="008A3475">
        <w:rPr>
          <w:rFonts w:cs="Times New Roman"/>
          <w:sz w:val="22"/>
        </w:rPr>
        <w:t>ACIÓN E INSTRUMENOS EMPLEADOS</w:t>
      </w:r>
    </w:p>
    <w:p w:rsidR="0006677B" w:rsidRPr="008A3475" w:rsidRDefault="00F73281" w:rsidP="0006677B">
      <w:pPr>
        <w:spacing w:after="60"/>
        <w:rPr>
          <w:rFonts w:cs="Times New Roman"/>
          <w:sz w:val="22"/>
        </w:rPr>
      </w:pPr>
      <w:r w:rsidRPr="008A3475">
        <w:rPr>
          <w:rFonts w:cs="Times New Roman"/>
          <w:sz w:val="22"/>
        </w:rPr>
        <w:t>12.</w:t>
      </w:r>
      <w:r w:rsidRPr="008A3475">
        <w:rPr>
          <w:rFonts w:cs="Times New Roman"/>
          <w:sz w:val="22"/>
        </w:rPr>
        <w:tab/>
        <w:t>CRITERIOS DE CALIFICACIÓN</w:t>
      </w:r>
    </w:p>
    <w:p w:rsidR="0006677B" w:rsidRPr="008A3475" w:rsidRDefault="0006677B" w:rsidP="00F73281">
      <w:pPr>
        <w:spacing w:after="60"/>
        <w:ind w:left="1416" w:hanging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12.1.</w:t>
      </w:r>
      <w:r w:rsidRPr="008A3475">
        <w:rPr>
          <w:rFonts w:cs="Times New Roman"/>
          <w:sz w:val="22"/>
        </w:rPr>
        <w:tab/>
        <w:t>CÁLCULO DE LA CALIFICACIÓN PARA EL ALUMNA</w:t>
      </w:r>
      <w:r w:rsidR="00F73281" w:rsidRPr="008A3475">
        <w:rPr>
          <w:rFonts w:cs="Times New Roman"/>
          <w:sz w:val="22"/>
        </w:rPr>
        <w:t>DO DE LA MODALIDAD PRESENCIAL</w:t>
      </w:r>
    </w:p>
    <w:p w:rsidR="0006677B" w:rsidRPr="008A3475" w:rsidRDefault="0006677B" w:rsidP="00F73281">
      <w:pPr>
        <w:spacing w:after="60"/>
        <w:ind w:left="708" w:firstLine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12.1.1.</w:t>
      </w:r>
      <w:r w:rsidRPr="008A3475">
        <w:rPr>
          <w:rFonts w:cs="Times New Roman"/>
          <w:sz w:val="22"/>
        </w:rPr>
        <w:tab/>
        <w:t>CAL</w:t>
      </w:r>
      <w:r w:rsidR="00F73281" w:rsidRPr="008A3475">
        <w:rPr>
          <w:rFonts w:cs="Times New Roman"/>
          <w:sz w:val="22"/>
        </w:rPr>
        <w:t>IFICACIÓN DE CADA  EVALUACIÓN</w:t>
      </w:r>
    </w:p>
    <w:p w:rsidR="0006677B" w:rsidRPr="008A3475" w:rsidRDefault="0006677B" w:rsidP="00F73281">
      <w:pPr>
        <w:spacing w:after="60"/>
        <w:ind w:left="708" w:firstLine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12.1.2</w:t>
      </w:r>
      <w:r w:rsidR="00F73281" w:rsidRPr="008A3475">
        <w:rPr>
          <w:rFonts w:cs="Times New Roman"/>
          <w:sz w:val="22"/>
        </w:rPr>
        <w:t>.</w:t>
      </w:r>
      <w:r w:rsidR="00F73281" w:rsidRPr="008A3475">
        <w:rPr>
          <w:rFonts w:cs="Times New Roman"/>
          <w:sz w:val="22"/>
        </w:rPr>
        <w:tab/>
        <w:t>CALIFICACIÓN FINAL ALUMNADO</w:t>
      </w:r>
    </w:p>
    <w:p w:rsidR="0006677B" w:rsidRPr="008A3475" w:rsidRDefault="0006677B" w:rsidP="00F73281">
      <w:pPr>
        <w:spacing w:after="60"/>
        <w:ind w:left="1416" w:hanging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12.2.</w:t>
      </w:r>
      <w:r w:rsidRPr="008A3475">
        <w:rPr>
          <w:rFonts w:cs="Times New Roman"/>
          <w:sz w:val="22"/>
        </w:rPr>
        <w:tab/>
        <w:t xml:space="preserve">CÁLCULO DE LA CALIFICACIÓN PARA EL </w:t>
      </w:r>
      <w:r w:rsidR="00F73281" w:rsidRPr="008A3475">
        <w:rPr>
          <w:rFonts w:cs="Times New Roman"/>
          <w:sz w:val="22"/>
        </w:rPr>
        <w:t>ALUMNADO DE LA MODALIDAD DUAL</w:t>
      </w:r>
    </w:p>
    <w:p w:rsidR="0006677B" w:rsidRPr="008A3475" w:rsidRDefault="0006677B" w:rsidP="00F73281">
      <w:pPr>
        <w:spacing w:after="60"/>
        <w:ind w:left="708" w:firstLine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12.2.1.</w:t>
      </w:r>
      <w:r w:rsidRPr="008A3475">
        <w:rPr>
          <w:rFonts w:cs="Times New Roman"/>
          <w:sz w:val="22"/>
        </w:rPr>
        <w:tab/>
        <w:t>CALIFICACIÓN DE LA</w:t>
      </w:r>
      <w:r w:rsidR="00F73281" w:rsidRPr="008A3475">
        <w:rPr>
          <w:rFonts w:cs="Times New Roman"/>
          <w:sz w:val="22"/>
        </w:rPr>
        <w:t xml:space="preserve"> PRIMERA Y SEGUNDA EVALUACIÓN</w:t>
      </w:r>
    </w:p>
    <w:p w:rsidR="0006677B" w:rsidRPr="008A3475" w:rsidRDefault="0006677B" w:rsidP="00F73281">
      <w:pPr>
        <w:spacing w:after="60"/>
        <w:ind w:left="708" w:firstLine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12.2.2.</w:t>
      </w:r>
      <w:r w:rsidRPr="008A3475">
        <w:rPr>
          <w:rFonts w:cs="Times New Roman"/>
          <w:sz w:val="22"/>
        </w:rPr>
        <w:tab/>
        <w:t>CALIFICACIÓN DE LA TERCERA EVAL</w:t>
      </w:r>
      <w:r w:rsidR="00F73281" w:rsidRPr="008A3475">
        <w:rPr>
          <w:rFonts w:cs="Times New Roman"/>
          <w:sz w:val="22"/>
        </w:rPr>
        <w:t>UACIÓN</w:t>
      </w:r>
    </w:p>
    <w:p w:rsidR="0006677B" w:rsidRPr="008A3475" w:rsidRDefault="0006677B" w:rsidP="00F73281">
      <w:pPr>
        <w:spacing w:after="60"/>
        <w:ind w:left="708" w:firstLine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12.2.3.</w:t>
      </w:r>
      <w:r w:rsidRPr="008A3475">
        <w:rPr>
          <w:rFonts w:cs="Times New Roman"/>
          <w:sz w:val="22"/>
        </w:rPr>
        <w:tab/>
        <w:t>CA</w:t>
      </w:r>
      <w:r w:rsidR="00F73281" w:rsidRPr="008A3475">
        <w:rPr>
          <w:rFonts w:cs="Times New Roman"/>
          <w:sz w:val="22"/>
        </w:rPr>
        <w:t>LIFICACIÓN FINAL DEL ALUMNADO</w:t>
      </w:r>
    </w:p>
    <w:p w:rsidR="0006677B" w:rsidRPr="008A3475" w:rsidRDefault="00F73281" w:rsidP="00F73281">
      <w:pPr>
        <w:spacing w:after="60"/>
        <w:ind w:firstLine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12.3.</w:t>
      </w:r>
      <w:r w:rsidRPr="008A3475">
        <w:rPr>
          <w:rFonts w:cs="Times New Roman"/>
          <w:sz w:val="22"/>
        </w:rPr>
        <w:tab/>
        <w:t>RECUPERACIÓN</w:t>
      </w:r>
    </w:p>
    <w:p w:rsidR="0006677B" w:rsidRPr="008A3475" w:rsidRDefault="0006677B" w:rsidP="00F73281">
      <w:pPr>
        <w:spacing w:after="60"/>
        <w:ind w:left="708" w:firstLine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12.3</w:t>
      </w:r>
      <w:r w:rsidR="00F73281" w:rsidRPr="008A3475">
        <w:rPr>
          <w:rFonts w:cs="Times New Roman"/>
          <w:sz w:val="22"/>
        </w:rPr>
        <w:t>.1.</w:t>
      </w:r>
      <w:r w:rsidR="00F73281" w:rsidRPr="008A3475">
        <w:rPr>
          <w:rFonts w:cs="Times New Roman"/>
          <w:sz w:val="22"/>
        </w:rPr>
        <w:tab/>
        <w:t>MEJORA DE LA CALIFICACIÓN</w:t>
      </w:r>
    </w:p>
    <w:p w:rsidR="0006677B" w:rsidRPr="008A3475" w:rsidRDefault="0006677B" w:rsidP="00F73281">
      <w:pPr>
        <w:spacing w:after="60"/>
        <w:ind w:firstLine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12.4.</w:t>
      </w:r>
      <w:r w:rsidRPr="008A3475">
        <w:rPr>
          <w:rFonts w:cs="Times New Roman"/>
          <w:sz w:val="22"/>
        </w:rPr>
        <w:tab/>
        <w:t>EVALUA</w:t>
      </w:r>
      <w:r w:rsidR="00F73281" w:rsidRPr="008A3475">
        <w:rPr>
          <w:rFonts w:cs="Times New Roman"/>
          <w:sz w:val="22"/>
        </w:rPr>
        <w:t>CIÓN DEL PROCESO DE ENSEÑANZA</w:t>
      </w:r>
    </w:p>
    <w:p w:rsidR="0006677B" w:rsidRPr="008A3475" w:rsidRDefault="00F73281" w:rsidP="0006677B">
      <w:pPr>
        <w:spacing w:after="60"/>
        <w:rPr>
          <w:rFonts w:cs="Times New Roman"/>
          <w:sz w:val="22"/>
        </w:rPr>
      </w:pPr>
      <w:r w:rsidRPr="008A3475">
        <w:rPr>
          <w:rFonts w:cs="Times New Roman"/>
          <w:sz w:val="22"/>
        </w:rPr>
        <w:t>13.</w:t>
      </w:r>
      <w:r w:rsidRPr="008A3475">
        <w:rPr>
          <w:rFonts w:cs="Times New Roman"/>
          <w:sz w:val="22"/>
        </w:rPr>
        <w:tab/>
        <w:t>ATENCIÓN A LA DIVERSIDAD</w:t>
      </w:r>
    </w:p>
    <w:p w:rsidR="0006677B" w:rsidRPr="008A3475" w:rsidRDefault="00F73281" w:rsidP="00F73281">
      <w:pPr>
        <w:spacing w:after="60"/>
        <w:ind w:firstLine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13.1.</w:t>
      </w:r>
      <w:r w:rsidRPr="008A3475">
        <w:rPr>
          <w:rFonts w:cs="Times New Roman"/>
          <w:sz w:val="22"/>
        </w:rPr>
        <w:tab/>
        <w:t>CONCEPTO</w:t>
      </w:r>
    </w:p>
    <w:p w:rsidR="0006677B" w:rsidRPr="008A3475" w:rsidRDefault="00F73281" w:rsidP="00F73281">
      <w:pPr>
        <w:spacing w:after="60"/>
        <w:ind w:firstLine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13.2.</w:t>
      </w:r>
      <w:r w:rsidRPr="008A3475">
        <w:rPr>
          <w:rFonts w:cs="Times New Roman"/>
          <w:sz w:val="22"/>
        </w:rPr>
        <w:tab/>
        <w:t>PRINCIPIOS</w:t>
      </w:r>
    </w:p>
    <w:p w:rsidR="0006677B" w:rsidRPr="008A3475" w:rsidRDefault="00F73281" w:rsidP="00F73281">
      <w:pPr>
        <w:spacing w:after="60"/>
        <w:ind w:firstLine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13.3.</w:t>
      </w:r>
      <w:r w:rsidRPr="008A3475">
        <w:rPr>
          <w:rFonts w:cs="Times New Roman"/>
          <w:sz w:val="22"/>
        </w:rPr>
        <w:tab/>
        <w:t>LEGISLACIÓN</w:t>
      </w:r>
    </w:p>
    <w:p w:rsidR="0006677B" w:rsidRPr="008A3475" w:rsidRDefault="00F73281" w:rsidP="00F73281">
      <w:pPr>
        <w:spacing w:after="60"/>
        <w:ind w:firstLine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13.4.</w:t>
      </w:r>
      <w:r w:rsidRPr="008A3475">
        <w:rPr>
          <w:rFonts w:cs="Times New Roman"/>
          <w:sz w:val="22"/>
        </w:rPr>
        <w:tab/>
        <w:t>GRUPOS</w:t>
      </w:r>
    </w:p>
    <w:p w:rsidR="0006677B" w:rsidRPr="008A3475" w:rsidRDefault="0006677B" w:rsidP="00F73281">
      <w:pPr>
        <w:spacing w:after="60"/>
        <w:ind w:firstLine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13.5.</w:t>
      </w:r>
      <w:r w:rsidRPr="008A3475">
        <w:rPr>
          <w:rFonts w:cs="Times New Roman"/>
          <w:sz w:val="22"/>
        </w:rPr>
        <w:tab/>
        <w:t>ESTRATEGIAS GENERALE</w:t>
      </w:r>
      <w:r w:rsidR="00F73281" w:rsidRPr="008A3475">
        <w:rPr>
          <w:rFonts w:cs="Times New Roman"/>
          <w:sz w:val="22"/>
        </w:rPr>
        <w:t>S DE ATENCIÓN A LA DIVERSIDAD</w:t>
      </w:r>
    </w:p>
    <w:p w:rsidR="0006677B" w:rsidRPr="008A3475" w:rsidRDefault="0006677B" w:rsidP="00F73281">
      <w:pPr>
        <w:spacing w:after="60"/>
        <w:ind w:firstLine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13.6.</w:t>
      </w:r>
      <w:r w:rsidRPr="008A3475">
        <w:rPr>
          <w:rFonts w:cs="Times New Roman"/>
          <w:sz w:val="22"/>
        </w:rPr>
        <w:tab/>
        <w:t>MEDIDAS ESPECÍFICA</w:t>
      </w:r>
      <w:r w:rsidR="00F73281" w:rsidRPr="008A3475">
        <w:rPr>
          <w:rFonts w:cs="Times New Roman"/>
          <w:sz w:val="22"/>
        </w:rPr>
        <w:t>S DE ATENCIÓN A LA DIVERSIDAD</w:t>
      </w:r>
    </w:p>
    <w:p w:rsidR="0006677B" w:rsidRPr="008A3475" w:rsidRDefault="0006677B" w:rsidP="00F73281">
      <w:pPr>
        <w:spacing w:after="60"/>
        <w:ind w:left="708" w:firstLine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13.6.1.</w:t>
      </w:r>
      <w:r w:rsidRPr="008A3475">
        <w:rPr>
          <w:rFonts w:cs="Times New Roman"/>
          <w:sz w:val="22"/>
        </w:rPr>
        <w:tab/>
        <w:t>ALU</w:t>
      </w:r>
      <w:r w:rsidR="00F73281" w:rsidRPr="008A3475">
        <w:rPr>
          <w:rFonts w:cs="Times New Roman"/>
          <w:sz w:val="22"/>
        </w:rPr>
        <w:t>MNADO DE INCORPORACIÓN TARDÍA</w:t>
      </w:r>
    </w:p>
    <w:p w:rsidR="0006677B" w:rsidRPr="008A3475" w:rsidRDefault="0006677B" w:rsidP="0006677B">
      <w:pPr>
        <w:spacing w:after="60"/>
        <w:rPr>
          <w:rFonts w:cs="Times New Roman"/>
          <w:sz w:val="22"/>
        </w:rPr>
      </w:pPr>
      <w:r w:rsidRPr="008A3475">
        <w:rPr>
          <w:rFonts w:cs="Times New Roman"/>
          <w:sz w:val="22"/>
        </w:rPr>
        <w:t>14.</w:t>
      </w:r>
      <w:r w:rsidRPr="008A3475">
        <w:rPr>
          <w:rFonts w:cs="Times New Roman"/>
          <w:sz w:val="22"/>
        </w:rPr>
        <w:tab/>
        <w:t>SEGUIMIENTO</w:t>
      </w:r>
      <w:r w:rsidR="00F73281" w:rsidRPr="008A3475">
        <w:rPr>
          <w:rFonts w:cs="Times New Roman"/>
          <w:sz w:val="22"/>
        </w:rPr>
        <w:t xml:space="preserve"> DE LA PROGRAMACIÓN DIDÁCTICA</w:t>
      </w:r>
    </w:p>
    <w:p w:rsidR="0006677B" w:rsidRPr="008A3475" w:rsidRDefault="0006677B" w:rsidP="00F73281">
      <w:pPr>
        <w:spacing w:after="60"/>
        <w:ind w:left="1416" w:hanging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14.1.</w:t>
      </w:r>
      <w:r w:rsidRPr="008A3475">
        <w:rPr>
          <w:rFonts w:cs="Times New Roman"/>
          <w:sz w:val="22"/>
        </w:rPr>
        <w:tab/>
        <w:t>EN RELACIÓN A LA COHERENCIA ENTRE EL CURRÍCUL</w:t>
      </w:r>
      <w:r w:rsidR="00F73281" w:rsidRPr="008A3475">
        <w:rPr>
          <w:rFonts w:cs="Times New Roman"/>
          <w:sz w:val="22"/>
        </w:rPr>
        <w:t>O Y LA PROGRAMACIÓN DIDÁCTICA</w:t>
      </w:r>
    </w:p>
    <w:p w:rsidR="0006677B" w:rsidRPr="008A3475" w:rsidRDefault="0006677B" w:rsidP="00F73281">
      <w:pPr>
        <w:spacing w:after="60"/>
        <w:ind w:left="1416" w:hanging="708"/>
        <w:rPr>
          <w:rFonts w:cs="Times New Roman"/>
          <w:sz w:val="22"/>
        </w:rPr>
      </w:pPr>
      <w:r w:rsidRPr="008A3475">
        <w:rPr>
          <w:rFonts w:cs="Times New Roman"/>
          <w:sz w:val="22"/>
        </w:rPr>
        <w:t>14.2.</w:t>
      </w:r>
      <w:r w:rsidRPr="008A3475">
        <w:rPr>
          <w:rFonts w:cs="Times New Roman"/>
          <w:sz w:val="22"/>
        </w:rPr>
        <w:tab/>
        <w:t xml:space="preserve">EN RELACIÓN A LA ADECUACIÓN Y VALIDEZ </w:t>
      </w:r>
      <w:r w:rsidR="00F73281" w:rsidRPr="008A3475">
        <w:rPr>
          <w:rFonts w:cs="Times New Roman"/>
          <w:sz w:val="22"/>
        </w:rPr>
        <w:t>DE LOS ELEMENTOS CURRICULARES</w:t>
      </w:r>
    </w:p>
    <w:p w:rsidR="0006677B" w:rsidRPr="008A3475" w:rsidRDefault="0006677B" w:rsidP="0006677B">
      <w:pPr>
        <w:spacing w:after="60"/>
        <w:rPr>
          <w:rFonts w:cs="Times New Roman"/>
          <w:sz w:val="22"/>
        </w:rPr>
      </w:pPr>
      <w:r w:rsidRPr="008A3475">
        <w:rPr>
          <w:rFonts w:cs="Times New Roman"/>
          <w:sz w:val="22"/>
        </w:rPr>
        <w:t>15.</w:t>
      </w:r>
      <w:r w:rsidRPr="008A3475">
        <w:rPr>
          <w:rFonts w:cs="Times New Roman"/>
          <w:sz w:val="22"/>
        </w:rPr>
        <w:tab/>
        <w:t>PUBLICIDAD</w:t>
      </w:r>
      <w:r w:rsidR="00F73281" w:rsidRPr="008A3475">
        <w:rPr>
          <w:rFonts w:cs="Times New Roman"/>
          <w:sz w:val="22"/>
        </w:rPr>
        <w:t xml:space="preserve"> DE LA PROGRAMACIÓN DIDÁCTICA</w:t>
      </w:r>
    </w:p>
    <w:p w:rsidR="0006677B" w:rsidRPr="008A3475" w:rsidRDefault="0006677B" w:rsidP="0006677B">
      <w:pPr>
        <w:spacing w:after="60"/>
        <w:rPr>
          <w:rFonts w:cs="Times New Roman"/>
          <w:sz w:val="22"/>
        </w:rPr>
      </w:pPr>
      <w:r w:rsidRPr="008A3475">
        <w:rPr>
          <w:rFonts w:cs="Times New Roman"/>
          <w:sz w:val="22"/>
        </w:rPr>
        <w:t>16.</w:t>
      </w:r>
      <w:r w:rsidRPr="008A3475">
        <w:rPr>
          <w:rFonts w:cs="Times New Roman"/>
          <w:sz w:val="22"/>
        </w:rPr>
        <w:tab/>
        <w:t>DESARROL</w:t>
      </w:r>
      <w:r w:rsidR="00F73281" w:rsidRPr="008A3475">
        <w:rPr>
          <w:rFonts w:cs="Times New Roman"/>
          <w:sz w:val="22"/>
        </w:rPr>
        <w:t>LO DE LAS UNIDADES DE TRABAJO</w:t>
      </w:r>
    </w:p>
    <w:p w:rsidR="00B41267" w:rsidRPr="008A3475" w:rsidRDefault="00F73281" w:rsidP="0006677B">
      <w:pPr>
        <w:spacing w:after="60"/>
        <w:rPr>
          <w:rFonts w:cs="Times New Roman"/>
          <w:sz w:val="22"/>
        </w:rPr>
      </w:pPr>
      <w:r w:rsidRPr="008A3475">
        <w:rPr>
          <w:rFonts w:cs="Times New Roman"/>
          <w:sz w:val="22"/>
        </w:rPr>
        <w:t>17.</w:t>
      </w:r>
      <w:r w:rsidRPr="008A3475">
        <w:rPr>
          <w:rFonts w:cs="Times New Roman"/>
          <w:sz w:val="22"/>
        </w:rPr>
        <w:tab/>
        <w:t>BIBLIOGRAFÍA</w:t>
      </w:r>
    </w:p>
    <w:sectPr w:rsidR="00B41267" w:rsidRPr="008A3475" w:rsidSect="00182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17B" w:rsidRDefault="002F717B" w:rsidP="00A84D30">
      <w:pPr>
        <w:spacing w:after="0" w:line="240" w:lineRule="auto"/>
      </w:pPr>
      <w:r>
        <w:separator/>
      </w:r>
    </w:p>
  </w:endnote>
  <w:endnote w:type="continuationSeparator" w:id="0">
    <w:p w:rsidR="002F717B" w:rsidRDefault="002F717B" w:rsidP="00A8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1F" w:rsidRDefault="004B031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082579"/>
      <w:docPartObj>
        <w:docPartGallery w:val="Page Numbers (Top of Page)"/>
        <w:docPartUnique/>
      </w:docPartObj>
    </w:sdtPr>
    <w:sdtEndPr>
      <w:rPr>
        <w:i/>
        <w:sz w:val="20"/>
        <w:szCs w:val="16"/>
      </w:rPr>
    </w:sdtEndPr>
    <w:sdtContent>
      <w:p w:rsidR="00A84D30" w:rsidRPr="00182DF8" w:rsidRDefault="00A84D30" w:rsidP="00A84D30">
        <w:pPr>
          <w:pStyle w:val="Piedepgina"/>
          <w:jc w:val="right"/>
          <w:rPr>
            <w:i/>
            <w:sz w:val="20"/>
            <w:szCs w:val="16"/>
          </w:rPr>
        </w:pPr>
        <w:r w:rsidRPr="00182DF8">
          <w:rPr>
            <w:i/>
            <w:noProof/>
            <w:sz w:val="20"/>
            <w:szCs w:val="16"/>
            <w:lang w:eastAsia="es-ES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995045</wp:posOffset>
              </wp:positionH>
              <wp:positionV relativeFrom="paragraph">
                <wp:posOffset>3175</wp:posOffset>
              </wp:positionV>
              <wp:extent cx="2971800" cy="570230"/>
              <wp:effectExtent l="0" t="0" r="0" b="1270"/>
              <wp:wrapTight wrapText="bothSides">
                <wp:wrapPolygon edited="0">
                  <wp:start x="0" y="0"/>
                  <wp:lineTo x="0" y="20205"/>
                  <wp:lineTo x="16615" y="20927"/>
                  <wp:lineTo x="21462" y="20927"/>
                  <wp:lineTo x="21462" y="0"/>
                  <wp:lineTo x="0" y="0"/>
                </wp:wrapPolygon>
              </wp:wrapTight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71800" cy="5702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F668DA">
          <w:rPr>
            <w:i/>
            <w:noProof/>
            <w:sz w:val="20"/>
            <w:szCs w:val="16"/>
            <w:lang w:eastAsia="es-ES"/>
          </w:rPr>
          <w:pict>
            <v:line id="4 Conector recto" o:spid="_x0000_s2049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-6.8pt" to="462.3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" strokecolor="#365f91"/>
          </w:pict>
        </w:r>
        <w:r w:rsidRPr="00182DF8">
          <w:rPr>
            <w:i/>
            <w:sz w:val="20"/>
            <w:szCs w:val="16"/>
          </w:rPr>
          <w:t xml:space="preserve">Página </w:t>
        </w:r>
        <w:r w:rsidR="00F668DA" w:rsidRPr="00F668DA">
          <w:rPr>
            <w:b/>
            <w:bCs/>
            <w:i/>
            <w:sz w:val="20"/>
            <w:szCs w:val="16"/>
          </w:rPr>
          <w:fldChar w:fldCharType="begin"/>
        </w:r>
        <w:r w:rsidRPr="00182DF8">
          <w:rPr>
            <w:b/>
            <w:bCs/>
            <w:i/>
            <w:sz w:val="20"/>
            <w:szCs w:val="16"/>
          </w:rPr>
          <w:instrText>PAGE</w:instrText>
        </w:r>
        <w:r w:rsidR="00F668DA" w:rsidRPr="00F668DA">
          <w:rPr>
            <w:b/>
            <w:bCs/>
            <w:i/>
            <w:sz w:val="20"/>
            <w:szCs w:val="16"/>
          </w:rPr>
          <w:fldChar w:fldCharType="separate"/>
        </w:r>
        <w:r w:rsidR="008614A5">
          <w:rPr>
            <w:b/>
            <w:bCs/>
            <w:i/>
            <w:noProof/>
            <w:sz w:val="20"/>
            <w:szCs w:val="16"/>
          </w:rPr>
          <w:t>1</w:t>
        </w:r>
        <w:r w:rsidR="00F668DA" w:rsidRPr="00182DF8">
          <w:rPr>
            <w:i/>
            <w:sz w:val="20"/>
            <w:szCs w:val="16"/>
          </w:rPr>
          <w:fldChar w:fldCharType="end"/>
        </w:r>
        <w:r w:rsidRPr="00182DF8">
          <w:rPr>
            <w:i/>
            <w:sz w:val="20"/>
            <w:szCs w:val="16"/>
          </w:rPr>
          <w:t xml:space="preserve"> de </w:t>
        </w:r>
        <w:r w:rsidR="00F668DA" w:rsidRPr="00F668DA">
          <w:rPr>
            <w:b/>
            <w:bCs/>
            <w:i/>
            <w:sz w:val="20"/>
            <w:szCs w:val="16"/>
          </w:rPr>
          <w:fldChar w:fldCharType="begin"/>
        </w:r>
        <w:r w:rsidRPr="00182DF8">
          <w:rPr>
            <w:b/>
            <w:bCs/>
            <w:i/>
            <w:sz w:val="20"/>
            <w:szCs w:val="16"/>
          </w:rPr>
          <w:instrText>NUMPAGES</w:instrText>
        </w:r>
        <w:r w:rsidR="00F668DA" w:rsidRPr="00F668DA">
          <w:rPr>
            <w:b/>
            <w:bCs/>
            <w:i/>
            <w:sz w:val="20"/>
            <w:szCs w:val="16"/>
          </w:rPr>
          <w:fldChar w:fldCharType="separate"/>
        </w:r>
        <w:r w:rsidR="008614A5">
          <w:rPr>
            <w:b/>
            <w:bCs/>
            <w:i/>
            <w:noProof/>
            <w:sz w:val="20"/>
            <w:szCs w:val="16"/>
          </w:rPr>
          <w:t>2</w:t>
        </w:r>
        <w:r w:rsidR="00F668DA" w:rsidRPr="00182DF8">
          <w:rPr>
            <w:i/>
            <w:sz w:val="20"/>
            <w:szCs w:val="16"/>
          </w:rPr>
          <w:fldChar w:fldCharType="end"/>
        </w:r>
      </w:p>
    </w:sdtContent>
  </w:sdt>
  <w:p w:rsidR="00A84D30" w:rsidRDefault="00A84D3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1F" w:rsidRDefault="004B031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17B" w:rsidRDefault="002F717B" w:rsidP="00A84D30">
      <w:pPr>
        <w:spacing w:after="0" w:line="240" w:lineRule="auto"/>
      </w:pPr>
      <w:r>
        <w:separator/>
      </w:r>
    </w:p>
  </w:footnote>
  <w:footnote w:type="continuationSeparator" w:id="0">
    <w:p w:rsidR="002F717B" w:rsidRDefault="002F717B" w:rsidP="00A84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1F" w:rsidRDefault="004B031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6" w:space="0" w:color="365F91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03"/>
      <w:gridCol w:w="4707"/>
    </w:tblGrid>
    <w:tr w:rsidR="00A84D30" w:rsidTr="00DC734F">
      <w:trPr>
        <w:trHeight w:val="558"/>
      </w:trPr>
      <w:tc>
        <w:tcPr>
          <w:tcW w:w="4503" w:type="dxa"/>
          <w:vMerge w:val="restart"/>
        </w:tcPr>
        <w:p w:rsidR="00A84D30" w:rsidRDefault="004B031F" w:rsidP="00DC734F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-1751330</wp:posOffset>
                </wp:positionH>
                <wp:positionV relativeFrom="paragraph">
                  <wp:posOffset>3810</wp:posOffset>
                </wp:positionV>
                <wp:extent cx="1203960" cy="525780"/>
                <wp:effectExtent l="0" t="0" r="0" b="0"/>
                <wp:wrapTight wrapText="bothSides">
                  <wp:wrapPolygon edited="0">
                    <wp:start x="6152" y="3130"/>
                    <wp:lineTo x="2734" y="7826"/>
                    <wp:lineTo x="2734" y="15652"/>
                    <wp:lineTo x="3418" y="17217"/>
                    <wp:lineTo x="20848" y="17217"/>
                    <wp:lineTo x="21190" y="8609"/>
                    <wp:lineTo x="16747" y="3913"/>
                    <wp:lineTo x="7861" y="3130"/>
                    <wp:lineTo x="6152" y="3130"/>
                  </wp:wrapPolygon>
                </wp:wrapTight>
                <wp:docPr id="2" name="1 Imagen" descr="LOGO FAMILIA QUIMICA NUEVO (SIN FONDO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AMILIA QUIMICA NUEVO (SIN FONDO)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3960" cy="525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57150</wp:posOffset>
                </wp:positionV>
                <wp:extent cx="1261110" cy="419100"/>
                <wp:effectExtent l="19050" t="0" r="0" b="0"/>
                <wp:wrapTight wrapText="bothSides">
                  <wp:wrapPolygon edited="0">
                    <wp:start x="-326" y="0"/>
                    <wp:lineTo x="-326" y="20618"/>
                    <wp:lineTo x="21535" y="20618"/>
                    <wp:lineTo x="21535" y="0"/>
                    <wp:lineTo x="-326" y="0"/>
                  </wp:wrapPolygon>
                </wp:wrapTight>
                <wp:docPr id="3" name="2 Imagen" descr="Logo U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I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11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07" w:type="dxa"/>
        </w:tcPr>
        <w:p w:rsidR="00A84D30" w:rsidRPr="00292CF1" w:rsidRDefault="00A84D30" w:rsidP="00DC734F">
          <w:pPr>
            <w:pStyle w:val="Encabezado"/>
            <w:jc w:val="right"/>
            <w:rPr>
              <w:rFonts w:cs="Times New Roman"/>
            </w:rPr>
          </w:pPr>
          <w:r w:rsidRPr="00292CF1">
            <w:rPr>
              <w:rFonts w:cs="Times New Roman"/>
              <w:b/>
              <w:sz w:val="20"/>
              <w:szCs w:val="20"/>
              <w:lang w:eastAsia="es-ES"/>
            </w:rPr>
            <w:t>Programación didáctica de Control de Calidad de Productos Farmacéuticos, Biotecnológicos y Afines</w:t>
          </w:r>
        </w:p>
      </w:tc>
    </w:tr>
    <w:tr w:rsidR="00A84D30" w:rsidTr="00DC734F">
      <w:trPr>
        <w:trHeight w:val="556"/>
      </w:trPr>
      <w:tc>
        <w:tcPr>
          <w:tcW w:w="4503" w:type="dxa"/>
          <w:vMerge/>
        </w:tcPr>
        <w:p w:rsidR="00A84D30" w:rsidRDefault="00A84D30" w:rsidP="00DC734F">
          <w:pPr>
            <w:pStyle w:val="Encabezado"/>
          </w:pPr>
        </w:p>
      </w:tc>
      <w:tc>
        <w:tcPr>
          <w:tcW w:w="4707" w:type="dxa"/>
        </w:tcPr>
        <w:p w:rsidR="00A84D30" w:rsidRPr="00E37803" w:rsidRDefault="00A84D30" w:rsidP="00DC734F">
          <w:pPr>
            <w:pStyle w:val="Encabezado"/>
            <w:jc w:val="right"/>
            <w:rPr>
              <w:rFonts w:cs="Times New Roman"/>
              <w:sz w:val="20"/>
              <w:szCs w:val="20"/>
              <w:lang w:eastAsia="es-ES"/>
            </w:rPr>
          </w:pPr>
          <w:r w:rsidRPr="00E37803">
            <w:rPr>
              <w:rFonts w:cs="Times New Roman"/>
              <w:sz w:val="20"/>
              <w:szCs w:val="20"/>
              <w:lang w:eastAsia="es-ES"/>
            </w:rPr>
            <w:t>1º CFGS Fabricación de Productos Farmacéuticos,</w:t>
          </w:r>
        </w:p>
        <w:p w:rsidR="00A84D30" w:rsidRPr="00292CF1" w:rsidRDefault="00A84D30" w:rsidP="00DC734F">
          <w:pPr>
            <w:pStyle w:val="Encabezado"/>
            <w:jc w:val="right"/>
            <w:rPr>
              <w:rFonts w:cs="Times New Roman"/>
            </w:rPr>
          </w:pPr>
          <w:r w:rsidRPr="00E37803">
            <w:rPr>
              <w:rFonts w:cs="Times New Roman"/>
              <w:sz w:val="20"/>
              <w:szCs w:val="20"/>
              <w:lang w:eastAsia="es-ES"/>
            </w:rPr>
            <w:t xml:space="preserve"> Biotecnológicos y Afines. Curso 2019/20</w:t>
          </w:r>
        </w:p>
      </w:tc>
    </w:tr>
  </w:tbl>
  <w:p w:rsidR="00A84D30" w:rsidRPr="00A84D30" w:rsidRDefault="00A84D30">
    <w:pPr>
      <w:pStyle w:val="Encabezado"/>
      <w:rPr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1F" w:rsidRDefault="004B031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3C4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1F062F2"/>
    <w:multiLevelType w:val="multilevel"/>
    <w:tmpl w:val="C4DA8514"/>
    <w:lvl w:ilvl="0">
      <w:start w:val="5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8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4" w:hanging="1440"/>
      </w:pPr>
      <w:rPr>
        <w:rFonts w:hint="default"/>
      </w:rPr>
    </w:lvl>
  </w:abstractNum>
  <w:abstractNum w:abstractNumId="2">
    <w:nsid w:val="7AE43DB7"/>
    <w:multiLevelType w:val="hybridMultilevel"/>
    <w:tmpl w:val="C7DAA3FC"/>
    <w:lvl w:ilvl="0" w:tplc="7A08F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D30"/>
    <w:rsid w:val="0006677B"/>
    <w:rsid w:val="000A3FA6"/>
    <w:rsid w:val="00181F67"/>
    <w:rsid w:val="00182DF8"/>
    <w:rsid w:val="001E6DBB"/>
    <w:rsid w:val="002F717B"/>
    <w:rsid w:val="003B6D5A"/>
    <w:rsid w:val="004B031F"/>
    <w:rsid w:val="00722FBD"/>
    <w:rsid w:val="008614A5"/>
    <w:rsid w:val="008A3475"/>
    <w:rsid w:val="00A84D30"/>
    <w:rsid w:val="00AA24D1"/>
    <w:rsid w:val="00AF0225"/>
    <w:rsid w:val="00B41267"/>
    <w:rsid w:val="00B524D2"/>
    <w:rsid w:val="00C52E4E"/>
    <w:rsid w:val="00ED504B"/>
    <w:rsid w:val="00F538CE"/>
    <w:rsid w:val="00F668DA"/>
    <w:rsid w:val="00F7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30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84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4D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4D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4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84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84D3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Prrafodelista">
    <w:name w:val="List Paragraph"/>
    <w:basedOn w:val="Normal"/>
    <w:uiPriority w:val="34"/>
    <w:qFormat/>
    <w:rsid w:val="00A84D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84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D30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A84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D30"/>
    <w:rPr>
      <w:rFonts w:ascii="Times New Roman" w:hAnsi="Times New Roman"/>
      <w:sz w:val="24"/>
    </w:rPr>
  </w:style>
  <w:style w:type="table" w:styleId="Tablaconcuadrcula">
    <w:name w:val="Table Grid"/>
    <w:basedOn w:val="Tablanormal"/>
    <w:uiPriority w:val="59"/>
    <w:rsid w:val="00A84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30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84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4D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4D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4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84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84D3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Prrafodelista">
    <w:name w:val="List Paragraph"/>
    <w:basedOn w:val="Normal"/>
    <w:uiPriority w:val="34"/>
    <w:qFormat/>
    <w:rsid w:val="00A84D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84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D30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A84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D30"/>
    <w:rPr>
      <w:rFonts w:ascii="Times New Roman" w:hAnsi="Times New Roman"/>
      <w:sz w:val="24"/>
    </w:rPr>
  </w:style>
  <w:style w:type="table" w:styleId="Tablaconcuadrcula">
    <w:name w:val="Table Grid"/>
    <w:basedOn w:val="Tablanormal"/>
    <w:uiPriority w:val="59"/>
    <w:rsid w:val="00A84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0E15D-9ED4-4742-8183-8A629197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Usuario de Windows</cp:lastModifiedBy>
  <cp:revision>3</cp:revision>
  <cp:lastPrinted>2019-12-20T09:28:00Z</cp:lastPrinted>
  <dcterms:created xsi:type="dcterms:W3CDTF">2020-01-24T10:38:00Z</dcterms:created>
  <dcterms:modified xsi:type="dcterms:W3CDTF">2020-01-24T10:41:00Z</dcterms:modified>
</cp:coreProperties>
</file>