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101" w:type="pct"/>
        <w:tblLayout w:type="fixed"/>
        <w:tblLook w:val="04A0" w:firstRow="1" w:lastRow="0" w:firstColumn="1" w:lastColumn="0" w:noHBand="0" w:noVBand="1"/>
      </w:tblPr>
      <w:tblGrid>
        <w:gridCol w:w="8188"/>
        <w:gridCol w:w="1975"/>
      </w:tblGrid>
      <w:tr w:rsidR="003A6817" w:rsidRPr="00544F4B" w:rsidTr="00ED27A8">
        <w:tc>
          <w:tcPr>
            <w:tcW w:w="8188" w:type="dxa"/>
            <w:shd w:val="clear" w:color="auto" w:fill="C4BC96" w:themeFill="background2" w:themeFillShade="BF"/>
            <w:tcMar>
              <w:left w:w="108" w:type="dxa"/>
            </w:tcMar>
            <w:vAlign w:val="center"/>
          </w:tcPr>
          <w:p w:rsidR="003A6817" w:rsidRPr="00ED27A8" w:rsidRDefault="00F40430">
            <w:pPr>
              <w:spacing w:after="0"/>
              <w:jc w:val="center"/>
              <w:rPr>
                <w:rFonts w:ascii="Times New Roman" w:eastAsia="Cambria" w:hAnsi="Times New Roman"/>
                <w:b/>
                <w:sz w:val="28"/>
                <w:szCs w:val="28"/>
                <w:lang w:eastAsia="en-US"/>
              </w:rPr>
            </w:pPr>
            <w:r w:rsidRPr="00ED27A8">
              <w:rPr>
                <w:rFonts w:ascii="Times New Roman" w:eastAsia="Cambria" w:hAnsi="Times New Roman"/>
                <w:b/>
                <w:sz w:val="28"/>
                <w:szCs w:val="28"/>
                <w:lang w:eastAsia="en-US"/>
              </w:rPr>
              <w:t>IES MAR DE PONIENTE</w:t>
            </w:r>
          </w:p>
        </w:tc>
        <w:tc>
          <w:tcPr>
            <w:tcW w:w="1975" w:type="dxa"/>
            <w:shd w:val="clear" w:color="auto" w:fill="C4BC96" w:themeFill="background2" w:themeFillShade="BF"/>
            <w:tcMar>
              <w:left w:w="108" w:type="dxa"/>
            </w:tcMar>
            <w:vAlign w:val="center"/>
          </w:tcPr>
          <w:p w:rsidR="003A6817" w:rsidRPr="00ED27A8" w:rsidRDefault="00ED27A8" w:rsidP="00083591">
            <w:pPr>
              <w:spacing w:after="0"/>
              <w:jc w:val="center"/>
              <w:rPr>
                <w:rFonts w:ascii="Times New Roman" w:eastAsia="Cambria" w:hAnsi="Times New Roman"/>
                <w:b/>
                <w:sz w:val="28"/>
                <w:szCs w:val="28"/>
                <w:lang w:eastAsia="en-US"/>
              </w:rPr>
            </w:pPr>
            <w:r w:rsidRPr="00ED27A8">
              <w:rPr>
                <w:rFonts w:ascii="Times New Roman" w:eastAsia="Cambria" w:hAnsi="Times New Roman"/>
                <w:b/>
                <w:sz w:val="28"/>
                <w:szCs w:val="28"/>
                <w:lang w:eastAsia="en-US"/>
              </w:rPr>
              <w:t>COMERCIO</w:t>
            </w:r>
            <w:r w:rsidR="001B7EC9" w:rsidRPr="00ED27A8">
              <w:rPr>
                <w:rFonts w:ascii="Times New Roman" w:eastAsia="Cambria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A6817" w:rsidRPr="00544F4B" w:rsidTr="00ED27A8">
        <w:tc>
          <w:tcPr>
            <w:tcW w:w="8188" w:type="dxa"/>
            <w:shd w:val="clear" w:color="auto" w:fill="C4BC96" w:themeFill="background2" w:themeFillShade="BF"/>
            <w:tcMar>
              <w:left w:w="108" w:type="dxa"/>
            </w:tcMar>
            <w:vAlign w:val="center"/>
          </w:tcPr>
          <w:p w:rsidR="00ED27A8" w:rsidRPr="00ED27A8" w:rsidRDefault="00ED27A8" w:rsidP="00F54D01">
            <w:pPr>
              <w:spacing w:after="0"/>
              <w:rPr>
                <w:rFonts w:ascii="Times New Roman" w:eastAsia="Cambria" w:hAnsi="Times New Roman"/>
                <w:b/>
                <w:sz w:val="22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22"/>
                <w:lang w:eastAsia="en-US"/>
              </w:rPr>
              <w:t>TEST</w:t>
            </w:r>
            <w:r w:rsidR="00F40430" w:rsidRPr="00ED27A8">
              <w:rPr>
                <w:rFonts w:ascii="Times New Roman" w:eastAsia="Cambria" w:hAnsi="Times New Roman"/>
                <w:b/>
                <w:sz w:val="22"/>
                <w:lang w:eastAsia="en-US"/>
              </w:rPr>
              <w:t xml:space="preserve"> CORRESPODIE</w:t>
            </w:r>
            <w:r w:rsidR="00FA16B3" w:rsidRPr="00ED27A8">
              <w:rPr>
                <w:rFonts w:ascii="Times New Roman" w:eastAsia="Cambria" w:hAnsi="Times New Roman"/>
                <w:b/>
                <w:sz w:val="22"/>
                <w:lang w:eastAsia="en-US"/>
              </w:rPr>
              <w:t>NTE A MAC.</w:t>
            </w:r>
            <w:r w:rsidR="00081C3D" w:rsidRPr="00ED27A8">
              <w:rPr>
                <w:rFonts w:ascii="Times New Roman" w:eastAsia="Cambria" w:hAnsi="Times New Roman"/>
                <w:b/>
                <w:sz w:val="22"/>
                <w:lang w:eastAsia="en-US"/>
              </w:rPr>
              <w:t xml:space="preserve"> RA5: h</w:t>
            </w:r>
          </w:p>
          <w:p w:rsidR="00ED27A8" w:rsidRPr="00ED27A8" w:rsidRDefault="00ED27A8" w:rsidP="00F54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7A8">
              <w:rPr>
                <w:rFonts w:ascii="Times New Roman" w:hAnsi="Times New Roman"/>
                <w:sz w:val="22"/>
              </w:rPr>
              <w:t>h) Se han definido estrategias en política de precios</w:t>
            </w:r>
          </w:p>
        </w:tc>
        <w:tc>
          <w:tcPr>
            <w:tcW w:w="1975" w:type="dxa"/>
            <w:shd w:val="clear" w:color="auto" w:fill="C4BC96" w:themeFill="background2" w:themeFillShade="BF"/>
            <w:tcMar>
              <w:left w:w="108" w:type="dxa"/>
            </w:tcMar>
            <w:vAlign w:val="center"/>
          </w:tcPr>
          <w:p w:rsidR="003A6817" w:rsidRPr="00ED27A8" w:rsidRDefault="00ED27A8" w:rsidP="00ED27A8">
            <w:pPr>
              <w:spacing w:after="0"/>
              <w:jc w:val="center"/>
              <w:rPr>
                <w:rFonts w:ascii="Times New Roman" w:eastAsia="Cambria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22"/>
                <w:lang w:eastAsia="en-US"/>
              </w:rPr>
              <w:t>21</w:t>
            </w:r>
            <w:r w:rsidR="00081C3D">
              <w:rPr>
                <w:rFonts w:ascii="Times New Roman" w:eastAsia="Cambria" w:hAnsi="Times New Roman"/>
                <w:b/>
                <w:sz w:val="22"/>
                <w:lang w:eastAsia="en-US"/>
              </w:rPr>
              <w:t>/05</w:t>
            </w:r>
            <w:r w:rsidR="001B7EC9">
              <w:rPr>
                <w:rFonts w:ascii="Times New Roman" w:eastAsia="Cambria" w:hAnsi="Times New Roman"/>
                <w:b/>
                <w:sz w:val="22"/>
                <w:lang w:eastAsia="en-US"/>
              </w:rPr>
              <w:t>/20</w:t>
            </w:r>
          </w:p>
        </w:tc>
      </w:tr>
      <w:tr w:rsidR="00BB7793" w:rsidRPr="00544F4B" w:rsidTr="00ED27A8">
        <w:tc>
          <w:tcPr>
            <w:tcW w:w="10163" w:type="dxa"/>
            <w:gridSpan w:val="2"/>
            <w:shd w:val="clear" w:color="auto" w:fill="C4BC96" w:themeFill="background2" w:themeFillShade="BF"/>
            <w:tcMar>
              <w:left w:w="108" w:type="dxa"/>
            </w:tcMar>
            <w:vAlign w:val="center"/>
          </w:tcPr>
          <w:p w:rsidR="00BB7793" w:rsidRPr="00544F4B" w:rsidRDefault="00BB7793" w:rsidP="00BB7793">
            <w:pPr>
              <w:spacing w:after="0"/>
              <w:jc w:val="left"/>
              <w:rPr>
                <w:rFonts w:ascii="Times New Roman" w:eastAsia="Cambria" w:hAnsi="Times New Roman"/>
                <w:b/>
                <w:sz w:val="22"/>
                <w:lang w:eastAsia="en-US"/>
              </w:rPr>
            </w:pPr>
            <w:r w:rsidRPr="00ED27A8">
              <w:rPr>
                <w:rFonts w:ascii="Times New Roman" w:eastAsia="Cambria" w:hAnsi="Times New Roman"/>
                <w:b/>
                <w:sz w:val="28"/>
                <w:szCs w:val="28"/>
                <w:lang w:eastAsia="en-US"/>
              </w:rPr>
              <w:t>NOMBRE</w:t>
            </w:r>
            <w:r w:rsidRPr="00544F4B">
              <w:rPr>
                <w:rFonts w:ascii="Times New Roman" w:eastAsia="Cambria" w:hAnsi="Times New Roman"/>
                <w:b/>
                <w:sz w:val="22"/>
                <w:lang w:eastAsia="en-US"/>
              </w:rPr>
              <w:t>:</w:t>
            </w:r>
          </w:p>
        </w:tc>
      </w:tr>
    </w:tbl>
    <w:p w:rsidR="003A6817" w:rsidRPr="00544F4B" w:rsidRDefault="003A6817">
      <w:pPr>
        <w:rPr>
          <w:rFonts w:ascii="Times New Roman" w:eastAsia="Cambria" w:hAnsi="Times New Roman"/>
          <w:b/>
          <w:szCs w:val="20"/>
          <w:lang w:eastAsia="en-US"/>
        </w:rPr>
      </w:pPr>
    </w:p>
    <w:p w:rsidR="003B4DCB" w:rsidRPr="00604378" w:rsidRDefault="001B7EC9" w:rsidP="003B4D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1. </w:t>
      </w:r>
      <w:proofErr w:type="spellStart"/>
      <w:r w:rsidR="003B4DCB" w:rsidRPr="00604378">
        <w:rPr>
          <w:rFonts w:ascii="Times New Roman" w:eastAsiaTheme="minorHAnsi" w:hAnsi="Times New Roman"/>
          <w:b/>
          <w:sz w:val="24"/>
          <w:szCs w:val="24"/>
          <w:lang w:eastAsia="en-US"/>
        </w:rPr>
        <w:t>Alforins</w:t>
      </w:r>
      <w:proofErr w:type="spellEnd"/>
      <w:r w:rsidR="003B4DCB" w:rsidRPr="00604378">
        <w:rPr>
          <w:rFonts w:ascii="Times New Roman" w:eastAsiaTheme="minorHAnsi" w:hAnsi="Times New Roman"/>
          <w:b/>
          <w:sz w:val="24"/>
          <w:szCs w:val="24"/>
          <w:lang w:eastAsia="en-US"/>
        </w:rPr>
        <w:t>, tienda especializada en la venta por internet de vinos, aplica unos gastos de envío de 5,95 €. Este precio es independiente de la cantidad comprada y del lugar y modo de entrega elegido. Los puntos de recogida son los siguientes:</w:t>
      </w:r>
    </w:p>
    <w:p w:rsidR="003B4DCB" w:rsidRPr="00604378" w:rsidRDefault="003B4DCB" w:rsidP="003B4DCB">
      <w:pPr>
        <w:spacing w:after="0" w:line="276" w:lineRule="auto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04378">
        <w:rPr>
          <w:rFonts w:ascii="Times New Roman" w:eastAsiaTheme="minorHAnsi" w:hAnsi="Times New Roman"/>
          <w:b/>
          <w:sz w:val="24"/>
          <w:szCs w:val="24"/>
          <w:lang w:eastAsia="en-US"/>
        </w:rPr>
        <w:t>- Entrega en un punto pack.</w:t>
      </w:r>
      <w:bookmarkStart w:id="0" w:name="_GoBack"/>
      <w:bookmarkEnd w:id="0"/>
    </w:p>
    <w:p w:rsidR="003B4DCB" w:rsidRPr="00604378" w:rsidRDefault="003B4DCB" w:rsidP="003B4DCB">
      <w:pPr>
        <w:spacing w:after="0" w:line="276" w:lineRule="auto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04378">
        <w:rPr>
          <w:rFonts w:ascii="Times New Roman" w:eastAsiaTheme="minorHAnsi" w:hAnsi="Times New Roman"/>
          <w:b/>
          <w:sz w:val="24"/>
          <w:szCs w:val="24"/>
          <w:lang w:eastAsia="en-US"/>
        </w:rPr>
        <w:t>- Entrega en domicilio.</w:t>
      </w:r>
    </w:p>
    <w:p w:rsidR="003B4DCB" w:rsidRPr="00604378" w:rsidRDefault="003B4DCB" w:rsidP="003B4DCB">
      <w:pPr>
        <w:spacing w:line="276" w:lineRule="auto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04378">
        <w:rPr>
          <w:rFonts w:ascii="Times New Roman" w:eastAsiaTheme="minorHAnsi" w:hAnsi="Times New Roman"/>
          <w:b/>
          <w:sz w:val="24"/>
          <w:szCs w:val="24"/>
          <w:lang w:eastAsia="en-US"/>
        </w:rPr>
        <w:t>- Entrega en correos, el cliente tendrá que recoger el paquete en la oficina de correos.</w:t>
      </w:r>
    </w:p>
    <w:p w:rsidR="003A6817" w:rsidRPr="00604378" w:rsidRDefault="003B4DCB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a. Estrategia de precios LAB.</w:t>
      </w:r>
    </w:p>
    <w:p w:rsidR="001B7EC9" w:rsidRPr="00604378" w:rsidRDefault="003B4DCB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b. Estrategia de precios uniforme.</w:t>
      </w:r>
    </w:p>
    <w:p w:rsidR="001B7EC9" w:rsidRPr="00604378" w:rsidRDefault="001B7EC9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 xml:space="preserve">c. </w:t>
      </w:r>
      <w:r w:rsidR="003B4DCB" w:rsidRPr="00604378">
        <w:rPr>
          <w:rFonts w:ascii="Times New Roman" w:eastAsia="Cambria" w:hAnsi="Times New Roman"/>
          <w:sz w:val="24"/>
          <w:szCs w:val="24"/>
          <w:lang w:eastAsia="en-US"/>
        </w:rPr>
        <w:t>Estrategia de precios por zonas</w:t>
      </w:r>
      <w:r w:rsidR="00993F49" w:rsidRPr="00604378">
        <w:rPr>
          <w:rFonts w:ascii="Times New Roman" w:eastAsia="Cambria" w:hAnsi="Times New Roman"/>
          <w:sz w:val="24"/>
          <w:szCs w:val="24"/>
          <w:lang w:eastAsia="en-US"/>
        </w:rPr>
        <w:t>.</w:t>
      </w:r>
    </w:p>
    <w:p w:rsidR="00993F49" w:rsidRPr="00604378" w:rsidRDefault="00993F49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e. Ninguna de las anteriores.</w:t>
      </w:r>
    </w:p>
    <w:p w:rsidR="005E16BA" w:rsidRPr="00604378" w:rsidRDefault="005E16BA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:rsidR="00993F49" w:rsidRPr="00604378" w:rsidRDefault="00993F49" w:rsidP="00993F49">
      <w:pPr>
        <w:rPr>
          <w:rFonts w:ascii="Times New Roman" w:hAnsi="Times New Roman"/>
          <w:sz w:val="24"/>
          <w:szCs w:val="24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2. </w:t>
      </w:r>
      <w:r w:rsidR="003B4DCB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IKEA cobra al cliente los gastos de transporte en función de la distancia recorrida hasta el punto de destino de la compra.</w:t>
      </w:r>
    </w:p>
    <w:p w:rsidR="003B4DCB" w:rsidRPr="00604378" w:rsidRDefault="003B4DCB" w:rsidP="003B4DCB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a. Estrategia de precios LAB.</w:t>
      </w:r>
    </w:p>
    <w:p w:rsidR="003B4DCB" w:rsidRPr="00604378" w:rsidRDefault="003B4DCB" w:rsidP="003B4DCB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b. Estrategia de precios uniforme.</w:t>
      </w:r>
    </w:p>
    <w:p w:rsidR="003B4DCB" w:rsidRPr="00604378" w:rsidRDefault="003B4DCB" w:rsidP="003B4DCB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c. Estrategia de precios por zonas.</w:t>
      </w:r>
    </w:p>
    <w:p w:rsidR="003B4DCB" w:rsidRPr="00604378" w:rsidRDefault="003B4DCB" w:rsidP="003B4DCB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e. Ninguna de las anteriores.</w:t>
      </w:r>
    </w:p>
    <w:p w:rsidR="005E16BA" w:rsidRPr="00604378" w:rsidRDefault="005E16BA" w:rsidP="00993F49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:rsidR="003B4DCB" w:rsidRPr="00604378" w:rsidRDefault="003B4DCB" w:rsidP="003B4DCB">
      <w:pPr>
        <w:rPr>
          <w:rFonts w:ascii="Times New Roman" w:eastAsia="Cambria" w:hAnsi="Times New Roman"/>
          <w:b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3. </w:t>
      </w:r>
      <w:r w:rsidR="00220275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La tarifa de la </w:t>
      </w:r>
      <w:proofErr w:type="spellStart"/>
      <w:r w:rsidR="00220275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Maison</w:t>
      </w:r>
      <w:proofErr w:type="spellEnd"/>
      <w:r w:rsidR="00220275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 du Monde para la entrega de artículos de decoración es la siguiente:</w:t>
      </w:r>
    </w:p>
    <w:p w:rsidR="00220275" w:rsidRPr="00604378" w:rsidRDefault="00220275" w:rsidP="003B4DCB">
      <w:pPr>
        <w:rPr>
          <w:rFonts w:ascii="Times New Roman" w:eastAsia="Cambria" w:hAnsi="Times New Roman"/>
          <w:b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- Entrega en Francia: pedido mínimo 1.000 €, y gastos de entrega 12 €, IVA incluido.</w:t>
      </w:r>
    </w:p>
    <w:p w:rsidR="00220275" w:rsidRPr="00604378" w:rsidRDefault="00220275" w:rsidP="00220275">
      <w:pPr>
        <w:rPr>
          <w:rFonts w:ascii="Times New Roman" w:eastAsia="Cambria" w:hAnsi="Times New Roman"/>
          <w:b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- Entrega en Francia: pedido mínimo 1.200 €, y gastos de entrega 12 €, IVA incluido.</w:t>
      </w:r>
    </w:p>
    <w:p w:rsidR="00220275" w:rsidRPr="00604378" w:rsidRDefault="00220275" w:rsidP="003B4DCB">
      <w:pPr>
        <w:rPr>
          <w:rFonts w:ascii="Times New Roman" w:eastAsia="Cambria" w:hAnsi="Times New Roman"/>
          <w:b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- Entrega en Francia: pedido mínimo 3.000 €, y gastos de entrega 12 €, IVA incluido.</w:t>
      </w:r>
    </w:p>
    <w:p w:rsidR="003B4DCB" w:rsidRPr="00604378" w:rsidRDefault="003B4DCB" w:rsidP="003B4DCB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a. Estrategia de precios LAB.</w:t>
      </w:r>
    </w:p>
    <w:p w:rsidR="003B4DCB" w:rsidRPr="00604378" w:rsidRDefault="003B4DCB" w:rsidP="003B4DCB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b. Estrategia de precios uniforme.</w:t>
      </w:r>
    </w:p>
    <w:p w:rsidR="003B4DCB" w:rsidRPr="00604378" w:rsidRDefault="003B4DCB" w:rsidP="003B4DCB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c. Estrategia de precios por zonas.</w:t>
      </w:r>
    </w:p>
    <w:p w:rsidR="003B4DCB" w:rsidRPr="00604378" w:rsidRDefault="003B4DCB" w:rsidP="003B4DCB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e. Ninguna de las anteriores.</w:t>
      </w:r>
    </w:p>
    <w:p w:rsidR="00220275" w:rsidRPr="00604378" w:rsidRDefault="00220275" w:rsidP="003B4DCB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:rsidR="00220275" w:rsidRPr="00604378" w:rsidRDefault="00220275" w:rsidP="00220275">
      <w:pPr>
        <w:rPr>
          <w:rFonts w:ascii="Times New Roman" w:eastAsia="Cambria" w:hAnsi="Times New Roman"/>
          <w:b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4. La suscripción anual a la revista HOLA</w:t>
      </w:r>
      <w:r w:rsidR="00D75CDD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 en papel,</w:t>
      </w: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 tiene el siguiente precio:</w:t>
      </w:r>
    </w:p>
    <w:p w:rsidR="00220275" w:rsidRPr="00604378" w:rsidRDefault="00D75CDD" w:rsidP="00220275">
      <w:pPr>
        <w:rPr>
          <w:rFonts w:ascii="Times New Roman" w:eastAsia="Cambria" w:hAnsi="Times New Roman"/>
          <w:b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- 16</w:t>
      </w:r>
      <w:r w:rsidR="00220275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 € </w:t>
      </w: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(IVA incluido) para clientes peninsulares.</w:t>
      </w:r>
    </w:p>
    <w:p w:rsidR="00D75CDD" w:rsidRPr="00604378" w:rsidRDefault="00220275" w:rsidP="00D75CDD">
      <w:pPr>
        <w:rPr>
          <w:rFonts w:ascii="Times New Roman" w:eastAsia="Cambria" w:hAnsi="Times New Roman"/>
          <w:b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- </w:t>
      </w:r>
      <w:r w:rsidR="00D75CDD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20 € (IVA incluido) para clientes situados en las Islas Canarias y Baleares</w:t>
      </w:r>
      <w:proofErr w:type="gramStart"/>
      <w:r w:rsidR="00D75CDD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..</w:t>
      </w:r>
      <w:proofErr w:type="gramEnd"/>
    </w:p>
    <w:p w:rsidR="00D75CDD" w:rsidRPr="00604378" w:rsidRDefault="00D75CDD" w:rsidP="00D75CDD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a. Estrategia de precios LAB.</w:t>
      </w:r>
    </w:p>
    <w:p w:rsidR="00D75CDD" w:rsidRPr="00604378" w:rsidRDefault="00D75CDD" w:rsidP="00D75CDD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b. Estrategia de precios uniforme.</w:t>
      </w:r>
    </w:p>
    <w:p w:rsidR="00D75CDD" w:rsidRPr="00604378" w:rsidRDefault="00D75CDD" w:rsidP="00D75CDD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lastRenderedPageBreak/>
        <w:t>c. Estrategia de precios por zonas.</w:t>
      </w:r>
    </w:p>
    <w:p w:rsidR="00D75CDD" w:rsidRPr="00604378" w:rsidRDefault="00D75CDD" w:rsidP="00D75CDD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e. Ninguna de las anteriores.</w:t>
      </w:r>
    </w:p>
    <w:p w:rsidR="00220275" w:rsidRPr="00604378" w:rsidRDefault="00220275" w:rsidP="00220275">
      <w:pPr>
        <w:rPr>
          <w:rFonts w:ascii="Times New Roman" w:eastAsia="Cambria" w:hAnsi="Times New Roman"/>
          <w:b/>
          <w:sz w:val="24"/>
          <w:szCs w:val="24"/>
          <w:lang w:eastAsia="en-US"/>
        </w:rPr>
      </w:pPr>
    </w:p>
    <w:p w:rsidR="00D75CDD" w:rsidRPr="00604378" w:rsidRDefault="00D75CDD" w:rsidP="00D75CDD">
      <w:pPr>
        <w:rPr>
          <w:rFonts w:ascii="Times New Roman" w:hAnsi="Times New Roman"/>
          <w:sz w:val="24"/>
          <w:szCs w:val="24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5. MERCADONA ante el aumento de los costes y para no aumentar el p</w:t>
      </w:r>
      <w:r w:rsidR="00243DCF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recio de la mayonesa HACENDADO, decide utilizar el bote de plástico en vez del cristal</w:t>
      </w: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.</w:t>
      </w:r>
    </w:p>
    <w:p w:rsidR="00D75CDD" w:rsidRPr="00604378" w:rsidRDefault="00243DCF" w:rsidP="00D75CDD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a. Estrategia de precio de costumbre.</w:t>
      </w:r>
    </w:p>
    <w:p w:rsidR="00D75CDD" w:rsidRPr="00604378" w:rsidRDefault="00D75CDD" w:rsidP="00D75CDD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b</w:t>
      </w:r>
      <w:r w:rsidR="00243DCF" w:rsidRPr="00604378">
        <w:rPr>
          <w:rFonts w:ascii="Times New Roman" w:eastAsia="Cambria" w:hAnsi="Times New Roman"/>
          <w:sz w:val="24"/>
          <w:szCs w:val="24"/>
          <w:lang w:eastAsia="en-US"/>
        </w:rPr>
        <w:t>. Estrategia de precio de prestigio</w:t>
      </w:r>
      <w:r w:rsidRPr="00604378">
        <w:rPr>
          <w:rFonts w:ascii="Times New Roman" w:eastAsia="Cambria" w:hAnsi="Times New Roman"/>
          <w:sz w:val="24"/>
          <w:szCs w:val="24"/>
          <w:lang w:eastAsia="en-US"/>
        </w:rPr>
        <w:t>.</w:t>
      </w:r>
    </w:p>
    <w:p w:rsidR="00D75CDD" w:rsidRPr="00604378" w:rsidRDefault="00D75CDD" w:rsidP="00D75CDD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 xml:space="preserve">c. </w:t>
      </w:r>
      <w:r w:rsidR="00243DCF" w:rsidRPr="00604378">
        <w:rPr>
          <w:rFonts w:ascii="Times New Roman" w:eastAsia="Cambria" w:hAnsi="Times New Roman"/>
          <w:sz w:val="24"/>
          <w:szCs w:val="24"/>
          <w:lang w:eastAsia="en-US"/>
        </w:rPr>
        <w:t>Estrategia de precio impar</w:t>
      </w:r>
      <w:r w:rsidRPr="00604378">
        <w:rPr>
          <w:rFonts w:ascii="Times New Roman" w:eastAsia="Cambria" w:hAnsi="Times New Roman"/>
          <w:sz w:val="24"/>
          <w:szCs w:val="24"/>
          <w:lang w:eastAsia="en-US"/>
        </w:rPr>
        <w:t>.</w:t>
      </w:r>
    </w:p>
    <w:p w:rsidR="00D75CDD" w:rsidRPr="00604378" w:rsidRDefault="00D75CDD" w:rsidP="00D75CDD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e. Ninguna de las anteriores.</w:t>
      </w:r>
    </w:p>
    <w:p w:rsidR="003B4DCB" w:rsidRPr="00604378" w:rsidRDefault="003B4DCB" w:rsidP="00993F49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:rsidR="00243DCF" w:rsidRPr="00604378" w:rsidRDefault="00243DCF" w:rsidP="00243DCF">
      <w:pPr>
        <w:rPr>
          <w:rFonts w:ascii="Times New Roman" w:hAnsi="Times New Roman"/>
          <w:sz w:val="24"/>
          <w:szCs w:val="24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6. La estrategia de precios de FERRARI es:</w:t>
      </w:r>
    </w:p>
    <w:p w:rsidR="00243DCF" w:rsidRPr="00604378" w:rsidRDefault="00243DCF" w:rsidP="00243DCF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a. Estrategia de precio de costumbre.</w:t>
      </w:r>
    </w:p>
    <w:p w:rsidR="00243DCF" w:rsidRPr="00604378" w:rsidRDefault="00243DCF" w:rsidP="00243DCF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b. Estrategia de precio de habitual.</w:t>
      </w:r>
    </w:p>
    <w:p w:rsidR="00243DCF" w:rsidRPr="00604378" w:rsidRDefault="00243DCF" w:rsidP="00243DCF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c. Estrategia de precio impar.</w:t>
      </w:r>
    </w:p>
    <w:p w:rsidR="00243DCF" w:rsidRPr="00604378" w:rsidRDefault="00243DCF" w:rsidP="00243DCF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e. Ninguna de las anteriores.</w:t>
      </w:r>
    </w:p>
    <w:p w:rsidR="00243DCF" w:rsidRPr="00604378" w:rsidRDefault="00243DCF" w:rsidP="00993F49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:rsidR="00243DCF" w:rsidRPr="00604378" w:rsidRDefault="00243DCF" w:rsidP="00243DCF">
      <w:pPr>
        <w:rPr>
          <w:rFonts w:ascii="Times New Roman" w:hAnsi="Times New Roman"/>
          <w:sz w:val="24"/>
          <w:szCs w:val="24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7. </w:t>
      </w:r>
      <w:proofErr w:type="spellStart"/>
      <w:r w:rsidR="00BB517B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Massimo</w:t>
      </w:r>
      <w:proofErr w:type="spellEnd"/>
      <w:r w:rsidR="00BB517B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BB517B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Dutti</w:t>
      </w:r>
      <w:proofErr w:type="spellEnd"/>
      <w:r w:rsidR="00BB517B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 vende sus camisas Oxford de caballero a 40 € y ZARA vende la misma camisa a 39,99. ¿Qué estrategia de precios sigue </w:t>
      </w:r>
      <w:proofErr w:type="spellStart"/>
      <w:r w:rsidR="00BB517B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Massimo</w:t>
      </w:r>
      <w:proofErr w:type="spellEnd"/>
      <w:r w:rsidR="00BB517B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BB517B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Dutti</w:t>
      </w:r>
      <w:proofErr w:type="spellEnd"/>
      <w:r w:rsidR="00BB517B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?</w:t>
      </w: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:</w:t>
      </w:r>
    </w:p>
    <w:p w:rsidR="00243DCF" w:rsidRPr="00604378" w:rsidRDefault="00243DCF" w:rsidP="00243DCF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a. Estrategia de precio de costumbre.</w:t>
      </w:r>
    </w:p>
    <w:p w:rsidR="00243DCF" w:rsidRPr="00604378" w:rsidRDefault="00243DCF" w:rsidP="00243DCF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b. Estrategia de precio de habitual.</w:t>
      </w:r>
    </w:p>
    <w:p w:rsidR="00243DCF" w:rsidRPr="00604378" w:rsidRDefault="00243DCF" w:rsidP="00243DCF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c. Estrategia de precio impar.</w:t>
      </w:r>
    </w:p>
    <w:p w:rsidR="00243DCF" w:rsidRPr="00604378" w:rsidRDefault="00243DCF" w:rsidP="00243DCF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e. Ninguna de las anteriores.</w:t>
      </w:r>
    </w:p>
    <w:p w:rsidR="00243DCF" w:rsidRPr="00604378" w:rsidRDefault="00243DCF" w:rsidP="00243DCF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:rsidR="00243DCF" w:rsidRPr="00604378" w:rsidRDefault="00243DCF" w:rsidP="00243DCF">
      <w:pPr>
        <w:rPr>
          <w:rFonts w:ascii="Times New Roman" w:hAnsi="Times New Roman"/>
          <w:sz w:val="24"/>
          <w:szCs w:val="24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8. ZARA vende unas sandalias de niña a 37,95.</w:t>
      </w:r>
    </w:p>
    <w:p w:rsidR="00243DCF" w:rsidRPr="00604378" w:rsidRDefault="00243DCF" w:rsidP="00243DCF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a. Estrategia de precio de habitual.</w:t>
      </w:r>
    </w:p>
    <w:p w:rsidR="00243DCF" w:rsidRPr="00604378" w:rsidRDefault="00243DCF" w:rsidP="00243DCF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b</w:t>
      </w:r>
      <w:r w:rsidR="00BB517B" w:rsidRPr="00604378">
        <w:rPr>
          <w:rFonts w:ascii="Times New Roman" w:eastAsia="Cambria" w:hAnsi="Times New Roman"/>
          <w:sz w:val="24"/>
          <w:szCs w:val="24"/>
          <w:lang w:eastAsia="en-US"/>
        </w:rPr>
        <w:t xml:space="preserve">. </w:t>
      </w:r>
      <w:proofErr w:type="spellStart"/>
      <w:r w:rsidR="00BB517B" w:rsidRPr="00604378">
        <w:rPr>
          <w:rFonts w:ascii="Times New Roman" w:eastAsia="Cambria" w:hAnsi="Times New Roman"/>
          <w:sz w:val="24"/>
          <w:szCs w:val="24"/>
          <w:lang w:eastAsia="en-US"/>
        </w:rPr>
        <w:t>Odd</w:t>
      </w:r>
      <w:proofErr w:type="spellEnd"/>
      <w:r w:rsidR="00BB517B" w:rsidRPr="00604378">
        <w:rPr>
          <w:rFonts w:ascii="Times New Roman" w:eastAsia="Cambria" w:hAnsi="Times New Roman"/>
          <w:sz w:val="24"/>
          <w:szCs w:val="24"/>
          <w:lang w:eastAsia="en-US"/>
        </w:rPr>
        <w:t xml:space="preserve"> </w:t>
      </w:r>
      <w:proofErr w:type="spellStart"/>
      <w:r w:rsidR="00BB517B" w:rsidRPr="00604378">
        <w:rPr>
          <w:rFonts w:ascii="Times New Roman" w:eastAsia="Cambria" w:hAnsi="Times New Roman"/>
          <w:sz w:val="24"/>
          <w:szCs w:val="24"/>
          <w:lang w:eastAsia="en-US"/>
        </w:rPr>
        <w:t>pricing</w:t>
      </w:r>
      <w:proofErr w:type="spellEnd"/>
      <w:r w:rsidRPr="00604378">
        <w:rPr>
          <w:rFonts w:ascii="Times New Roman" w:eastAsia="Cambria" w:hAnsi="Times New Roman"/>
          <w:sz w:val="24"/>
          <w:szCs w:val="24"/>
          <w:lang w:eastAsia="en-US"/>
        </w:rPr>
        <w:t>.</w:t>
      </w:r>
    </w:p>
    <w:p w:rsidR="00243DCF" w:rsidRPr="00604378" w:rsidRDefault="00243DCF" w:rsidP="00243DCF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 xml:space="preserve">c. </w:t>
      </w:r>
      <w:r w:rsidR="00BB517B" w:rsidRPr="00604378">
        <w:rPr>
          <w:rFonts w:ascii="Times New Roman" w:eastAsia="Cambria" w:hAnsi="Times New Roman"/>
          <w:sz w:val="24"/>
          <w:szCs w:val="24"/>
          <w:lang w:eastAsia="en-US"/>
        </w:rPr>
        <w:t>Punto pack</w:t>
      </w:r>
      <w:r w:rsidRPr="00604378">
        <w:rPr>
          <w:rFonts w:ascii="Times New Roman" w:eastAsia="Cambria" w:hAnsi="Times New Roman"/>
          <w:sz w:val="24"/>
          <w:szCs w:val="24"/>
          <w:lang w:eastAsia="en-US"/>
        </w:rPr>
        <w:t>.</w:t>
      </w:r>
    </w:p>
    <w:p w:rsidR="00243DCF" w:rsidRPr="00604378" w:rsidRDefault="00243DCF" w:rsidP="00243DCF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e. Ninguna de las anteriores.</w:t>
      </w:r>
    </w:p>
    <w:p w:rsidR="00243DCF" w:rsidRPr="00604378" w:rsidRDefault="00243DCF" w:rsidP="00243DCF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:rsidR="001D3DE9" w:rsidRPr="00604378" w:rsidRDefault="001D3DE9" w:rsidP="001D3DE9">
      <w:pPr>
        <w:rPr>
          <w:rFonts w:ascii="Times New Roman" w:hAnsi="Times New Roman"/>
          <w:sz w:val="24"/>
          <w:szCs w:val="24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9. ARAMBURU GUZMAN acepta a sus clientes el cobro aplazado a 30 días, pero ofrece a sus clientes un descuento del 3% si pagan al contado.</w:t>
      </w:r>
    </w:p>
    <w:p w:rsidR="001D3DE9" w:rsidRPr="00604378" w:rsidRDefault="001D3DE9" w:rsidP="001D3DE9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a. Estrategia de precio de habitual.</w:t>
      </w:r>
    </w:p>
    <w:p w:rsidR="001D3DE9" w:rsidRPr="00604378" w:rsidRDefault="001D3DE9" w:rsidP="001D3DE9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b. Estrategia de descuento por pronto pago.</w:t>
      </w:r>
    </w:p>
    <w:p w:rsidR="001D3DE9" w:rsidRPr="00604378" w:rsidRDefault="001D3DE9" w:rsidP="001D3DE9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c. Estrategia de descuento por volumen.</w:t>
      </w:r>
    </w:p>
    <w:p w:rsidR="001D3DE9" w:rsidRPr="00604378" w:rsidRDefault="001D3DE9" w:rsidP="001D3DE9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e. Ninguna de las anteriores.</w:t>
      </w:r>
    </w:p>
    <w:p w:rsidR="00243DCF" w:rsidRPr="00604378" w:rsidRDefault="00243DCF" w:rsidP="00243DCF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:rsidR="00243DCF" w:rsidRPr="00604378" w:rsidRDefault="00243DCF" w:rsidP="00993F49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:rsidR="001D3DE9" w:rsidRPr="00604378" w:rsidRDefault="001D3DE9" w:rsidP="001D3DE9">
      <w:pPr>
        <w:rPr>
          <w:rFonts w:ascii="Times New Roman" w:hAnsi="Times New Roman"/>
          <w:sz w:val="24"/>
          <w:szCs w:val="24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10. El Corte Inglés se acoge al periodo de rebajas que va desde el 7 de enero al 28 de Febrero.</w:t>
      </w:r>
    </w:p>
    <w:p w:rsidR="001D3DE9" w:rsidRPr="00604378" w:rsidRDefault="001D3DE9" w:rsidP="001D3DE9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a. Estrategia de precio variable.</w:t>
      </w:r>
    </w:p>
    <w:p w:rsidR="001D3DE9" w:rsidRPr="00604378" w:rsidRDefault="001D3DE9" w:rsidP="001D3DE9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b. Estrategia de descuentos aleatorios.</w:t>
      </w:r>
    </w:p>
    <w:p w:rsidR="001D3DE9" w:rsidRPr="00604378" w:rsidRDefault="001D3DE9" w:rsidP="001D3DE9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c. Estrategia de descuentos periódicos.</w:t>
      </w:r>
    </w:p>
    <w:p w:rsidR="001D3DE9" w:rsidRPr="00604378" w:rsidRDefault="001D3DE9" w:rsidP="001D3DE9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e. Ninguna de las anteriores.</w:t>
      </w:r>
    </w:p>
    <w:p w:rsidR="001D3DE9" w:rsidRPr="00604378" w:rsidRDefault="001D3DE9" w:rsidP="00993F49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:rsidR="001D3DE9" w:rsidRPr="00604378" w:rsidRDefault="001D3DE9" w:rsidP="001D3DE9">
      <w:pPr>
        <w:rPr>
          <w:rFonts w:ascii="Times New Roman" w:hAnsi="Times New Roman"/>
          <w:sz w:val="24"/>
          <w:szCs w:val="24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11. El Carrefour tiene un 3x2 en conservas de pescado.</w:t>
      </w:r>
    </w:p>
    <w:p w:rsidR="001D3DE9" w:rsidRPr="00604378" w:rsidRDefault="001D3DE9" w:rsidP="001D3DE9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a. Estrategia de precio variable.</w:t>
      </w:r>
    </w:p>
    <w:p w:rsidR="001D3DE9" w:rsidRPr="00604378" w:rsidRDefault="001D3DE9" w:rsidP="001D3DE9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b. Estrategia de descuentos aleatorios.</w:t>
      </w:r>
    </w:p>
    <w:p w:rsidR="001D3DE9" w:rsidRPr="00604378" w:rsidRDefault="001D3DE9" w:rsidP="001D3DE9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c. Estrategia de descuentos periódicos.</w:t>
      </w:r>
    </w:p>
    <w:p w:rsidR="001D3DE9" w:rsidRPr="00604378" w:rsidRDefault="001D3DE9" w:rsidP="001D3DE9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e. Ninguna de las anteriores.</w:t>
      </w:r>
    </w:p>
    <w:p w:rsidR="001D3DE9" w:rsidRPr="00604378" w:rsidRDefault="001D3DE9" w:rsidP="00993F49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:rsidR="001D3DE9" w:rsidRPr="00604378" w:rsidRDefault="001D3DE9" w:rsidP="001D3DE9">
      <w:pPr>
        <w:rPr>
          <w:rFonts w:ascii="Times New Roman" w:hAnsi="Times New Roman"/>
          <w:sz w:val="24"/>
          <w:szCs w:val="24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12. </w:t>
      </w:r>
      <w:r w:rsidR="001B68E7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RENFE ofrece descuentos del 20% en los billetes de cercanía a estudiantes</w:t>
      </w: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.</w:t>
      </w:r>
    </w:p>
    <w:p w:rsidR="001D3DE9" w:rsidRPr="00604378" w:rsidRDefault="001D3DE9" w:rsidP="001D3DE9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a. Estrategia de precio variable.</w:t>
      </w:r>
    </w:p>
    <w:p w:rsidR="001D3DE9" w:rsidRPr="00604378" w:rsidRDefault="001D3DE9" w:rsidP="001D3DE9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b. Estrategia de descuentos aleatorios.</w:t>
      </w:r>
    </w:p>
    <w:p w:rsidR="001D3DE9" w:rsidRPr="00604378" w:rsidRDefault="001D3DE9" w:rsidP="001D3DE9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c. Estrategia de descuentos periódicos.</w:t>
      </w:r>
    </w:p>
    <w:p w:rsidR="001D3DE9" w:rsidRPr="00604378" w:rsidRDefault="001B68E7" w:rsidP="001D3DE9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e. Estrategia de descuentos de segundo mercado</w:t>
      </w:r>
      <w:r w:rsidR="001D3DE9" w:rsidRPr="00604378">
        <w:rPr>
          <w:rFonts w:ascii="Times New Roman" w:eastAsia="Cambria" w:hAnsi="Times New Roman"/>
          <w:sz w:val="24"/>
          <w:szCs w:val="24"/>
          <w:lang w:eastAsia="en-US"/>
        </w:rPr>
        <w:t>.</w:t>
      </w:r>
    </w:p>
    <w:p w:rsidR="001D3DE9" w:rsidRPr="00604378" w:rsidRDefault="001D3DE9" w:rsidP="00993F49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:rsidR="001B68E7" w:rsidRPr="00604378" w:rsidRDefault="001B68E7" w:rsidP="001B68E7">
      <w:pPr>
        <w:rPr>
          <w:rFonts w:ascii="Times New Roman" w:hAnsi="Times New Roman"/>
          <w:sz w:val="24"/>
          <w:szCs w:val="24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13. IBERIA ofrece descuentos de hasta el 30% si compras más de 5 billetes por vuelo.</w:t>
      </w:r>
    </w:p>
    <w:p w:rsidR="001B68E7" w:rsidRPr="00604378" w:rsidRDefault="001B68E7" w:rsidP="001B68E7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a. Estrategia de precio variable.</w:t>
      </w:r>
    </w:p>
    <w:p w:rsidR="001B68E7" w:rsidRPr="00604378" w:rsidRDefault="001B68E7" w:rsidP="001B68E7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b. Estrategia de descuentos por volumen.</w:t>
      </w:r>
    </w:p>
    <w:p w:rsidR="001B68E7" w:rsidRPr="00604378" w:rsidRDefault="001B68E7" w:rsidP="001B68E7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c. Estrategia de descuentos periódicos.</w:t>
      </w:r>
    </w:p>
    <w:p w:rsidR="001B68E7" w:rsidRPr="00604378" w:rsidRDefault="001B68E7" w:rsidP="001B68E7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e. Ninguna de las anteriores.</w:t>
      </w:r>
    </w:p>
    <w:p w:rsidR="001B68E7" w:rsidRPr="00604378" w:rsidRDefault="001B68E7" w:rsidP="00993F49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:rsidR="001B68E7" w:rsidRPr="00604378" w:rsidRDefault="001B68E7" w:rsidP="001B68E7">
      <w:pPr>
        <w:rPr>
          <w:rFonts w:ascii="Times New Roman" w:hAnsi="Times New Roman"/>
          <w:sz w:val="24"/>
          <w:szCs w:val="24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14. </w:t>
      </w:r>
      <w:r w:rsidR="004E3CC5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Los puntos de pan caliente que ofrecen 3 baguettes por 1 €, ¿qué tipo de estrategia de precios para productos nuevos siguen?</w:t>
      </w:r>
    </w:p>
    <w:p w:rsidR="001B68E7" w:rsidRPr="00604378" w:rsidRDefault="001B68E7" w:rsidP="001B68E7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 xml:space="preserve">a. Estrategia de precio </w:t>
      </w:r>
      <w:r w:rsidR="004E3CC5" w:rsidRPr="00604378">
        <w:rPr>
          <w:rFonts w:ascii="Times New Roman" w:eastAsia="Cambria" w:hAnsi="Times New Roman"/>
          <w:sz w:val="24"/>
          <w:szCs w:val="24"/>
          <w:lang w:eastAsia="en-US"/>
        </w:rPr>
        <w:t>uniforme</w:t>
      </w:r>
      <w:r w:rsidRPr="00604378">
        <w:rPr>
          <w:rFonts w:ascii="Times New Roman" w:eastAsia="Cambria" w:hAnsi="Times New Roman"/>
          <w:sz w:val="24"/>
          <w:szCs w:val="24"/>
          <w:lang w:eastAsia="en-US"/>
        </w:rPr>
        <w:t>.</w:t>
      </w:r>
    </w:p>
    <w:p w:rsidR="001B68E7" w:rsidRPr="00604378" w:rsidRDefault="001B68E7" w:rsidP="001B68E7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b. Estrategia de descuentos por volumen.</w:t>
      </w:r>
    </w:p>
    <w:p w:rsidR="001B68E7" w:rsidRPr="00604378" w:rsidRDefault="001B68E7" w:rsidP="001B68E7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c. Est</w:t>
      </w:r>
      <w:r w:rsidR="004E3CC5" w:rsidRPr="00604378">
        <w:rPr>
          <w:rFonts w:ascii="Times New Roman" w:eastAsia="Cambria" w:hAnsi="Times New Roman"/>
          <w:sz w:val="24"/>
          <w:szCs w:val="24"/>
          <w:lang w:eastAsia="en-US"/>
        </w:rPr>
        <w:t>rategia de penetración</w:t>
      </w:r>
      <w:r w:rsidRPr="00604378">
        <w:rPr>
          <w:rFonts w:ascii="Times New Roman" w:eastAsia="Cambria" w:hAnsi="Times New Roman"/>
          <w:sz w:val="24"/>
          <w:szCs w:val="24"/>
          <w:lang w:eastAsia="en-US"/>
        </w:rPr>
        <w:t>.</w:t>
      </w:r>
    </w:p>
    <w:p w:rsidR="001B68E7" w:rsidRPr="00604378" w:rsidRDefault="004E3CC5" w:rsidP="001B68E7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e. Estrategia de descremado.</w:t>
      </w:r>
    </w:p>
    <w:p w:rsidR="001B68E7" w:rsidRPr="00604378" w:rsidRDefault="001B68E7" w:rsidP="00993F49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:rsidR="004E3CC5" w:rsidRPr="00604378" w:rsidRDefault="004E3CC5" w:rsidP="004E3CC5">
      <w:pPr>
        <w:rPr>
          <w:rFonts w:ascii="Times New Roman" w:hAnsi="Times New Roman"/>
          <w:sz w:val="24"/>
          <w:szCs w:val="24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15. ¿Cuándo SONY saca sus nuevas </w:t>
      </w:r>
      <w:proofErr w:type="spellStart"/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PlayStatión</w:t>
      </w:r>
      <w:proofErr w:type="spellEnd"/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, qué estrategia de precios utiliza?</w:t>
      </w:r>
    </w:p>
    <w:p w:rsidR="004E3CC5" w:rsidRPr="00604378" w:rsidRDefault="004E3CC5" w:rsidP="004E3CC5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a. Estrategia de precio uniforme.</w:t>
      </w:r>
    </w:p>
    <w:p w:rsidR="004E3CC5" w:rsidRPr="00604378" w:rsidRDefault="004E3CC5" w:rsidP="004E3CC5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b. Estrategia de descuentos por volumen.</w:t>
      </w:r>
    </w:p>
    <w:p w:rsidR="004E3CC5" w:rsidRPr="00604378" w:rsidRDefault="004E3CC5" w:rsidP="004E3CC5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lastRenderedPageBreak/>
        <w:t>c. Estrategia de penetración.</w:t>
      </w:r>
    </w:p>
    <w:p w:rsidR="004E3CC5" w:rsidRPr="00604378" w:rsidRDefault="004E3CC5" w:rsidP="004E3CC5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e. Estrategia de descremado.</w:t>
      </w:r>
    </w:p>
    <w:p w:rsidR="004E3CC5" w:rsidRPr="00604378" w:rsidRDefault="004E3CC5" w:rsidP="00993F49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:rsidR="004E3CC5" w:rsidRPr="00604378" w:rsidRDefault="004E3CC5" w:rsidP="004E3CC5">
      <w:pPr>
        <w:rPr>
          <w:rFonts w:ascii="Times New Roman" w:hAnsi="Times New Roman"/>
          <w:sz w:val="24"/>
          <w:szCs w:val="24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16. ¿</w:t>
      </w:r>
      <w:r w:rsidR="00902AED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Qué estrategia de precios por línea de productos siguen los cines en los que las palomitas y los refrescos cuestan mucho más que la entrada</w:t>
      </w: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?</w:t>
      </w:r>
    </w:p>
    <w:p w:rsidR="004E3CC5" w:rsidRPr="00604378" w:rsidRDefault="004E3CC5" w:rsidP="004E3CC5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 xml:space="preserve">a. Estrategia de precio </w:t>
      </w:r>
      <w:r w:rsidR="00902AED" w:rsidRPr="00604378">
        <w:rPr>
          <w:rFonts w:ascii="Times New Roman" w:eastAsia="Cambria" w:hAnsi="Times New Roman"/>
          <w:sz w:val="24"/>
          <w:szCs w:val="24"/>
          <w:lang w:eastAsia="en-US"/>
        </w:rPr>
        <w:t>por lote</w:t>
      </w:r>
      <w:r w:rsidRPr="00604378">
        <w:rPr>
          <w:rFonts w:ascii="Times New Roman" w:eastAsia="Cambria" w:hAnsi="Times New Roman"/>
          <w:sz w:val="24"/>
          <w:szCs w:val="24"/>
          <w:lang w:eastAsia="en-US"/>
        </w:rPr>
        <w:t>.</w:t>
      </w:r>
    </w:p>
    <w:p w:rsidR="004E3CC5" w:rsidRPr="00604378" w:rsidRDefault="004E3CC5" w:rsidP="004E3CC5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b. Estrate</w:t>
      </w:r>
      <w:r w:rsidR="00902AED" w:rsidRPr="00604378">
        <w:rPr>
          <w:rFonts w:ascii="Times New Roman" w:eastAsia="Cambria" w:hAnsi="Times New Roman"/>
          <w:sz w:val="24"/>
          <w:szCs w:val="24"/>
          <w:lang w:eastAsia="en-US"/>
        </w:rPr>
        <w:t>gia de líder de pérdidas</w:t>
      </w:r>
      <w:r w:rsidRPr="00604378">
        <w:rPr>
          <w:rFonts w:ascii="Times New Roman" w:eastAsia="Cambria" w:hAnsi="Times New Roman"/>
          <w:sz w:val="24"/>
          <w:szCs w:val="24"/>
          <w:lang w:eastAsia="en-US"/>
        </w:rPr>
        <w:t>.</w:t>
      </w:r>
    </w:p>
    <w:p w:rsidR="004E3CC5" w:rsidRPr="00604378" w:rsidRDefault="004E3CC5" w:rsidP="004E3CC5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c. Estrategia</w:t>
      </w:r>
      <w:r w:rsidR="00902AED" w:rsidRPr="00604378">
        <w:rPr>
          <w:rFonts w:ascii="Times New Roman" w:eastAsia="Cambria" w:hAnsi="Times New Roman"/>
          <w:sz w:val="24"/>
          <w:szCs w:val="24"/>
          <w:lang w:eastAsia="en-US"/>
        </w:rPr>
        <w:t xml:space="preserve"> de precio cautivo</w:t>
      </w:r>
      <w:r w:rsidRPr="00604378">
        <w:rPr>
          <w:rFonts w:ascii="Times New Roman" w:eastAsia="Cambria" w:hAnsi="Times New Roman"/>
          <w:sz w:val="24"/>
          <w:szCs w:val="24"/>
          <w:lang w:eastAsia="en-US"/>
        </w:rPr>
        <w:t>.</w:t>
      </w:r>
    </w:p>
    <w:p w:rsidR="004E3CC5" w:rsidRPr="00604378" w:rsidRDefault="00902AED" w:rsidP="004E3CC5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e. Ninguna de las anteriores</w:t>
      </w:r>
    </w:p>
    <w:p w:rsidR="00902AED" w:rsidRPr="00604378" w:rsidRDefault="00902AED" w:rsidP="004E3CC5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:rsidR="00902AED" w:rsidRPr="00604378" w:rsidRDefault="00902AED" w:rsidP="00902AED">
      <w:pPr>
        <w:rPr>
          <w:rFonts w:ascii="Times New Roman" w:hAnsi="Times New Roman"/>
          <w:sz w:val="24"/>
          <w:szCs w:val="24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17. </w:t>
      </w:r>
      <w:r w:rsidR="00E90D86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Las tiendas MGI ofrecen todos sus productos a 10 €.</w:t>
      </w:r>
    </w:p>
    <w:p w:rsidR="00902AED" w:rsidRPr="00604378" w:rsidRDefault="00902AED" w:rsidP="00902AED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a. Estrategia de precio por lote.</w:t>
      </w:r>
    </w:p>
    <w:p w:rsidR="00902AED" w:rsidRPr="00604378" w:rsidRDefault="00902AED" w:rsidP="00902AED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b. Estrategia de líder de pérdidas.</w:t>
      </w:r>
    </w:p>
    <w:p w:rsidR="00902AED" w:rsidRPr="00604378" w:rsidRDefault="00902AED" w:rsidP="00902AED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c. Estrategia de precio cautivo.</w:t>
      </w:r>
    </w:p>
    <w:p w:rsidR="00902AED" w:rsidRPr="00604378" w:rsidRDefault="00902AED" w:rsidP="00902AED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e</w:t>
      </w:r>
      <w:r w:rsidR="00E90D86" w:rsidRPr="00604378">
        <w:rPr>
          <w:rFonts w:ascii="Times New Roman" w:eastAsia="Cambria" w:hAnsi="Times New Roman"/>
          <w:sz w:val="24"/>
          <w:szCs w:val="24"/>
          <w:lang w:eastAsia="en-US"/>
        </w:rPr>
        <w:t>. Estrategia de precio único.</w:t>
      </w:r>
    </w:p>
    <w:p w:rsidR="004E3CC5" w:rsidRPr="00604378" w:rsidRDefault="004E3CC5" w:rsidP="00993F49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:rsidR="00E90D86" w:rsidRPr="00604378" w:rsidRDefault="00E90D86" w:rsidP="00E90D86">
      <w:pPr>
        <w:rPr>
          <w:rFonts w:ascii="Times New Roman" w:hAnsi="Times New Roman"/>
          <w:sz w:val="24"/>
          <w:szCs w:val="24"/>
        </w:rPr>
      </w:pPr>
      <w:r w:rsidRPr="00604378"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18. </w:t>
      </w:r>
      <w:r w:rsidR="00226CD9" w:rsidRPr="00604378">
        <w:rPr>
          <w:rFonts w:ascii="Times New Roman" w:eastAsia="Cambria" w:hAnsi="Times New Roman"/>
          <w:b/>
          <w:sz w:val="24"/>
          <w:szCs w:val="24"/>
          <w:lang w:eastAsia="en-US"/>
        </w:rPr>
        <w:t>Cuando queremos llegar a todos los consumidores con un mismo producto, ¿Qué estrategias serán las que utilicemos?</w:t>
      </w:r>
    </w:p>
    <w:p w:rsidR="00E90D86" w:rsidRPr="00604378" w:rsidRDefault="00E90D86" w:rsidP="00E90D86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a. Estrategia</w:t>
      </w:r>
      <w:r w:rsidR="00226CD9" w:rsidRPr="00604378">
        <w:rPr>
          <w:rFonts w:ascii="Times New Roman" w:eastAsia="Cambria" w:hAnsi="Times New Roman"/>
          <w:sz w:val="24"/>
          <w:szCs w:val="24"/>
          <w:lang w:eastAsia="en-US"/>
        </w:rPr>
        <w:t>s</w:t>
      </w:r>
      <w:r w:rsidRPr="00604378">
        <w:rPr>
          <w:rFonts w:ascii="Times New Roman" w:eastAsia="Cambria" w:hAnsi="Times New Roman"/>
          <w:sz w:val="24"/>
          <w:szCs w:val="24"/>
          <w:lang w:eastAsia="en-US"/>
        </w:rPr>
        <w:t xml:space="preserve"> de prec</w:t>
      </w:r>
      <w:r w:rsidR="00226CD9" w:rsidRPr="00604378">
        <w:rPr>
          <w:rFonts w:ascii="Times New Roman" w:eastAsia="Cambria" w:hAnsi="Times New Roman"/>
          <w:sz w:val="24"/>
          <w:szCs w:val="24"/>
          <w:lang w:eastAsia="en-US"/>
        </w:rPr>
        <w:t>ios psicológicos</w:t>
      </w:r>
      <w:r w:rsidRPr="00604378">
        <w:rPr>
          <w:rFonts w:ascii="Times New Roman" w:eastAsia="Cambria" w:hAnsi="Times New Roman"/>
          <w:sz w:val="24"/>
          <w:szCs w:val="24"/>
          <w:lang w:eastAsia="en-US"/>
        </w:rPr>
        <w:t>.</w:t>
      </w:r>
    </w:p>
    <w:p w:rsidR="00E90D86" w:rsidRPr="00604378" w:rsidRDefault="00E90D86" w:rsidP="00E90D86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b. Estrategia</w:t>
      </w:r>
      <w:r w:rsidR="00226CD9" w:rsidRPr="00604378">
        <w:rPr>
          <w:rFonts w:ascii="Times New Roman" w:eastAsia="Cambria" w:hAnsi="Times New Roman"/>
          <w:sz w:val="24"/>
          <w:szCs w:val="24"/>
          <w:lang w:eastAsia="en-US"/>
        </w:rPr>
        <w:t>s</w:t>
      </w:r>
      <w:r w:rsidRPr="00604378">
        <w:rPr>
          <w:rFonts w:ascii="Times New Roman" w:eastAsia="Cambria" w:hAnsi="Times New Roman"/>
          <w:sz w:val="24"/>
          <w:szCs w:val="24"/>
          <w:lang w:eastAsia="en-US"/>
        </w:rPr>
        <w:t xml:space="preserve"> de </w:t>
      </w:r>
      <w:r w:rsidR="00226CD9" w:rsidRPr="00604378">
        <w:rPr>
          <w:rFonts w:ascii="Times New Roman" w:eastAsia="Cambria" w:hAnsi="Times New Roman"/>
          <w:sz w:val="24"/>
          <w:szCs w:val="24"/>
          <w:lang w:eastAsia="en-US"/>
        </w:rPr>
        <w:t>precios diferenciales.</w:t>
      </w:r>
    </w:p>
    <w:p w:rsidR="00E90D86" w:rsidRPr="00604378" w:rsidRDefault="00E90D86" w:rsidP="00E90D86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c. Estrategia</w:t>
      </w:r>
      <w:r w:rsidR="00226CD9" w:rsidRPr="00604378">
        <w:rPr>
          <w:rFonts w:ascii="Times New Roman" w:eastAsia="Cambria" w:hAnsi="Times New Roman"/>
          <w:sz w:val="24"/>
          <w:szCs w:val="24"/>
          <w:lang w:eastAsia="en-US"/>
        </w:rPr>
        <w:t>s por líneas de productos</w:t>
      </w:r>
      <w:r w:rsidRPr="00604378">
        <w:rPr>
          <w:rFonts w:ascii="Times New Roman" w:eastAsia="Cambria" w:hAnsi="Times New Roman"/>
          <w:sz w:val="24"/>
          <w:szCs w:val="24"/>
          <w:lang w:eastAsia="en-US"/>
        </w:rPr>
        <w:t>.</w:t>
      </w:r>
    </w:p>
    <w:p w:rsidR="00E90D86" w:rsidRPr="00604378" w:rsidRDefault="00E90D86" w:rsidP="00E90D86">
      <w:pPr>
        <w:rPr>
          <w:rFonts w:ascii="Times New Roman" w:eastAsia="Cambria" w:hAnsi="Times New Roman"/>
          <w:sz w:val="24"/>
          <w:szCs w:val="24"/>
          <w:lang w:eastAsia="en-US"/>
        </w:rPr>
      </w:pPr>
      <w:r w:rsidRPr="00604378">
        <w:rPr>
          <w:rFonts w:ascii="Times New Roman" w:eastAsia="Cambria" w:hAnsi="Times New Roman"/>
          <w:sz w:val="24"/>
          <w:szCs w:val="24"/>
          <w:lang w:eastAsia="en-US"/>
        </w:rPr>
        <w:t>e. Estrategia de precio único.</w:t>
      </w:r>
    </w:p>
    <w:p w:rsidR="00E90D86" w:rsidRPr="00604378" w:rsidRDefault="00E90D86" w:rsidP="00993F49">
      <w:pPr>
        <w:rPr>
          <w:rFonts w:ascii="Times New Roman" w:eastAsia="Cambria" w:hAnsi="Times New Roman"/>
          <w:sz w:val="24"/>
          <w:szCs w:val="24"/>
          <w:lang w:eastAsia="en-US"/>
        </w:rPr>
      </w:pPr>
    </w:p>
    <w:sectPr w:rsidR="00E90D86" w:rsidRPr="00604378" w:rsidSect="00BB30A3">
      <w:pgSz w:w="11906" w:h="16838"/>
      <w:pgMar w:top="1440" w:right="1080" w:bottom="1440" w:left="108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36F"/>
    <w:multiLevelType w:val="hybridMultilevel"/>
    <w:tmpl w:val="590E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17"/>
    <w:rsid w:val="00041B69"/>
    <w:rsid w:val="00081C3D"/>
    <w:rsid w:val="00083591"/>
    <w:rsid w:val="000E3971"/>
    <w:rsid w:val="001312F2"/>
    <w:rsid w:val="001B68E7"/>
    <w:rsid w:val="001B7EC9"/>
    <w:rsid w:val="001D3DE9"/>
    <w:rsid w:val="00220275"/>
    <w:rsid w:val="00226CD9"/>
    <w:rsid w:val="00243DCF"/>
    <w:rsid w:val="00261E95"/>
    <w:rsid w:val="002635EB"/>
    <w:rsid w:val="00326029"/>
    <w:rsid w:val="00327A4A"/>
    <w:rsid w:val="00387FBB"/>
    <w:rsid w:val="003A6817"/>
    <w:rsid w:val="003B4DCB"/>
    <w:rsid w:val="004E3CC5"/>
    <w:rsid w:val="004F78E2"/>
    <w:rsid w:val="00544F4B"/>
    <w:rsid w:val="005E16BA"/>
    <w:rsid w:val="00604378"/>
    <w:rsid w:val="006B43F7"/>
    <w:rsid w:val="006E1A35"/>
    <w:rsid w:val="008F5415"/>
    <w:rsid w:val="00902AED"/>
    <w:rsid w:val="00993F49"/>
    <w:rsid w:val="009E249B"/>
    <w:rsid w:val="00A40FE5"/>
    <w:rsid w:val="00A9559C"/>
    <w:rsid w:val="00B43B97"/>
    <w:rsid w:val="00BB30A3"/>
    <w:rsid w:val="00BB517B"/>
    <w:rsid w:val="00BB7793"/>
    <w:rsid w:val="00CA46F2"/>
    <w:rsid w:val="00D3011D"/>
    <w:rsid w:val="00D75CDD"/>
    <w:rsid w:val="00E85F1B"/>
    <w:rsid w:val="00E90D86"/>
    <w:rsid w:val="00ED27A8"/>
    <w:rsid w:val="00F40430"/>
    <w:rsid w:val="00F54D01"/>
    <w:rsid w:val="00F97C33"/>
    <w:rsid w:val="00F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67"/>
    <w:pPr>
      <w:spacing w:after="120"/>
      <w:jc w:val="both"/>
    </w:pPr>
    <w:rPr>
      <w:rFonts w:ascii="Arial" w:eastAsia="Times New Roman" w:hAnsi="Arial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AB38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7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67"/>
    <w:pPr>
      <w:spacing w:after="120"/>
      <w:jc w:val="both"/>
    </w:pPr>
    <w:rPr>
      <w:rFonts w:ascii="Arial" w:eastAsia="Times New Roman" w:hAnsi="Arial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AB38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7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GUERRERO LOPEZ</dc:creator>
  <dc:description/>
  <cp:lastModifiedBy>DAVID GUERRERO LOPEZ</cp:lastModifiedBy>
  <cp:revision>16</cp:revision>
  <dcterms:created xsi:type="dcterms:W3CDTF">2019-10-23T20:24:00Z</dcterms:created>
  <dcterms:modified xsi:type="dcterms:W3CDTF">2020-05-22T09:45:00Z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