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8176242"/>
    <w:bookmarkStart w:id="1" w:name="_GoBack"/>
    <w:bookmarkEnd w:id="1"/>
    <w:p w:rsidR="008C2F59" w:rsidRDefault="008A07A8">
      <w:pPr>
        <w:pStyle w:val="TDC1"/>
        <w:rPr>
          <w:rFonts w:asciiTheme="minorHAnsi" w:eastAsiaTheme="minorEastAsia" w:hAnsiTheme="minorHAnsi" w:cstheme="minorBidi"/>
          <w:b w:val="0"/>
          <w:bCs w:val="0"/>
          <w:i w:val="0"/>
          <w:iCs w:val="0"/>
          <w:noProof/>
          <w:sz w:val="22"/>
          <w:szCs w:val="22"/>
          <w:lang w:val="es-ES" w:eastAsia="es-ES" w:bidi="ar-SA"/>
        </w:rPr>
      </w:pPr>
      <w:r>
        <w:rPr>
          <w:lang w:val="es-ES"/>
        </w:rPr>
        <w:fldChar w:fldCharType="begin"/>
      </w:r>
      <w:r w:rsidR="00D977A1">
        <w:rPr>
          <w:lang w:val="es-ES"/>
        </w:rPr>
        <w:instrText xml:space="preserve"> TOC \o "1-3" \h \z \u </w:instrText>
      </w:r>
      <w:r>
        <w:rPr>
          <w:lang w:val="es-ES"/>
        </w:rPr>
        <w:fldChar w:fldCharType="separate"/>
      </w:r>
      <w:hyperlink w:anchor="_Toc4774516" w:history="1">
        <w:r w:rsidR="008C2F59" w:rsidRPr="00AB3E67">
          <w:rPr>
            <w:rStyle w:val="Hipervnculo"/>
            <w:noProof/>
            <w:lang w:val="es-ES"/>
          </w:rPr>
          <w:t>1.- INTRODUCCIÓN</w:t>
        </w:r>
        <w:r w:rsidR="008C2F59">
          <w:rPr>
            <w:noProof/>
            <w:webHidden/>
          </w:rPr>
          <w:tab/>
        </w:r>
        <w:r w:rsidR="008C2F59">
          <w:rPr>
            <w:noProof/>
            <w:webHidden/>
          </w:rPr>
          <w:fldChar w:fldCharType="begin"/>
        </w:r>
        <w:r w:rsidR="008C2F59">
          <w:rPr>
            <w:noProof/>
            <w:webHidden/>
          </w:rPr>
          <w:instrText xml:space="preserve"> PAGEREF _Toc4774516 \h </w:instrText>
        </w:r>
        <w:r w:rsidR="008C2F59">
          <w:rPr>
            <w:noProof/>
            <w:webHidden/>
          </w:rPr>
        </w:r>
        <w:r w:rsidR="008C2F59">
          <w:rPr>
            <w:noProof/>
            <w:webHidden/>
          </w:rPr>
          <w:fldChar w:fldCharType="separate"/>
        </w:r>
        <w:r w:rsidR="008C2F59">
          <w:rPr>
            <w:noProof/>
            <w:webHidden/>
          </w:rPr>
          <w:t>2</w:t>
        </w:r>
        <w:r w:rsidR="008C2F59">
          <w:rPr>
            <w:noProof/>
            <w:webHidden/>
          </w:rPr>
          <w:fldChar w:fldCharType="end"/>
        </w:r>
      </w:hyperlink>
    </w:p>
    <w:p w:rsidR="008C2F59" w:rsidRDefault="008F70B3">
      <w:pPr>
        <w:pStyle w:val="TDC1"/>
        <w:rPr>
          <w:rFonts w:asciiTheme="minorHAnsi" w:eastAsiaTheme="minorEastAsia" w:hAnsiTheme="minorHAnsi" w:cstheme="minorBidi"/>
          <w:b w:val="0"/>
          <w:bCs w:val="0"/>
          <w:i w:val="0"/>
          <w:iCs w:val="0"/>
          <w:noProof/>
          <w:sz w:val="22"/>
          <w:szCs w:val="22"/>
          <w:lang w:val="es-ES" w:eastAsia="es-ES" w:bidi="ar-SA"/>
        </w:rPr>
      </w:pPr>
      <w:hyperlink w:anchor="_Toc4774517" w:history="1">
        <w:r w:rsidR="008C2F59" w:rsidRPr="00AB3E67">
          <w:rPr>
            <w:rStyle w:val="Hipervnculo"/>
            <w:noProof/>
            <w:lang w:val="es-ES"/>
          </w:rPr>
          <w:t>2. JUSTIFICACIÓN</w:t>
        </w:r>
        <w:r w:rsidR="008C2F59">
          <w:rPr>
            <w:noProof/>
            <w:webHidden/>
          </w:rPr>
          <w:tab/>
        </w:r>
        <w:r w:rsidR="008C2F59">
          <w:rPr>
            <w:noProof/>
            <w:webHidden/>
          </w:rPr>
          <w:fldChar w:fldCharType="begin"/>
        </w:r>
        <w:r w:rsidR="008C2F59">
          <w:rPr>
            <w:noProof/>
            <w:webHidden/>
          </w:rPr>
          <w:instrText xml:space="preserve"> PAGEREF _Toc4774517 \h </w:instrText>
        </w:r>
        <w:r w:rsidR="008C2F59">
          <w:rPr>
            <w:noProof/>
            <w:webHidden/>
          </w:rPr>
        </w:r>
        <w:r w:rsidR="008C2F59">
          <w:rPr>
            <w:noProof/>
            <w:webHidden/>
          </w:rPr>
          <w:fldChar w:fldCharType="separate"/>
        </w:r>
        <w:r w:rsidR="008C2F59">
          <w:rPr>
            <w:noProof/>
            <w:webHidden/>
          </w:rPr>
          <w:t>3</w:t>
        </w:r>
        <w:r w:rsidR="008C2F59">
          <w:rPr>
            <w:noProof/>
            <w:webHidden/>
          </w:rPr>
          <w:fldChar w:fldCharType="end"/>
        </w:r>
      </w:hyperlink>
    </w:p>
    <w:p w:rsidR="008C2F59" w:rsidRDefault="008F70B3">
      <w:pPr>
        <w:pStyle w:val="TDC2"/>
        <w:rPr>
          <w:rFonts w:asciiTheme="minorHAnsi" w:eastAsiaTheme="minorEastAsia" w:hAnsiTheme="minorHAnsi" w:cstheme="minorBidi"/>
          <w:b w:val="0"/>
          <w:bCs w:val="0"/>
          <w:noProof/>
          <w:lang w:val="es-ES" w:eastAsia="es-ES" w:bidi="ar-SA"/>
        </w:rPr>
      </w:pPr>
      <w:hyperlink w:anchor="_Toc4774518" w:history="1">
        <w:r w:rsidR="008C2F59" w:rsidRPr="00AB3E67">
          <w:rPr>
            <w:rStyle w:val="Hipervnculo"/>
            <w:noProof/>
            <w:lang w:val="es-ES"/>
          </w:rPr>
          <w:t>2.1. MARCO NORMATIVO PARA LA FORMACIÓN PROFESIONAL EN ESPAÑA Y ANDALUCIA</w:t>
        </w:r>
        <w:r w:rsidR="008C2F59">
          <w:rPr>
            <w:noProof/>
            <w:webHidden/>
          </w:rPr>
          <w:tab/>
        </w:r>
        <w:r w:rsidR="008C2F59">
          <w:rPr>
            <w:noProof/>
            <w:webHidden/>
          </w:rPr>
          <w:fldChar w:fldCharType="begin"/>
        </w:r>
        <w:r w:rsidR="008C2F59">
          <w:rPr>
            <w:noProof/>
            <w:webHidden/>
          </w:rPr>
          <w:instrText xml:space="preserve"> PAGEREF _Toc4774518 \h </w:instrText>
        </w:r>
        <w:r w:rsidR="008C2F59">
          <w:rPr>
            <w:noProof/>
            <w:webHidden/>
          </w:rPr>
        </w:r>
        <w:r w:rsidR="008C2F59">
          <w:rPr>
            <w:noProof/>
            <w:webHidden/>
          </w:rPr>
          <w:fldChar w:fldCharType="separate"/>
        </w:r>
        <w:r w:rsidR="008C2F59">
          <w:rPr>
            <w:noProof/>
            <w:webHidden/>
          </w:rPr>
          <w:t>4</w:t>
        </w:r>
        <w:r w:rsidR="008C2F59">
          <w:rPr>
            <w:noProof/>
            <w:webHidden/>
          </w:rPr>
          <w:fldChar w:fldCharType="end"/>
        </w:r>
      </w:hyperlink>
    </w:p>
    <w:p w:rsidR="008C2F59" w:rsidRDefault="008F70B3">
      <w:pPr>
        <w:pStyle w:val="TDC1"/>
        <w:rPr>
          <w:rFonts w:asciiTheme="minorHAnsi" w:eastAsiaTheme="minorEastAsia" w:hAnsiTheme="minorHAnsi" w:cstheme="minorBidi"/>
          <w:b w:val="0"/>
          <w:bCs w:val="0"/>
          <w:i w:val="0"/>
          <w:iCs w:val="0"/>
          <w:noProof/>
          <w:sz w:val="22"/>
          <w:szCs w:val="22"/>
          <w:lang w:val="es-ES" w:eastAsia="es-ES" w:bidi="ar-SA"/>
        </w:rPr>
      </w:pPr>
      <w:hyperlink w:anchor="_Toc4774519" w:history="1">
        <w:r w:rsidR="008C2F59" w:rsidRPr="00AB3E67">
          <w:rPr>
            <w:rStyle w:val="Hipervnculo"/>
            <w:noProof/>
            <w:lang w:val="es-ES"/>
          </w:rPr>
          <w:t>3. CONTEXTUALIZACIÓN DE LA PROGRAMACIÓN</w:t>
        </w:r>
        <w:r w:rsidR="008C2F59">
          <w:rPr>
            <w:noProof/>
            <w:webHidden/>
          </w:rPr>
          <w:tab/>
        </w:r>
        <w:r w:rsidR="008C2F59">
          <w:rPr>
            <w:noProof/>
            <w:webHidden/>
          </w:rPr>
          <w:fldChar w:fldCharType="begin"/>
        </w:r>
        <w:r w:rsidR="008C2F59">
          <w:rPr>
            <w:noProof/>
            <w:webHidden/>
          </w:rPr>
          <w:instrText xml:space="preserve"> PAGEREF _Toc4774519 \h </w:instrText>
        </w:r>
        <w:r w:rsidR="008C2F59">
          <w:rPr>
            <w:noProof/>
            <w:webHidden/>
          </w:rPr>
        </w:r>
        <w:r w:rsidR="008C2F59">
          <w:rPr>
            <w:noProof/>
            <w:webHidden/>
          </w:rPr>
          <w:fldChar w:fldCharType="separate"/>
        </w:r>
        <w:r w:rsidR="008C2F59">
          <w:rPr>
            <w:noProof/>
            <w:webHidden/>
          </w:rPr>
          <w:t>6</w:t>
        </w:r>
        <w:r w:rsidR="008C2F59">
          <w:rPr>
            <w:noProof/>
            <w:webHidden/>
          </w:rPr>
          <w:fldChar w:fldCharType="end"/>
        </w:r>
      </w:hyperlink>
    </w:p>
    <w:p w:rsidR="008C2F59" w:rsidRDefault="008F70B3">
      <w:pPr>
        <w:pStyle w:val="TDC2"/>
        <w:rPr>
          <w:rFonts w:asciiTheme="minorHAnsi" w:eastAsiaTheme="minorEastAsia" w:hAnsiTheme="minorHAnsi" w:cstheme="minorBidi"/>
          <w:b w:val="0"/>
          <w:bCs w:val="0"/>
          <w:noProof/>
          <w:lang w:val="es-ES" w:eastAsia="es-ES" w:bidi="ar-SA"/>
        </w:rPr>
      </w:pPr>
      <w:hyperlink w:anchor="_Toc4774520" w:history="1">
        <w:r w:rsidR="008C2F59" w:rsidRPr="00AB3E67">
          <w:rPr>
            <w:rStyle w:val="Hipervnculo"/>
            <w:noProof/>
            <w:lang w:val="es-ES"/>
          </w:rPr>
          <w:t>3.1. Características del Centro.</w:t>
        </w:r>
        <w:r w:rsidR="008C2F59">
          <w:rPr>
            <w:noProof/>
            <w:webHidden/>
          </w:rPr>
          <w:tab/>
        </w:r>
        <w:r w:rsidR="008C2F59">
          <w:rPr>
            <w:noProof/>
            <w:webHidden/>
          </w:rPr>
          <w:fldChar w:fldCharType="begin"/>
        </w:r>
        <w:r w:rsidR="008C2F59">
          <w:rPr>
            <w:noProof/>
            <w:webHidden/>
          </w:rPr>
          <w:instrText xml:space="preserve"> PAGEREF _Toc4774520 \h </w:instrText>
        </w:r>
        <w:r w:rsidR="008C2F59">
          <w:rPr>
            <w:noProof/>
            <w:webHidden/>
          </w:rPr>
        </w:r>
        <w:r w:rsidR="008C2F59">
          <w:rPr>
            <w:noProof/>
            <w:webHidden/>
          </w:rPr>
          <w:fldChar w:fldCharType="separate"/>
        </w:r>
        <w:r w:rsidR="008C2F59">
          <w:rPr>
            <w:noProof/>
            <w:webHidden/>
          </w:rPr>
          <w:t>6</w:t>
        </w:r>
        <w:r w:rsidR="008C2F59">
          <w:rPr>
            <w:noProof/>
            <w:webHidden/>
          </w:rPr>
          <w:fldChar w:fldCharType="end"/>
        </w:r>
      </w:hyperlink>
    </w:p>
    <w:p w:rsidR="008C2F59" w:rsidRDefault="008F70B3">
      <w:pPr>
        <w:pStyle w:val="TDC2"/>
        <w:rPr>
          <w:rFonts w:asciiTheme="minorHAnsi" w:eastAsiaTheme="minorEastAsia" w:hAnsiTheme="minorHAnsi" w:cstheme="minorBidi"/>
          <w:b w:val="0"/>
          <w:bCs w:val="0"/>
          <w:noProof/>
          <w:lang w:val="es-ES" w:eastAsia="es-ES" w:bidi="ar-SA"/>
        </w:rPr>
      </w:pPr>
      <w:hyperlink w:anchor="_Toc4774521" w:history="1">
        <w:r w:rsidR="008C2F59" w:rsidRPr="00AB3E67">
          <w:rPr>
            <w:rStyle w:val="Hipervnculo"/>
            <w:noProof/>
            <w:lang w:val="es-ES"/>
          </w:rPr>
          <w:t>3.2. Características del Alumnado.</w:t>
        </w:r>
        <w:r w:rsidR="008C2F59">
          <w:rPr>
            <w:noProof/>
            <w:webHidden/>
          </w:rPr>
          <w:tab/>
        </w:r>
        <w:r w:rsidR="008C2F59">
          <w:rPr>
            <w:noProof/>
            <w:webHidden/>
          </w:rPr>
          <w:fldChar w:fldCharType="begin"/>
        </w:r>
        <w:r w:rsidR="008C2F59">
          <w:rPr>
            <w:noProof/>
            <w:webHidden/>
          </w:rPr>
          <w:instrText xml:space="preserve"> PAGEREF _Toc4774521 \h </w:instrText>
        </w:r>
        <w:r w:rsidR="008C2F59">
          <w:rPr>
            <w:noProof/>
            <w:webHidden/>
          </w:rPr>
        </w:r>
        <w:r w:rsidR="008C2F59">
          <w:rPr>
            <w:noProof/>
            <w:webHidden/>
          </w:rPr>
          <w:fldChar w:fldCharType="separate"/>
        </w:r>
        <w:r w:rsidR="008C2F59">
          <w:rPr>
            <w:noProof/>
            <w:webHidden/>
          </w:rPr>
          <w:t>11</w:t>
        </w:r>
        <w:r w:rsidR="008C2F59">
          <w:rPr>
            <w:noProof/>
            <w:webHidden/>
          </w:rPr>
          <w:fldChar w:fldCharType="end"/>
        </w:r>
      </w:hyperlink>
    </w:p>
    <w:p w:rsidR="008C2F59" w:rsidRDefault="008F70B3">
      <w:pPr>
        <w:pStyle w:val="TDC2"/>
        <w:rPr>
          <w:rFonts w:asciiTheme="minorHAnsi" w:eastAsiaTheme="minorEastAsia" w:hAnsiTheme="minorHAnsi" w:cstheme="minorBidi"/>
          <w:b w:val="0"/>
          <w:bCs w:val="0"/>
          <w:noProof/>
          <w:lang w:val="es-ES" w:eastAsia="es-ES" w:bidi="ar-SA"/>
        </w:rPr>
      </w:pPr>
      <w:hyperlink w:anchor="_Toc4774522" w:history="1">
        <w:r w:rsidR="008C2F59" w:rsidRPr="00AB3E67">
          <w:rPr>
            <w:rStyle w:val="Hipervnculo"/>
            <w:noProof/>
            <w:lang w:val="es-ES"/>
          </w:rPr>
          <w:t>3.3.  Características del Entorno.</w:t>
        </w:r>
        <w:r w:rsidR="008C2F59">
          <w:rPr>
            <w:noProof/>
            <w:webHidden/>
          </w:rPr>
          <w:tab/>
        </w:r>
        <w:r w:rsidR="008C2F59">
          <w:rPr>
            <w:noProof/>
            <w:webHidden/>
          </w:rPr>
          <w:fldChar w:fldCharType="begin"/>
        </w:r>
        <w:r w:rsidR="008C2F59">
          <w:rPr>
            <w:noProof/>
            <w:webHidden/>
          </w:rPr>
          <w:instrText xml:space="preserve"> PAGEREF _Toc4774522 \h </w:instrText>
        </w:r>
        <w:r w:rsidR="008C2F59">
          <w:rPr>
            <w:noProof/>
            <w:webHidden/>
          </w:rPr>
        </w:r>
        <w:r w:rsidR="008C2F59">
          <w:rPr>
            <w:noProof/>
            <w:webHidden/>
          </w:rPr>
          <w:fldChar w:fldCharType="separate"/>
        </w:r>
        <w:r w:rsidR="008C2F59">
          <w:rPr>
            <w:noProof/>
            <w:webHidden/>
          </w:rPr>
          <w:t>11</w:t>
        </w:r>
        <w:r w:rsidR="008C2F59">
          <w:rPr>
            <w:noProof/>
            <w:webHidden/>
          </w:rPr>
          <w:fldChar w:fldCharType="end"/>
        </w:r>
      </w:hyperlink>
    </w:p>
    <w:p w:rsidR="00D977A1" w:rsidRDefault="008A07A8">
      <w:pPr>
        <w:rPr>
          <w:lang w:val="es-ES"/>
        </w:rPr>
      </w:pPr>
      <w:r>
        <w:rPr>
          <w:rFonts w:ascii="Calibri" w:hAnsi="Calibri"/>
          <w:b/>
          <w:bCs/>
          <w:i/>
          <w:iCs/>
          <w:lang w:val="es-ES"/>
        </w:rPr>
        <w:fldChar w:fldCharType="end"/>
      </w:r>
    </w:p>
    <w:p w:rsidR="00DF4961" w:rsidRDefault="00DF4961" w:rsidP="00145072">
      <w:pPr>
        <w:pStyle w:val="Ttulo1"/>
        <w:rPr>
          <w:lang w:val="es-ES"/>
        </w:rPr>
      </w:pPr>
    </w:p>
    <w:p w:rsidR="00DF4961" w:rsidRPr="00DF4961" w:rsidRDefault="00DF4961" w:rsidP="00DF4961">
      <w:pPr>
        <w:rPr>
          <w:lang w:val="es-ES"/>
        </w:rPr>
      </w:pPr>
    </w:p>
    <w:p w:rsidR="00DF4961" w:rsidRPr="00DF4961" w:rsidRDefault="00DF4961" w:rsidP="00DF4961">
      <w:pPr>
        <w:rPr>
          <w:lang w:val="es-ES"/>
        </w:rPr>
      </w:pPr>
    </w:p>
    <w:p w:rsidR="00DF4961" w:rsidRDefault="00DF4961" w:rsidP="00DF4961">
      <w:pPr>
        <w:pStyle w:val="Ttulo1"/>
        <w:tabs>
          <w:tab w:val="left" w:pos="2175"/>
        </w:tabs>
        <w:rPr>
          <w:lang w:val="es-ES"/>
        </w:rPr>
      </w:pPr>
      <w:r>
        <w:rPr>
          <w:lang w:val="es-ES"/>
        </w:rPr>
        <w:tab/>
      </w:r>
    </w:p>
    <w:p w:rsidR="00067DA4" w:rsidRPr="00962CBC" w:rsidRDefault="00D977A1" w:rsidP="00145072">
      <w:pPr>
        <w:pStyle w:val="Ttulo1"/>
        <w:rPr>
          <w:lang w:val="es-ES"/>
        </w:rPr>
      </w:pPr>
      <w:r w:rsidRPr="00DF4961">
        <w:rPr>
          <w:lang w:val="es-ES"/>
        </w:rPr>
        <w:br w:type="page"/>
      </w:r>
      <w:bookmarkStart w:id="2" w:name="_Toc4774516"/>
      <w:r w:rsidR="00067DA4" w:rsidRPr="00962CBC">
        <w:rPr>
          <w:lang w:val="es-ES"/>
        </w:rPr>
        <w:lastRenderedPageBreak/>
        <w:t>1.- INTRODUCCIÓN</w:t>
      </w:r>
      <w:bookmarkEnd w:id="0"/>
      <w:bookmarkEnd w:id="2"/>
    </w:p>
    <w:p w:rsidR="0035380E" w:rsidRPr="00C723F8" w:rsidRDefault="0035380E" w:rsidP="00315AC7">
      <w:pPr>
        <w:rPr>
          <w:lang w:val="es-ES"/>
        </w:rPr>
      </w:pPr>
      <w:bookmarkStart w:id="3" w:name="_Toc198176243"/>
      <w:r w:rsidRPr="00C723F8">
        <w:rPr>
          <w:lang w:val="es-ES"/>
        </w:rPr>
        <w:t>La formación profesional en el sistema educativo, tiene por finalidad preparar al alumnado para la actividad en un campo profesional y facilitar su adaptación a las modificaciones laborales que pueden producirse a lo largo de su vida, contribuir a su desarrollo personal y al ejercicio de una ciudadanía democrática, y permitir su progresión en el sistema educativo y en el sistema de formación profesional para el empleo, así como el aprendizaje a lo largo de la vida.</w:t>
      </w:r>
    </w:p>
    <w:p w:rsidR="003E480D" w:rsidRDefault="003E480D" w:rsidP="00315AC7">
      <w:pPr>
        <w:rPr>
          <w:lang w:val="es-ES"/>
        </w:rPr>
      </w:pPr>
      <w:r>
        <w:rPr>
          <w:lang w:val="es-ES"/>
        </w:rPr>
        <w:t>A continuación pas</w:t>
      </w:r>
      <w:r w:rsidR="00D733AD">
        <w:rPr>
          <w:lang w:val="es-ES"/>
        </w:rPr>
        <w:t>amos</w:t>
      </w:r>
      <w:r>
        <w:rPr>
          <w:lang w:val="es-ES"/>
        </w:rPr>
        <w:t xml:space="preserve"> a identificar el ciclo y el módulo profesional objeto de la programación:</w:t>
      </w:r>
    </w:p>
    <w:tbl>
      <w:tblPr>
        <w:tblStyle w:val="Tabladecuadrcula1clara-nfasis5"/>
        <w:tblpPr w:leftFromText="141" w:rightFromText="141" w:vertAnchor="text" w:horzAnchor="page" w:tblpXSpec="center" w:tblpY="293"/>
        <w:tblW w:w="9493" w:type="dxa"/>
        <w:tblLook w:val="0420" w:firstRow="1" w:lastRow="0" w:firstColumn="0" w:lastColumn="0" w:noHBand="0" w:noVBand="1"/>
      </w:tblPr>
      <w:tblGrid>
        <w:gridCol w:w="2235"/>
        <w:gridCol w:w="3289"/>
        <w:gridCol w:w="3969"/>
      </w:tblGrid>
      <w:tr w:rsidR="00BC5F44" w:rsidRPr="0001258D" w:rsidTr="00D63D04">
        <w:trPr>
          <w:cnfStyle w:val="100000000000" w:firstRow="1" w:lastRow="0" w:firstColumn="0" w:lastColumn="0" w:oddVBand="0" w:evenVBand="0" w:oddHBand="0" w:evenHBand="0" w:firstRowFirstColumn="0" w:firstRowLastColumn="0" w:lastRowFirstColumn="0" w:lastRowLastColumn="0"/>
          <w:trHeight w:val="296"/>
        </w:trPr>
        <w:tc>
          <w:tcPr>
            <w:tcW w:w="2235" w:type="dxa"/>
            <w:hideMark/>
          </w:tcPr>
          <w:p w:rsidR="00BC5F44" w:rsidRPr="003E480D" w:rsidRDefault="00BC5F44" w:rsidP="00FD3751">
            <w:pPr>
              <w:rPr>
                <w:rFonts w:asciiTheme="minorHAnsi" w:hAnsiTheme="minorHAnsi"/>
                <w:sz w:val="20"/>
                <w:lang w:val="es-ES"/>
              </w:rPr>
            </w:pPr>
          </w:p>
        </w:tc>
        <w:tc>
          <w:tcPr>
            <w:tcW w:w="7258" w:type="dxa"/>
            <w:gridSpan w:val="2"/>
            <w:hideMark/>
          </w:tcPr>
          <w:p w:rsidR="00BC5F44" w:rsidRPr="0001258D" w:rsidRDefault="00BC5F44" w:rsidP="00FD3751">
            <w:pPr>
              <w:jc w:val="center"/>
              <w:rPr>
                <w:rFonts w:asciiTheme="minorHAnsi" w:hAnsiTheme="minorHAnsi"/>
                <w:sz w:val="20"/>
              </w:rPr>
            </w:pPr>
            <w:r w:rsidRPr="0001258D">
              <w:rPr>
                <w:rFonts w:asciiTheme="minorHAnsi" w:hAnsiTheme="minorHAnsi"/>
                <w:kern w:val="24"/>
                <w:sz w:val="20"/>
              </w:rPr>
              <w:t>Descripción</w:t>
            </w:r>
          </w:p>
        </w:tc>
      </w:tr>
      <w:tr w:rsidR="00BC5F44" w:rsidRPr="0001258D" w:rsidTr="00D63D04">
        <w:trPr>
          <w:trHeight w:val="291"/>
        </w:trPr>
        <w:tc>
          <w:tcPr>
            <w:tcW w:w="2235" w:type="dxa"/>
            <w:vMerge w:val="restart"/>
            <w:hideMark/>
          </w:tcPr>
          <w:p w:rsidR="00BC5F44" w:rsidRPr="0001258D" w:rsidRDefault="00BC5F44" w:rsidP="00FD3751">
            <w:pPr>
              <w:spacing w:line="291" w:lineRule="atLeast"/>
              <w:rPr>
                <w:rFonts w:asciiTheme="minorHAnsi" w:hAnsiTheme="minorHAnsi"/>
                <w:sz w:val="20"/>
              </w:rPr>
            </w:pPr>
            <w:r w:rsidRPr="0001258D">
              <w:rPr>
                <w:rFonts w:asciiTheme="minorHAnsi" w:hAnsiTheme="minorHAnsi"/>
                <w:b/>
                <w:bCs/>
                <w:kern w:val="24"/>
                <w:sz w:val="20"/>
              </w:rPr>
              <w:t>Identificación</w:t>
            </w:r>
          </w:p>
        </w:tc>
        <w:tc>
          <w:tcPr>
            <w:tcW w:w="3289" w:type="dxa"/>
            <w:hideMark/>
          </w:tcPr>
          <w:p w:rsidR="00BC5F44" w:rsidRPr="0001258D" w:rsidRDefault="00BC5F44" w:rsidP="00FD3751">
            <w:pPr>
              <w:spacing w:line="291" w:lineRule="atLeast"/>
              <w:jc w:val="left"/>
              <w:rPr>
                <w:rFonts w:asciiTheme="minorHAnsi" w:hAnsiTheme="minorHAnsi"/>
                <w:sz w:val="20"/>
              </w:rPr>
            </w:pPr>
            <w:r w:rsidRPr="0001258D">
              <w:rPr>
                <w:rFonts w:asciiTheme="minorHAnsi" w:hAnsiTheme="minorHAnsi"/>
                <w:kern w:val="24"/>
                <w:sz w:val="20"/>
              </w:rPr>
              <w:t>Familia Profesional</w:t>
            </w:r>
          </w:p>
        </w:tc>
        <w:tc>
          <w:tcPr>
            <w:tcW w:w="3969" w:type="dxa"/>
            <w:hideMark/>
          </w:tcPr>
          <w:p w:rsidR="00BC5F44" w:rsidRPr="003E480D" w:rsidRDefault="00BC5F44" w:rsidP="00FD3751">
            <w:pPr>
              <w:spacing w:line="291" w:lineRule="atLeast"/>
              <w:rPr>
                <w:rFonts w:asciiTheme="minorHAnsi" w:hAnsiTheme="minorHAnsi"/>
                <w:color w:val="FF0000"/>
                <w:sz w:val="20"/>
              </w:rPr>
            </w:pPr>
            <w:r w:rsidRPr="003E480D">
              <w:rPr>
                <w:rFonts w:asciiTheme="minorHAnsi" w:hAnsiTheme="minorHAnsi"/>
                <w:color w:val="FF0000"/>
                <w:sz w:val="20"/>
              </w:rPr>
              <w:t>Administración y Gestión.</w:t>
            </w:r>
          </w:p>
        </w:tc>
      </w:tr>
      <w:tr w:rsidR="00BC5F44" w:rsidRPr="00D733AD" w:rsidTr="00D63D04">
        <w:trPr>
          <w:trHeight w:val="291"/>
        </w:trPr>
        <w:tc>
          <w:tcPr>
            <w:tcW w:w="2235" w:type="dxa"/>
            <w:vMerge/>
          </w:tcPr>
          <w:p w:rsidR="00BC5F44" w:rsidRPr="0001258D" w:rsidRDefault="00BC5F44" w:rsidP="00FD3751">
            <w:pPr>
              <w:spacing w:line="291" w:lineRule="atLeast"/>
              <w:rPr>
                <w:rFonts w:asciiTheme="minorHAnsi" w:hAnsiTheme="minorHAnsi"/>
                <w:b/>
                <w:bCs/>
                <w:kern w:val="24"/>
                <w:sz w:val="20"/>
              </w:rPr>
            </w:pPr>
          </w:p>
        </w:tc>
        <w:tc>
          <w:tcPr>
            <w:tcW w:w="3289" w:type="dxa"/>
          </w:tcPr>
          <w:p w:rsidR="00BC5F44" w:rsidRPr="0001258D" w:rsidRDefault="00BC5F44" w:rsidP="00FD3751">
            <w:pPr>
              <w:pStyle w:val="Pa6"/>
              <w:rPr>
                <w:rFonts w:asciiTheme="minorHAnsi" w:hAnsiTheme="minorHAnsi"/>
                <w:color w:val="000000"/>
                <w:sz w:val="20"/>
                <w:szCs w:val="20"/>
              </w:rPr>
            </w:pPr>
            <w:r w:rsidRPr="0001258D">
              <w:rPr>
                <w:rFonts w:asciiTheme="minorHAnsi" w:hAnsiTheme="minorHAnsi"/>
                <w:color w:val="000000"/>
                <w:sz w:val="20"/>
                <w:szCs w:val="20"/>
              </w:rPr>
              <w:t>Título</w:t>
            </w:r>
          </w:p>
        </w:tc>
        <w:tc>
          <w:tcPr>
            <w:tcW w:w="3969" w:type="dxa"/>
          </w:tcPr>
          <w:p w:rsidR="00BC5F44" w:rsidRPr="003E480D" w:rsidRDefault="00BC5F44" w:rsidP="00FD3751">
            <w:pPr>
              <w:spacing w:line="291" w:lineRule="atLeast"/>
              <w:rPr>
                <w:rFonts w:asciiTheme="minorHAnsi" w:hAnsiTheme="minorHAnsi"/>
                <w:color w:val="FF0000"/>
                <w:sz w:val="20"/>
                <w:lang w:val="es-ES"/>
              </w:rPr>
            </w:pPr>
            <w:r w:rsidRPr="003E480D">
              <w:rPr>
                <w:rFonts w:asciiTheme="minorHAnsi" w:hAnsiTheme="minorHAnsi"/>
                <w:color w:val="FF0000"/>
                <w:sz w:val="20"/>
                <w:lang w:val="es-ES"/>
              </w:rPr>
              <w:t>Técnico Superior en Administración y Finanzas</w:t>
            </w:r>
          </w:p>
        </w:tc>
      </w:tr>
      <w:tr w:rsidR="00BC5F44" w:rsidRPr="0001258D" w:rsidTr="00D63D04">
        <w:trPr>
          <w:trHeight w:val="347"/>
        </w:trPr>
        <w:tc>
          <w:tcPr>
            <w:tcW w:w="2235" w:type="dxa"/>
            <w:vMerge/>
          </w:tcPr>
          <w:p w:rsidR="00BC5F44" w:rsidRPr="00BC5F44" w:rsidRDefault="00BC5F44" w:rsidP="00FD3751">
            <w:pPr>
              <w:spacing w:line="291" w:lineRule="atLeast"/>
              <w:rPr>
                <w:rFonts w:asciiTheme="minorHAnsi" w:hAnsiTheme="minorHAnsi"/>
                <w:b/>
                <w:bCs/>
                <w:kern w:val="24"/>
                <w:sz w:val="20"/>
                <w:lang w:val="es-ES"/>
              </w:rPr>
            </w:pPr>
          </w:p>
        </w:tc>
        <w:tc>
          <w:tcPr>
            <w:tcW w:w="3289" w:type="dxa"/>
          </w:tcPr>
          <w:p w:rsidR="00BC5F44" w:rsidRPr="0001258D" w:rsidRDefault="00BC5F44" w:rsidP="00FD3751">
            <w:pPr>
              <w:pStyle w:val="Pa6"/>
              <w:rPr>
                <w:rFonts w:asciiTheme="minorHAnsi" w:hAnsiTheme="minorHAnsi"/>
                <w:color w:val="000000"/>
                <w:sz w:val="20"/>
                <w:szCs w:val="20"/>
              </w:rPr>
            </w:pPr>
            <w:r w:rsidRPr="0001258D">
              <w:rPr>
                <w:rFonts w:asciiTheme="minorHAnsi" w:hAnsiTheme="minorHAnsi"/>
                <w:color w:val="000000"/>
                <w:sz w:val="20"/>
                <w:szCs w:val="20"/>
              </w:rPr>
              <w:t>Referente en la Clasificación Internacional Normalizada de la Educación.</w:t>
            </w:r>
          </w:p>
        </w:tc>
        <w:tc>
          <w:tcPr>
            <w:tcW w:w="3969" w:type="dxa"/>
          </w:tcPr>
          <w:p w:rsidR="00BC5F44" w:rsidRPr="003E480D" w:rsidRDefault="00BC5F44" w:rsidP="00FD3751">
            <w:pPr>
              <w:spacing w:line="291" w:lineRule="atLeast"/>
              <w:rPr>
                <w:rFonts w:asciiTheme="minorHAnsi" w:hAnsiTheme="minorHAnsi"/>
                <w:color w:val="FF0000"/>
                <w:sz w:val="20"/>
              </w:rPr>
            </w:pPr>
            <w:r w:rsidRPr="003E480D">
              <w:rPr>
                <w:rFonts w:asciiTheme="minorHAnsi" w:hAnsiTheme="minorHAnsi"/>
                <w:color w:val="FF0000"/>
                <w:sz w:val="20"/>
              </w:rPr>
              <w:t>CINE-5b.</w:t>
            </w:r>
          </w:p>
        </w:tc>
      </w:tr>
      <w:tr w:rsidR="00BC5F44" w:rsidRPr="0001258D" w:rsidTr="00D63D04">
        <w:trPr>
          <w:trHeight w:val="291"/>
        </w:trPr>
        <w:tc>
          <w:tcPr>
            <w:tcW w:w="2235" w:type="dxa"/>
            <w:vMerge/>
          </w:tcPr>
          <w:p w:rsidR="00BC5F44" w:rsidRPr="0001258D" w:rsidRDefault="00BC5F44" w:rsidP="00FD3751">
            <w:pPr>
              <w:spacing w:line="291" w:lineRule="atLeast"/>
              <w:rPr>
                <w:rFonts w:asciiTheme="minorHAnsi" w:hAnsiTheme="minorHAnsi"/>
                <w:b/>
                <w:bCs/>
                <w:kern w:val="24"/>
                <w:sz w:val="20"/>
              </w:rPr>
            </w:pPr>
          </w:p>
        </w:tc>
        <w:tc>
          <w:tcPr>
            <w:tcW w:w="3289" w:type="dxa"/>
          </w:tcPr>
          <w:p w:rsidR="00BC5F44" w:rsidRPr="0001258D" w:rsidRDefault="00BC5F44" w:rsidP="00FD3751">
            <w:pPr>
              <w:pStyle w:val="Pa6"/>
              <w:rPr>
                <w:rFonts w:asciiTheme="minorHAnsi" w:hAnsiTheme="minorHAnsi"/>
                <w:color w:val="000000"/>
                <w:sz w:val="20"/>
                <w:szCs w:val="20"/>
              </w:rPr>
            </w:pPr>
            <w:r w:rsidRPr="0001258D">
              <w:rPr>
                <w:rFonts w:asciiTheme="minorHAnsi" w:hAnsiTheme="minorHAnsi"/>
                <w:color w:val="000000"/>
                <w:sz w:val="20"/>
                <w:szCs w:val="20"/>
              </w:rPr>
              <w:t>Nivel del Marco Español de Cualificaciones para la educación superior.</w:t>
            </w:r>
          </w:p>
        </w:tc>
        <w:tc>
          <w:tcPr>
            <w:tcW w:w="3969" w:type="dxa"/>
          </w:tcPr>
          <w:p w:rsidR="00BC5F44" w:rsidRPr="003E480D" w:rsidRDefault="00BC5F44" w:rsidP="00FD3751">
            <w:pPr>
              <w:spacing w:line="291" w:lineRule="atLeast"/>
              <w:rPr>
                <w:rFonts w:asciiTheme="minorHAnsi" w:hAnsiTheme="minorHAnsi"/>
                <w:color w:val="FF0000"/>
                <w:sz w:val="20"/>
              </w:rPr>
            </w:pPr>
            <w:r w:rsidRPr="003E480D">
              <w:rPr>
                <w:rFonts w:asciiTheme="minorHAnsi" w:hAnsiTheme="minorHAnsi"/>
                <w:color w:val="FF0000"/>
                <w:sz w:val="20"/>
              </w:rPr>
              <w:t>Nivel 1. Técnico Superior.</w:t>
            </w:r>
          </w:p>
        </w:tc>
      </w:tr>
      <w:tr w:rsidR="00BC5F44" w:rsidRPr="0001258D" w:rsidTr="00D63D04">
        <w:trPr>
          <w:trHeight w:val="291"/>
        </w:trPr>
        <w:tc>
          <w:tcPr>
            <w:tcW w:w="2235" w:type="dxa"/>
            <w:vMerge/>
            <w:hideMark/>
          </w:tcPr>
          <w:p w:rsidR="00BC5F44" w:rsidRPr="0001258D" w:rsidRDefault="00BC5F44" w:rsidP="00FD3751">
            <w:pPr>
              <w:rPr>
                <w:rFonts w:asciiTheme="minorHAnsi" w:hAnsiTheme="minorHAnsi"/>
                <w:sz w:val="20"/>
              </w:rPr>
            </w:pPr>
          </w:p>
        </w:tc>
        <w:tc>
          <w:tcPr>
            <w:tcW w:w="3289" w:type="dxa"/>
            <w:hideMark/>
          </w:tcPr>
          <w:p w:rsidR="00BC5F44" w:rsidRPr="0001258D" w:rsidRDefault="00BC5F44" w:rsidP="00FD3751">
            <w:pPr>
              <w:spacing w:line="291" w:lineRule="atLeast"/>
              <w:jc w:val="left"/>
              <w:rPr>
                <w:rFonts w:asciiTheme="minorHAnsi" w:hAnsiTheme="minorHAnsi"/>
                <w:sz w:val="20"/>
              </w:rPr>
            </w:pPr>
            <w:r w:rsidRPr="0001258D">
              <w:rPr>
                <w:rFonts w:asciiTheme="minorHAnsi" w:hAnsiTheme="minorHAnsi"/>
                <w:kern w:val="24"/>
                <w:sz w:val="20"/>
              </w:rPr>
              <w:t>Módulo Profesional</w:t>
            </w:r>
          </w:p>
        </w:tc>
        <w:tc>
          <w:tcPr>
            <w:tcW w:w="3969" w:type="dxa"/>
            <w:hideMark/>
          </w:tcPr>
          <w:p w:rsidR="00BC5F44" w:rsidRPr="003E480D" w:rsidRDefault="00BC5F44" w:rsidP="00FD3751">
            <w:pPr>
              <w:spacing w:line="291" w:lineRule="atLeast"/>
              <w:rPr>
                <w:rFonts w:asciiTheme="minorHAnsi" w:hAnsiTheme="minorHAnsi"/>
                <w:color w:val="FF0000"/>
                <w:sz w:val="20"/>
              </w:rPr>
            </w:pPr>
            <w:r w:rsidRPr="003E480D">
              <w:rPr>
                <w:rFonts w:asciiTheme="minorHAnsi" w:hAnsiTheme="minorHAnsi"/>
                <w:color w:val="FF0000"/>
                <w:sz w:val="20"/>
              </w:rPr>
              <w:t>Gestión Financiera.</w:t>
            </w:r>
          </w:p>
        </w:tc>
      </w:tr>
      <w:tr w:rsidR="00BC5F44" w:rsidRPr="0001258D" w:rsidTr="00D63D04">
        <w:trPr>
          <w:trHeight w:val="263"/>
        </w:trPr>
        <w:tc>
          <w:tcPr>
            <w:tcW w:w="2235" w:type="dxa"/>
            <w:vMerge/>
            <w:hideMark/>
          </w:tcPr>
          <w:p w:rsidR="00BC5F44" w:rsidRPr="0001258D" w:rsidRDefault="00BC5F44" w:rsidP="00FD3751">
            <w:pPr>
              <w:rPr>
                <w:rFonts w:asciiTheme="minorHAnsi" w:hAnsiTheme="minorHAnsi"/>
                <w:sz w:val="20"/>
              </w:rPr>
            </w:pPr>
          </w:p>
        </w:tc>
        <w:tc>
          <w:tcPr>
            <w:tcW w:w="3289" w:type="dxa"/>
            <w:hideMark/>
          </w:tcPr>
          <w:p w:rsidR="00BC5F44" w:rsidRPr="0001258D" w:rsidRDefault="00BC5F44" w:rsidP="00FD3751">
            <w:pPr>
              <w:spacing w:line="291" w:lineRule="atLeast"/>
              <w:jc w:val="left"/>
              <w:rPr>
                <w:rFonts w:asciiTheme="minorHAnsi" w:hAnsiTheme="minorHAnsi"/>
                <w:sz w:val="20"/>
              </w:rPr>
            </w:pPr>
            <w:r w:rsidRPr="0001258D">
              <w:rPr>
                <w:rFonts w:asciiTheme="minorHAnsi" w:hAnsiTheme="minorHAnsi"/>
                <w:sz w:val="20"/>
              </w:rPr>
              <w:t>Código</w:t>
            </w:r>
          </w:p>
        </w:tc>
        <w:tc>
          <w:tcPr>
            <w:tcW w:w="3969" w:type="dxa"/>
            <w:hideMark/>
          </w:tcPr>
          <w:p w:rsidR="00BC5F44" w:rsidRPr="003E480D" w:rsidRDefault="00BC5F44" w:rsidP="00FD3751">
            <w:pPr>
              <w:spacing w:line="291" w:lineRule="atLeast"/>
              <w:rPr>
                <w:rFonts w:asciiTheme="minorHAnsi" w:hAnsiTheme="minorHAnsi"/>
                <w:color w:val="FF0000"/>
                <w:sz w:val="20"/>
              </w:rPr>
            </w:pPr>
            <w:r w:rsidRPr="003E480D">
              <w:rPr>
                <w:rFonts w:asciiTheme="minorHAnsi" w:hAnsiTheme="minorHAnsi"/>
                <w:color w:val="FF0000"/>
                <w:sz w:val="20"/>
              </w:rPr>
              <w:t>0653</w:t>
            </w:r>
          </w:p>
        </w:tc>
      </w:tr>
      <w:tr w:rsidR="00BC5F44" w:rsidRPr="0001258D" w:rsidTr="00D63D04">
        <w:trPr>
          <w:trHeight w:val="263"/>
        </w:trPr>
        <w:tc>
          <w:tcPr>
            <w:tcW w:w="2235" w:type="dxa"/>
            <w:vMerge/>
          </w:tcPr>
          <w:p w:rsidR="00BC5F44" w:rsidRPr="0001258D" w:rsidRDefault="00BC5F44" w:rsidP="00FD3751">
            <w:pPr>
              <w:rPr>
                <w:rFonts w:asciiTheme="minorHAnsi" w:hAnsiTheme="minorHAnsi"/>
                <w:sz w:val="20"/>
              </w:rPr>
            </w:pPr>
          </w:p>
        </w:tc>
        <w:tc>
          <w:tcPr>
            <w:tcW w:w="3289" w:type="dxa"/>
          </w:tcPr>
          <w:p w:rsidR="00BC5F44" w:rsidRPr="0001258D" w:rsidRDefault="00BC5F44" w:rsidP="00FD3751">
            <w:pPr>
              <w:spacing w:line="291" w:lineRule="atLeast"/>
              <w:rPr>
                <w:rFonts w:asciiTheme="minorHAnsi" w:hAnsiTheme="minorHAnsi"/>
                <w:sz w:val="20"/>
              </w:rPr>
            </w:pPr>
            <w:r w:rsidRPr="0001258D">
              <w:rPr>
                <w:rFonts w:asciiTheme="minorHAnsi" w:hAnsiTheme="minorHAnsi"/>
                <w:sz w:val="20"/>
              </w:rPr>
              <w:t>Equivalencia en créditos ECTS.</w:t>
            </w:r>
          </w:p>
        </w:tc>
        <w:tc>
          <w:tcPr>
            <w:tcW w:w="3969" w:type="dxa"/>
          </w:tcPr>
          <w:p w:rsidR="00BC5F44" w:rsidRPr="003E480D" w:rsidRDefault="00BC5F44" w:rsidP="00FD3751">
            <w:pPr>
              <w:spacing w:line="291" w:lineRule="atLeast"/>
              <w:rPr>
                <w:rFonts w:asciiTheme="minorHAnsi" w:hAnsiTheme="minorHAnsi"/>
                <w:color w:val="FF0000"/>
                <w:sz w:val="20"/>
              </w:rPr>
            </w:pPr>
            <w:r w:rsidRPr="003E480D">
              <w:rPr>
                <w:rFonts w:asciiTheme="minorHAnsi" w:hAnsiTheme="minorHAnsi"/>
                <w:color w:val="FF0000"/>
                <w:sz w:val="20"/>
              </w:rPr>
              <w:t>7</w:t>
            </w:r>
          </w:p>
        </w:tc>
      </w:tr>
      <w:tr w:rsidR="00BC5F44" w:rsidRPr="0001258D" w:rsidTr="00D63D04">
        <w:trPr>
          <w:trHeight w:val="484"/>
        </w:trPr>
        <w:tc>
          <w:tcPr>
            <w:tcW w:w="2235" w:type="dxa"/>
            <w:hideMark/>
          </w:tcPr>
          <w:p w:rsidR="00BC5F44" w:rsidRPr="0001258D" w:rsidRDefault="00BC5F44" w:rsidP="00FD3751">
            <w:pPr>
              <w:jc w:val="left"/>
              <w:rPr>
                <w:rFonts w:asciiTheme="minorHAnsi" w:hAnsiTheme="minorHAnsi"/>
                <w:sz w:val="20"/>
              </w:rPr>
            </w:pPr>
            <w:r w:rsidRPr="0001258D">
              <w:rPr>
                <w:rFonts w:asciiTheme="minorHAnsi" w:hAnsiTheme="minorHAnsi"/>
                <w:b/>
                <w:bCs/>
                <w:kern w:val="24"/>
                <w:sz w:val="20"/>
              </w:rPr>
              <w:t>Tipología</w:t>
            </w:r>
            <w:r w:rsidRPr="0001258D">
              <w:rPr>
                <w:rFonts w:asciiTheme="minorHAnsi" w:hAnsiTheme="minorHAnsi"/>
                <w:kern w:val="24"/>
                <w:sz w:val="20"/>
              </w:rPr>
              <w:t xml:space="preserve"> </w:t>
            </w:r>
            <w:r w:rsidRPr="0001258D">
              <w:rPr>
                <w:rFonts w:asciiTheme="minorHAnsi" w:hAnsiTheme="minorHAnsi"/>
                <w:b/>
                <w:bCs/>
                <w:kern w:val="24"/>
                <w:sz w:val="20"/>
              </w:rPr>
              <w:t>de</w:t>
            </w:r>
            <w:r w:rsidRPr="0001258D">
              <w:rPr>
                <w:rFonts w:asciiTheme="minorHAnsi" w:hAnsiTheme="minorHAnsi"/>
                <w:kern w:val="24"/>
                <w:sz w:val="20"/>
              </w:rPr>
              <w:t xml:space="preserve"> </w:t>
            </w:r>
            <w:r w:rsidRPr="0001258D">
              <w:rPr>
                <w:rFonts w:asciiTheme="minorHAnsi" w:hAnsiTheme="minorHAnsi"/>
                <w:b/>
                <w:bCs/>
                <w:kern w:val="24"/>
                <w:sz w:val="20"/>
              </w:rPr>
              <w:t>Módulo</w:t>
            </w:r>
          </w:p>
        </w:tc>
        <w:tc>
          <w:tcPr>
            <w:tcW w:w="3289" w:type="dxa"/>
            <w:hideMark/>
          </w:tcPr>
          <w:p w:rsidR="00BC5F44" w:rsidRPr="0001258D" w:rsidRDefault="00BC5F44" w:rsidP="00FD3751">
            <w:pPr>
              <w:rPr>
                <w:rFonts w:asciiTheme="minorHAnsi" w:hAnsiTheme="minorHAnsi"/>
                <w:sz w:val="20"/>
              </w:rPr>
            </w:pPr>
            <w:r w:rsidRPr="0001258D">
              <w:rPr>
                <w:rFonts w:asciiTheme="minorHAnsi" w:hAnsiTheme="minorHAnsi"/>
                <w:kern w:val="24"/>
                <w:sz w:val="20"/>
              </w:rPr>
              <w:t>Asociado a UC:</w:t>
            </w:r>
          </w:p>
        </w:tc>
        <w:tc>
          <w:tcPr>
            <w:tcW w:w="3969" w:type="dxa"/>
            <w:hideMark/>
          </w:tcPr>
          <w:p w:rsidR="00BC5F44" w:rsidRPr="003E480D" w:rsidRDefault="004B4534" w:rsidP="00FD3751">
            <w:pPr>
              <w:rPr>
                <w:rFonts w:asciiTheme="minorHAnsi" w:hAnsiTheme="minorHAnsi"/>
                <w:color w:val="FF0000"/>
                <w:sz w:val="20"/>
              </w:rPr>
            </w:pPr>
            <w:r w:rsidRPr="004B4534">
              <w:rPr>
                <w:rFonts w:asciiTheme="minorHAnsi" w:hAnsiTheme="minorHAnsi"/>
                <w:color w:val="FF0000"/>
                <w:sz w:val="20"/>
              </w:rPr>
              <w:t>UC0498_3 / UC0499_3</w:t>
            </w:r>
          </w:p>
        </w:tc>
      </w:tr>
      <w:tr w:rsidR="004B4534" w:rsidRPr="0001258D" w:rsidTr="00A70DEB">
        <w:trPr>
          <w:trHeight w:val="484"/>
        </w:trPr>
        <w:tc>
          <w:tcPr>
            <w:tcW w:w="2235" w:type="dxa"/>
            <w:vMerge w:val="restart"/>
            <w:hideMark/>
          </w:tcPr>
          <w:p w:rsidR="004B4534" w:rsidRPr="0001258D" w:rsidRDefault="004B4534" w:rsidP="004B4534">
            <w:pPr>
              <w:rPr>
                <w:rFonts w:asciiTheme="minorHAnsi" w:hAnsiTheme="minorHAnsi"/>
                <w:sz w:val="20"/>
              </w:rPr>
            </w:pPr>
            <w:r w:rsidRPr="0001258D">
              <w:rPr>
                <w:rFonts w:asciiTheme="minorHAnsi" w:hAnsiTheme="minorHAnsi"/>
                <w:b/>
                <w:bCs/>
                <w:kern w:val="24"/>
                <w:sz w:val="20"/>
              </w:rPr>
              <w:t>Distribución</w:t>
            </w:r>
            <w:r w:rsidRPr="0001258D">
              <w:rPr>
                <w:rFonts w:asciiTheme="minorHAnsi" w:hAnsiTheme="minorHAnsi"/>
                <w:kern w:val="24"/>
                <w:sz w:val="20"/>
              </w:rPr>
              <w:t xml:space="preserve"> </w:t>
            </w:r>
            <w:r w:rsidRPr="0001258D">
              <w:rPr>
                <w:rFonts w:asciiTheme="minorHAnsi" w:hAnsiTheme="minorHAnsi"/>
                <w:b/>
                <w:bCs/>
                <w:kern w:val="24"/>
                <w:sz w:val="20"/>
              </w:rPr>
              <w:t>Horaria</w:t>
            </w:r>
          </w:p>
        </w:tc>
        <w:tc>
          <w:tcPr>
            <w:tcW w:w="3289" w:type="dxa"/>
            <w:hideMark/>
          </w:tcPr>
          <w:p w:rsidR="004B4534" w:rsidRPr="0001258D" w:rsidRDefault="004B4534" w:rsidP="004B4534">
            <w:pPr>
              <w:rPr>
                <w:rFonts w:asciiTheme="minorHAnsi" w:hAnsiTheme="minorHAnsi"/>
                <w:sz w:val="20"/>
              </w:rPr>
            </w:pPr>
            <w:r w:rsidRPr="0001258D">
              <w:rPr>
                <w:rFonts w:asciiTheme="minorHAnsi" w:hAnsiTheme="minorHAnsi"/>
                <w:kern w:val="24"/>
                <w:sz w:val="20"/>
              </w:rPr>
              <w:t>Curso</w:t>
            </w:r>
          </w:p>
        </w:tc>
        <w:tc>
          <w:tcPr>
            <w:tcW w:w="3969" w:type="dxa"/>
            <w:hideMark/>
          </w:tcPr>
          <w:p w:rsidR="004B4534" w:rsidRPr="003E480D" w:rsidRDefault="004B4534" w:rsidP="004B4534">
            <w:pPr>
              <w:rPr>
                <w:rFonts w:asciiTheme="minorHAnsi" w:hAnsiTheme="minorHAnsi"/>
                <w:color w:val="FF0000"/>
                <w:sz w:val="20"/>
              </w:rPr>
            </w:pPr>
            <w:r w:rsidRPr="003E480D">
              <w:rPr>
                <w:rFonts w:asciiTheme="minorHAnsi" w:hAnsiTheme="minorHAnsi"/>
                <w:color w:val="FF0000"/>
                <w:sz w:val="20"/>
              </w:rPr>
              <w:t>Segundo</w:t>
            </w:r>
          </w:p>
        </w:tc>
      </w:tr>
      <w:tr w:rsidR="004B4534" w:rsidRPr="0001258D" w:rsidTr="00A70DEB">
        <w:trPr>
          <w:trHeight w:val="484"/>
        </w:trPr>
        <w:tc>
          <w:tcPr>
            <w:tcW w:w="2235" w:type="dxa"/>
            <w:vMerge/>
            <w:hideMark/>
          </w:tcPr>
          <w:p w:rsidR="004B4534" w:rsidRPr="0001258D" w:rsidRDefault="004B4534" w:rsidP="004B4534">
            <w:pPr>
              <w:rPr>
                <w:rFonts w:asciiTheme="minorHAnsi" w:hAnsiTheme="minorHAnsi"/>
                <w:sz w:val="20"/>
              </w:rPr>
            </w:pPr>
          </w:p>
        </w:tc>
        <w:tc>
          <w:tcPr>
            <w:tcW w:w="3289" w:type="dxa"/>
            <w:hideMark/>
          </w:tcPr>
          <w:p w:rsidR="004B4534" w:rsidRPr="0001258D" w:rsidRDefault="004B4534" w:rsidP="004B4534">
            <w:pPr>
              <w:rPr>
                <w:rFonts w:asciiTheme="minorHAnsi" w:hAnsiTheme="minorHAnsi"/>
                <w:sz w:val="20"/>
              </w:rPr>
            </w:pPr>
            <w:r w:rsidRPr="0001258D">
              <w:rPr>
                <w:rFonts w:asciiTheme="minorHAnsi" w:hAnsiTheme="minorHAnsi"/>
                <w:kern w:val="24"/>
                <w:sz w:val="20"/>
              </w:rPr>
              <w:t>Horas</w:t>
            </w:r>
          </w:p>
        </w:tc>
        <w:tc>
          <w:tcPr>
            <w:tcW w:w="3969" w:type="dxa"/>
            <w:hideMark/>
          </w:tcPr>
          <w:p w:rsidR="004B4534" w:rsidRPr="003E480D" w:rsidRDefault="004B4534" w:rsidP="004B4534">
            <w:pPr>
              <w:rPr>
                <w:rFonts w:asciiTheme="minorHAnsi" w:hAnsiTheme="minorHAnsi"/>
                <w:color w:val="FF0000"/>
                <w:sz w:val="20"/>
              </w:rPr>
            </w:pPr>
            <w:r w:rsidRPr="003E480D">
              <w:rPr>
                <w:rFonts w:asciiTheme="minorHAnsi" w:hAnsiTheme="minorHAnsi"/>
                <w:color w:val="FF0000"/>
                <w:sz w:val="20"/>
              </w:rPr>
              <w:t>126</w:t>
            </w:r>
          </w:p>
        </w:tc>
      </w:tr>
      <w:tr w:rsidR="004B4534" w:rsidRPr="0001258D" w:rsidTr="00A70DEB">
        <w:trPr>
          <w:trHeight w:val="484"/>
        </w:trPr>
        <w:tc>
          <w:tcPr>
            <w:tcW w:w="2235" w:type="dxa"/>
            <w:vMerge/>
            <w:hideMark/>
          </w:tcPr>
          <w:p w:rsidR="004B4534" w:rsidRPr="0001258D" w:rsidRDefault="004B4534" w:rsidP="004B4534">
            <w:pPr>
              <w:rPr>
                <w:rFonts w:asciiTheme="minorHAnsi" w:hAnsiTheme="minorHAnsi"/>
                <w:sz w:val="20"/>
              </w:rPr>
            </w:pPr>
          </w:p>
        </w:tc>
        <w:tc>
          <w:tcPr>
            <w:tcW w:w="3289" w:type="dxa"/>
            <w:hideMark/>
          </w:tcPr>
          <w:p w:rsidR="004B4534" w:rsidRPr="0001258D" w:rsidRDefault="004B4534" w:rsidP="004B4534">
            <w:pPr>
              <w:rPr>
                <w:rFonts w:asciiTheme="minorHAnsi" w:hAnsiTheme="minorHAnsi"/>
                <w:sz w:val="20"/>
              </w:rPr>
            </w:pPr>
            <w:r w:rsidRPr="0001258D">
              <w:rPr>
                <w:rFonts w:asciiTheme="minorHAnsi" w:hAnsiTheme="minorHAnsi"/>
                <w:kern w:val="24"/>
                <w:sz w:val="20"/>
              </w:rPr>
              <w:t>Horas Semanales</w:t>
            </w:r>
          </w:p>
        </w:tc>
        <w:tc>
          <w:tcPr>
            <w:tcW w:w="3969" w:type="dxa"/>
            <w:hideMark/>
          </w:tcPr>
          <w:p w:rsidR="004B4534" w:rsidRPr="003E480D" w:rsidRDefault="004B4534" w:rsidP="004B4534">
            <w:pPr>
              <w:rPr>
                <w:rFonts w:asciiTheme="minorHAnsi" w:hAnsiTheme="minorHAnsi"/>
                <w:color w:val="FF0000"/>
                <w:sz w:val="20"/>
              </w:rPr>
            </w:pPr>
            <w:r w:rsidRPr="003E480D">
              <w:rPr>
                <w:rFonts w:asciiTheme="minorHAnsi" w:hAnsiTheme="minorHAnsi"/>
                <w:color w:val="FF0000"/>
                <w:sz w:val="20"/>
              </w:rPr>
              <w:t>6</w:t>
            </w:r>
          </w:p>
        </w:tc>
      </w:tr>
    </w:tbl>
    <w:p w:rsidR="00BC5F44" w:rsidRPr="00C723F8" w:rsidRDefault="00BC5F44" w:rsidP="00315AC7">
      <w:pPr>
        <w:rPr>
          <w:lang w:val="es-ES"/>
        </w:rPr>
      </w:pPr>
    </w:p>
    <w:p w:rsidR="00067DA4" w:rsidRPr="00962CBC" w:rsidRDefault="003D4A83" w:rsidP="003D4A83">
      <w:pPr>
        <w:pStyle w:val="Ttulo1"/>
        <w:rPr>
          <w:lang w:val="es-ES"/>
        </w:rPr>
      </w:pPr>
      <w:bookmarkStart w:id="4" w:name="_Toc4774517"/>
      <w:r>
        <w:rPr>
          <w:lang w:val="es-ES"/>
        </w:rPr>
        <w:t>2.</w:t>
      </w:r>
      <w:r w:rsidR="00067DA4" w:rsidRPr="00962CBC">
        <w:rPr>
          <w:lang w:val="es-ES"/>
        </w:rPr>
        <w:t xml:space="preserve"> JUSTIFICACIÓN</w:t>
      </w:r>
      <w:bookmarkEnd w:id="3"/>
      <w:bookmarkEnd w:id="4"/>
    </w:p>
    <w:p w:rsidR="003A1CF2" w:rsidRDefault="00067DA4" w:rsidP="003A1CF2">
      <w:pPr>
        <w:ind w:firstLine="391"/>
        <w:rPr>
          <w:color w:val="C00000"/>
          <w:lang w:val="es-ES"/>
        </w:rPr>
      </w:pPr>
      <w:r w:rsidRPr="00A51DB6">
        <w:rPr>
          <w:b/>
          <w:color w:val="C00000"/>
          <w:lang w:val="es-ES"/>
        </w:rPr>
        <w:t xml:space="preserve">En cuanto al módulo de </w:t>
      </w:r>
      <w:r w:rsidR="00F966C5" w:rsidRPr="00A51DB6">
        <w:rPr>
          <w:b/>
          <w:color w:val="C00000"/>
          <w:lang w:val="es-ES"/>
        </w:rPr>
        <w:t>Gestión Financiera</w:t>
      </w:r>
      <w:r w:rsidRPr="00195D34">
        <w:rPr>
          <w:color w:val="C00000"/>
          <w:lang w:val="es-ES"/>
        </w:rPr>
        <w:t xml:space="preserve">, </w:t>
      </w:r>
      <w:r w:rsidR="003A1CF2">
        <w:rPr>
          <w:color w:val="C00000"/>
          <w:lang w:val="es-ES"/>
        </w:rPr>
        <w:t>e</w:t>
      </w:r>
      <w:r w:rsidR="003A1CF2" w:rsidRPr="003A1CF2">
        <w:rPr>
          <w:color w:val="C00000"/>
          <w:lang w:val="es-ES"/>
        </w:rPr>
        <w:t xml:space="preserve">n la actualidad la correcta dirección financiera de las empresas exige adoptar nuevos principios y actitudes por parte de los profesionales de la economía </w:t>
      </w:r>
      <w:r w:rsidR="003A1CF2" w:rsidRPr="003A1CF2">
        <w:rPr>
          <w:color w:val="C00000"/>
          <w:lang w:val="es-ES"/>
        </w:rPr>
        <w:lastRenderedPageBreak/>
        <w:t xml:space="preserve">y de las finanzas, además de utilizar nuevas técnicas y desarrollar nuevas y diferentes prácticas de gestión. No nos cabe duda de que aspectos como la globalidad, la ética, la ecuanimidad, la integración y la tecnología deben estar presentes en las decisiones y actuaciones que desarrollen los </w:t>
      </w:r>
      <w:r w:rsidR="00AB36AE">
        <w:rPr>
          <w:color w:val="C00000"/>
          <w:lang w:val="es-ES"/>
        </w:rPr>
        <w:t>profesionales</w:t>
      </w:r>
      <w:r w:rsidR="003A1CF2" w:rsidRPr="003A1CF2">
        <w:rPr>
          <w:color w:val="C00000"/>
          <w:lang w:val="es-ES"/>
        </w:rPr>
        <w:t xml:space="preserve"> financieros de las organizaciones del siglo XXI. </w:t>
      </w:r>
    </w:p>
    <w:p w:rsidR="00AB36AE" w:rsidRDefault="003A1CF2" w:rsidP="003A1CF2">
      <w:pPr>
        <w:ind w:firstLine="391"/>
        <w:rPr>
          <w:color w:val="C00000"/>
          <w:lang w:val="es-ES"/>
        </w:rPr>
      </w:pPr>
      <w:r w:rsidRPr="003A1CF2">
        <w:rPr>
          <w:color w:val="C00000"/>
          <w:lang w:val="es-ES"/>
        </w:rPr>
        <w:t xml:space="preserve">Además de la necesaria visión integrada de la dirección de la empresa, que implica que todos los departamentos – incluido el departamento financiero, claro está – se coordinen y cooperen por el beneficio de todos, se ha de asumir que los asuntos monetarios y cuantitativos, los financieros en definitiva, también influyen en el posicionamiento que la organización tiene en el mercado, en la satisfacción del cliente, etc. Al fin y al cabo, la mayor parte de las decisiones y los cambios que se adopten en la organización tiene repercusiones financieras. </w:t>
      </w:r>
    </w:p>
    <w:p w:rsidR="00A51DB6" w:rsidRPr="00A51DB6" w:rsidRDefault="00A51DB6" w:rsidP="00A51DB6">
      <w:pPr>
        <w:ind w:firstLine="391"/>
        <w:rPr>
          <w:color w:val="C00000"/>
          <w:lang w:val="es-ES"/>
        </w:rPr>
      </w:pPr>
      <w:r w:rsidRPr="00A51DB6">
        <w:rPr>
          <w:color w:val="C00000"/>
          <w:lang w:val="es-ES"/>
        </w:rPr>
        <w:t xml:space="preserve">La </w:t>
      </w:r>
      <w:r w:rsidRPr="00A51DB6">
        <w:rPr>
          <w:b/>
          <w:color w:val="C00000"/>
          <w:lang w:val="es-ES"/>
        </w:rPr>
        <w:t>profesión de técnico superior en Administración y Finanzas</w:t>
      </w:r>
      <w:r w:rsidRPr="00A51DB6">
        <w:rPr>
          <w:color w:val="C00000"/>
          <w:lang w:val="es-ES"/>
        </w:rPr>
        <w:t xml:space="preserve"> ha sufrido una evolución en los últimos años como consecuencia del desarrollo que han experimentado los sectores económicos de forma general y el sector servicios en particular, que ha supuesto una fuerte demanda de profesionales con esta ocupación.</w:t>
      </w:r>
      <w:r>
        <w:rPr>
          <w:color w:val="C00000"/>
          <w:lang w:val="es-ES"/>
        </w:rPr>
        <w:t xml:space="preserve"> </w:t>
      </w:r>
      <w:r w:rsidRPr="00A51DB6">
        <w:rPr>
          <w:color w:val="C00000"/>
          <w:lang w:val="es-ES"/>
        </w:rPr>
        <w:t>La tendencia de la actividad económica hacia la globalización y el incremento de las relaciones comerciales e institucionales internacionales</w:t>
      </w:r>
      <w:r w:rsidR="00412848">
        <w:rPr>
          <w:color w:val="C00000"/>
          <w:lang w:val="es-ES"/>
        </w:rPr>
        <w:t>,</w:t>
      </w:r>
      <w:r w:rsidRPr="00A51DB6">
        <w:rPr>
          <w:color w:val="C00000"/>
          <w:lang w:val="es-ES"/>
        </w:rPr>
        <w:t xml:space="preserve"> requiere de profesionales cualificados y competitivos, especialmente en las nuevas tecnologías de la información y comunicación, y con competencias lingüísticas en distintos idiomas.</w:t>
      </w:r>
    </w:p>
    <w:p w:rsidR="00A51DB6" w:rsidRPr="00A51DB6" w:rsidRDefault="00A51DB6" w:rsidP="00A51DB6">
      <w:pPr>
        <w:ind w:firstLine="391"/>
        <w:rPr>
          <w:color w:val="C00000"/>
          <w:lang w:val="es-ES"/>
        </w:rPr>
      </w:pPr>
      <w:r w:rsidRPr="00A51DB6">
        <w:rPr>
          <w:color w:val="C00000"/>
          <w:lang w:val="es-ES"/>
        </w:rPr>
        <w:t>El cambio constante en legislación, tipos de documentos y procedimientos administrativos utilizados por la empresa, exige, por parte de estos profesionales, una actualización constante y actitudes favorables hacia el aprendizaje a lo largo de la vida, hacia la autoformación y hacia la responsabilidad.</w:t>
      </w:r>
    </w:p>
    <w:p w:rsidR="003979A8" w:rsidRPr="00A51DB6" w:rsidRDefault="00A51DB6" w:rsidP="00A51DB6">
      <w:pPr>
        <w:ind w:firstLine="391"/>
        <w:rPr>
          <w:color w:val="C00000"/>
          <w:lang w:val="es-ES"/>
        </w:rPr>
      </w:pPr>
      <w:r w:rsidRPr="00A51DB6">
        <w:rPr>
          <w:color w:val="C00000"/>
          <w:lang w:val="es-ES"/>
        </w:rPr>
        <w:t>La creciente competitividad en el mundo empresarial exige profesionales capaces de desarrollar su actividad en un entorno de gestión de calidad, con importancia en la seguridad, la higiene y el respeto al medio ambiente.</w:t>
      </w:r>
    </w:p>
    <w:p w:rsidR="003979A8" w:rsidRDefault="003979A8" w:rsidP="003979A8">
      <w:pPr>
        <w:ind w:firstLine="391"/>
        <w:rPr>
          <w:color w:val="C00000"/>
          <w:lang w:val="es-ES"/>
        </w:rPr>
      </w:pPr>
      <w:r w:rsidRPr="00195D34">
        <w:rPr>
          <w:color w:val="C00000"/>
          <w:lang w:val="es-ES"/>
        </w:rPr>
        <w:t xml:space="preserve">Las </w:t>
      </w:r>
      <w:r w:rsidRPr="00A51DB6">
        <w:rPr>
          <w:b/>
          <w:color w:val="C00000"/>
          <w:lang w:val="es-ES"/>
        </w:rPr>
        <w:t>líneas de actuación</w:t>
      </w:r>
      <w:r w:rsidRPr="00195D34">
        <w:rPr>
          <w:color w:val="C00000"/>
          <w:lang w:val="es-ES"/>
        </w:rPr>
        <w:t xml:space="preserve"> en el proceso enseñanza-aprendizaje que permiten alcanzar los objetivos del módulo versarán sobre: </w:t>
      </w:r>
    </w:p>
    <w:p w:rsidR="00DB30D4" w:rsidRPr="00DB30D4" w:rsidRDefault="00DB30D4" w:rsidP="00DB30D4">
      <w:pPr>
        <w:pStyle w:val="Prrafodelista"/>
        <w:numPr>
          <w:ilvl w:val="0"/>
          <w:numId w:val="42"/>
        </w:numPr>
        <w:rPr>
          <w:color w:val="C00000"/>
          <w:lang w:val="es-ES"/>
        </w:rPr>
      </w:pPr>
      <w:r w:rsidRPr="00DB30D4">
        <w:rPr>
          <w:color w:val="C00000"/>
          <w:lang w:val="es-ES"/>
        </w:rPr>
        <w:t>Análisis de las fuentes de financiación a las que puede acudir una empresa.</w:t>
      </w:r>
    </w:p>
    <w:p w:rsidR="00DB30D4" w:rsidRPr="00DB30D4" w:rsidRDefault="00DB30D4" w:rsidP="00DB30D4">
      <w:pPr>
        <w:pStyle w:val="Prrafodelista"/>
        <w:numPr>
          <w:ilvl w:val="0"/>
          <w:numId w:val="42"/>
        </w:numPr>
        <w:rPr>
          <w:color w:val="C00000"/>
          <w:lang w:val="es-ES"/>
        </w:rPr>
      </w:pPr>
      <w:r w:rsidRPr="00DB30D4">
        <w:rPr>
          <w:color w:val="C00000"/>
          <w:lang w:val="es-ES"/>
        </w:rPr>
        <w:t>Realización de cálculos financieros básicos.</w:t>
      </w:r>
    </w:p>
    <w:p w:rsidR="00DB30D4" w:rsidRPr="00DB30D4" w:rsidRDefault="00DB30D4" w:rsidP="00DB30D4">
      <w:pPr>
        <w:pStyle w:val="Prrafodelista"/>
        <w:numPr>
          <w:ilvl w:val="0"/>
          <w:numId w:val="42"/>
        </w:numPr>
        <w:rPr>
          <w:color w:val="C00000"/>
          <w:lang w:val="es-ES"/>
        </w:rPr>
      </w:pPr>
      <w:r w:rsidRPr="00DB30D4">
        <w:rPr>
          <w:color w:val="C00000"/>
          <w:lang w:val="es-ES"/>
        </w:rPr>
        <w:t>Análisis de los procedimientos administrativos relacionados con los productos y servicios financieros y</w:t>
      </w:r>
      <w:r>
        <w:rPr>
          <w:color w:val="C00000"/>
          <w:lang w:val="es-ES"/>
        </w:rPr>
        <w:t xml:space="preserve"> </w:t>
      </w:r>
      <w:r w:rsidRPr="00DB30D4">
        <w:rPr>
          <w:color w:val="C00000"/>
          <w:lang w:val="es-ES"/>
        </w:rPr>
        <w:t>de seguros.</w:t>
      </w:r>
    </w:p>
    <w:p w:rsidR="00DB30D4" w:rsidRPr="00DB30D4" w:rsidRDefault="00DB30D4" w:rsidP="00DB30D4">
      <w:pPr>
        <w:pStyle w:val="Prrafodelista"/>
        <w:numPr>
          <w:ilvl w:val="0"/>
          <w:numId w:val="42"/>
        </w:numPr>
        <w:rPr>
          <w:color w:val="C00000"/>
          <w:lang w:val="es-ES"/>
        </w:rPr>
      </w:pPr>
      <w:r w:rsidRPr="00DB30D4">
        <w:rPr>
          <w:color w:val="C00000"/>
          <w:lang w:val="es-ES"/>
        </w:rPr>
        <w:lastRenderedPageBreak/>
        <w:t>Comparación de distintas alternativas de inversión y/o contratación de productos, para determinar la</w:t>
      </w:r>
      <w:r>
        <w:rPr>
          <w:color w:val="C00000"/>
          <w:lang w:val="es-ES"/>
        </w:rPr>
        <w:t xml:space="preserve"> </w:t>
      </w:r>
      <w:r w:rsidRPr="00DB30D4">
        <w:rPr>
          <w:color w:val="C00000"/>
          <w:lang w:val="es-ES"/>
        </w:rPr>
        <w:t>más óptima a partir de diversos criterios.</w:t>
      </w:r>
    </w:p>
    <w:p w:rsidR="00DB30D4" w:rsidRPr="00DB30D4" w:rsidRDefault="00DB30D4" w:rsidP="00DB30D4">
      <w:pPr>
        <w:pStyle w:val="Prrafodelista"/>
        <w:numPr>
          <w:ilvl w:val="0"/>
          <w:numId w:val="42"/>
        </w:numPr>
        <w:rPr>
          <w:color w:val="C00000"/>
          <w:lang w:val="es-ES"/>
        </w:rPr>
      </w:pPr>
      <w:r w:rsidRPr="00DB30D4">
        <w:rPr>
          <w:color w:val="C00000"/>
          <w:lang w:val="es-ES"/>
        </w:rPr>
        <w:t>Integración de presupuestos parciales, control y ejecución presupuestaria.</w:t>
      </w:r>
    </w:p>
    <w:p w:rsidR="00DB30D4" w:rsidRPr="00195D34" w:rsidRDefault="00DB30D4" w:rsidP="00DB30D4">
      <w:pPr>
        <w:pStyle w:val="Prrafodelista"/>
        <w:numPr>
          <w:ilvl w:val="0"/>
          <w:numId w:val="42"/>
        </w:numPr>
        <w:rPr>
          <w:color w:val="C00000"/>
          <w:lang w:val="es-ES"/>
        </w:rPr>
      </w:pPr>
      <w:r w:rsidRPr="00DB30D4">
        <w:rPr>
          <w:color w:val="C00000"/>
          <w:lang w:val="es-ES"/>
        </w:rPr>
        <w:t>Utilización de herramientas informáticas en el tratamiento de la información en la gestión financiera</w:t>
      </w:r>
    </w:p>
    <w:p w:rsidR="00A51DB6" w:rsidRPr="00A51DB6" w:rsidRDefault="003979A8" w:rsidP="00A51DB6">
      <w:pPr>
        <w:ind w:firstLine="391"/>
        <w:rPr>
          <w:color w:val="C00000"/>
          <w:lang w:val="es-ES"/>
        </w:rPr>
      </w:pPr>
      <w:r w:rsidRPr="00195D34">
        <w:rPr>
          <w:color w:val="C00000"/>
          <w:lang w:val="es-ES"/>
        </w:rPr>
        <w:t xml:space="preserve">En general, la organización de la actividad productiva de las empresas y del trabajo exige actualmente a los profesionales de </w:t>
      </w:r>
      <w:r w:rsidR="00DB30D4">
        <w:rPr>
          <w:color w:val="C00000"/>
          <w:lang w:val="es-ES"/>
        </w:rPr>
        <w:t xml:space="preserve">administración </w:t>
      </w:r>
      <w:r w:rsidR="00A51DB6" w:rsidRPr="00A51DB6">
        <w:rPr>
          <w:color w:val="C00000"/>
          <w:lang w:val="es-ES"/>
        </w:rPr>
        <w:t>y finanzas</w:t>
      </w:r>
      <w:r w:rsidR="00DB30D4">
        <w:rPr>
          <w:color w:val="C00000"/>
          <w:lang w:val="es-ES"/>
        </w:rPr>
        <w:t xml:space="preserve"> de</w:t>
      </w:r>
      <w:r w:rsidRPr="00195D34">
        <w:rPr>
          <w:color w:val="C00000"/>
          <w:lang w:val="es-ES"/>
        </w:rPr>
        <w:t xml:space="preserve"> una gran polivalencia, así como una serie de competencias personales y sociales relacionadas con el trabajo en equipo, la autonomía e iniciativa en la toma de decisiones y en el desarrollo de tareas y la vocación de atención al público.</w:t>
      </w:r>
      <w:r w:rsidR="00A51DB6" w:rsidRPr="00A51DB6">
        <w:rPr>
          <w:color w:val="C00000"/>
          <w:lang w:val="es-ES"/>
        </w:rPr>
        <w:t xml:space="preserve"> Hay que insistir en que las fronteras entre las diferentes áreas de la administración empresarial están cada vez más diluidas, de modo que se requieren esfuerzos cada vez mayores en la coordinación de las mismas, tanto interna como externamente.</w:t>
      </w:r>
    </w:p>
    <w:p w:rsidR="004A5837" w:rsidRDefault="00185BA9" w:rsidP="000A7B43">
      <w:pPr>
        <w:ind w:firstLine="348"/>
        <w:rPr>
          <w:color w:val="002060"/>
          <w:lang w:val="es-ES"/>
        </w:rPr>
      </w:pPr>
      <w:r w:rsidRPr="00195D34">
        <w:rPr>
          <w:color w:val="C00000"/>
          <w:lang w:val="es-ES"/>
        </w:rPr>
        <w:t xml:space="preserve">Con esta programación </w:t>
      </w:r>
      <w:r w:rsidR="004A5837" w:rsidRPr="00195D34">
        <w:rPr>
          <w:color w:val="C00000"/>
          <w:lang w:val="es-ES"/>
        </w:rPr>
        <w:t>vamos</w:t>
      </w:r>
      <w:r w:rsidRPr="00195D34">
        <w:rPr>
          <w:color w:val="C00000"/>
          <w:lang w:val="es-ES"/>
        </w:rPr>
        <w:t xml:space="preserve"> a intentar desarrollar las competencias </w:t>
      </w:r>
      <w:r w:rsidR="00CA7AE9">
        <w:rPr>
          <w:color w:val="C00000"/>
          <w:lang w:val="es-ES"/>
        </w:rPr>
        <w:t>profesionales, personales y sociales previstas para este módulo profesional</w:t>
      </w:r>
      <w:r w:rsidR="004A5837" w:rsidRPr="00195D34">
        <w:rPr>
          <w:color w:val="C00000"/>
          <w:lang w:val="es-ES"/>
        </w:rPr>
        <w:t>.</w:t>
      </w:r>
      <w:r w:rsidR="000E39C3">
        <w:rPr>
          <w:color w:val="C00000"/>
          <w:lang w:val="es-ES"/>
        </w:rPr>
        <w:t xml:space="preserve"> Utilizaremos una metodología </w:t>
      </w:r>
      <w:r w:rsidR="001528B6">
        <w:rPr>
          <w:color w:val="C00000"/>
          <w:lang w:val="es-ES"/>
        </w:rPr>
        <w:t xml:space="preserve">activa, participativa y centrada en el alumnado, </w:t>
      </w:r>
      <w:r w:rsidR="000E39C3">
        <w:rPr>
          <w:color w:val="C00000"/>
          <w:lang w:val="es-ES"/>
        </w:rPr>
        <w:t>que desarrolle el saber hacer</w:t>
      </w:r>
      <w:r w:rsidR="001528B6">
        <w:rPr>
          <w:color w:val="C00000"/>
          <w:lang w:val="es-ES"/>
        </w:rPr>
        <w:t>,</w:t>
      </w:r>
      <w:r w:rsidR="000E39C3">
        <w:rPr>
          <w:color w:val="C00000"/>
          <w:lang w:val="es-ES"/>
        </w:rPr>
        <w:t xml:space="preserve"> más que los contenidos teóricos, y permita al alumnado aplicar los conocimientos aprendidos a situaciones reales de su entorno.</w:t>
      </w:r>
    </w:p>
    <w:p w:rsidR="00067DA4" w:rsidRPr="00185BA9" w:rsidRDefault="003D4A83" w:rsidP="00067DA4">
      <w:pPr>
        <w:pStyle w:val="Ttulo2"/>
        <w:rPr>
          <w:lang w:val="es-ES"/>
        </w:rPr>
      </w:pPr>
      <w:bookmarkStart w:id="5" w:name="_Toc198176244"/>
      <w:bookmarkStart w:id="6" w:name="_Toc4774518"/>
      <w:r>
        <w:rPr>
          <w:lang w:val="es-ES"/>
        </w:rPr>
        <w:t>2.1.</w:t>
      </w:r>
      <w:r w:rsidR="00067DA4" w:rsidRPr="00962CBC">
        <w:rPr>
          <w:lang w:val="es-ES"/>
        </w:rPr>
        <w:t xml:space="preserve"> MARCO NORMATIVO PARA LA FORMACIÓN PROFESIONAL EN ESPAÑA</w:t>
      </w:r>
      <w:bookmarkEnd w:id="5"/>
      <w:r w:rsidR="00856568">
        <w:rPr>
          <w:lang w:val="es-ES"/>
        </w:rPr>
        <w:t xml:space="preserve"> Y ANDALUCIA</w:t>
      </w:r>
      <w:bookmarkEnd w:id="6"/>
    </w:p>
    <w:p w:rsidR="00067DA4" w:rsidRPr="00185BA9" w:rsidRDefault="00067DA4" w:rsidP="00067DA4">
      <w:pPr>
        <w:pStyle w:val="apartados"/>
        <w:spacing w:before="0" w:line="360" w:lineRule="auto"/>
        <w:jc w:val="left"/>
        <w:rPr>
          <w:rFonts w:ascii="Times New Roman" w:hAnsi="Times New Roman"/>
          <w:b w:val="0"/>
          <w:color w:val="FF0000"/>
          <w:sz w:val="24"/>
          <w:szCs w:val="24"/>
          <w:lang w:val="es-ES"/>
        </w:rPr>
      </w:pPr>
      <w:r w:rsidRPr="00185BA9">
        <w:rPr>
          <w:rFonts w:ascii="Times New Roman" w:hAnsi="Times New Roman"/>
          <w:lang w:val="es-ES"/>
        </w:rPr>
        <w:t>Leyes Orgánicas</w:t>
      </w:r>
    </w:p>
    <w:p w:rsidR="00856568" w:rsidRPr="00856568" w:rsidRDefault="00C35B4B" w:rsidP="00856568">
      <w:pPr>
        <w:pStyle w:val="Prrafodelista"/>
        <w:numPr>
          <w:ilvl w:val="0"/>
          <w:numId w:val="16"/>
        </w:numPr>
        <w:rPr>
          <w:bCs/>
          <w:iCs/>
          <w:lang w:val="es-ES"/>
        </w:rPr>
      </w:pPr>
      <w:r w:rsidRPr="00856568">
        <w:rPr>
          <w:bCs/>
          <w:iCs/>
          <w:u w:val="single"/>
          <w:lang w:val="es-ES"/>
        </w:rPr>
        <w:t xml:space="preserve">La Ley Orgánica 5/2002, </w:t>
      </w:r>
      <w:r w:rsidRPr="00600C69">
        <w:rPr>
          <w:bCs/>
          <w:iCs/>
          <w:lang w:val="es-ES"/>
        </w:rPr>
        <w:t>de 19 de Junio</w:t>
      </w:r>
      <w:r w:rsidR="00B142CA" w:rsidRPr="00600C69">
        <w:rPr>
          <w:bCs/>
          <w:iCs/>
          <w:lang w:val="es-ES"/>
        </w:rPr>
        <w:t>, de las Cualificaciones y de la Formación Profesional.</w:t>
      </w:r>
      <w:r w:rsidR="00B25C77" w:rsidRPr="00600C69">
        <w:rPr>
          <w:bCs/>
          <w:iCs/>
          <w:lang w:val="es-ES"/>
        </w:rPr>
        <w:t xml:space="preserve"> (BOE 20-6-2002).</w:t>
      </w:r>
    </w:p>
    <w:p w:rsidR="00856568" w:rsidRPr="00856568" w:rsidRDefault="00ED1992" w:rsidP="00856568">
      <w:pPr>
        <w:pStyle w:val="Prrafodelista"/>
        <w:numPr>
          <w:ilvl w:val="0"/>
          <w:numId w:val="16"/>
        </w:numPr>
        <w:rPr>
          <w:bCs/>
          <w:iCs/>
          <w:lang w:val="es-ES"/>
        </w:rPr>
      </w:pPr>
      <w:r w:rsidRPr="00856568">
        <w:rPr>
          <w:bCs/>
          <w:iCs/>
          <w:u w:val="single"/>
          <w:lang w:val="es-ES"/>
        </w:rPr>
        <w:t>L</w:t>
      </w:r>
      <w:r w:rsidR="00382FAA" w:rsidRPr="00856568">
        <w:rPr>
          <w:bCs/>
          <w:iCs/>
          <w:u w:val="single"/>
          <w:lang w:val="es-ES"/>
        </w:rPr>
        <w:t>a Ley Orgánica 2/2006,</w:t>
      </w:r>
      <w:r w:rsidR="00600C69">
        <w:rPr>
          <w:bCs/>
          <w:iCs/>
          <w:lang w:val="es-ES"/>
        </w:rPr>
        <w:t xml:space="preserve"> </w:t>
      </w:r>
      <w:r w:rsidR="00382FAA" w:rsidRPr="00600C69">
        <w:rPr>
          <w:bCs/>
          <w:iCs/>
          <w:lang w:val="es-ES"/>
        </w:rPr>
        <w:t>de 3 de m</w:t>
      </w:r>
      <w:r w:rsidRPr="00600C69">
        <w:rPr>
          <w:bCs/>
          <w:iCs/>
          <w:lang w:val="es-ES"/>
        </w:rPr>
        <w:t xml:space="preserve">ayo, de Educación </w:t>
      </w:r>
      <w:r w:rsidR="00067DA4" w:rsidRPr="00600C69">
        <w:rPr>
          <w:bCs/>
          <w:iCs/>
          <w:lang w:val="es-ES"/>
        </w:rPr>
        <w:t>(</w:t>
      </w:r>
      <w:hyperlink r:id="rId8" w:tgtFrame="entry" w:tooltip="Normativa: LEY ORGÁNICA 2/2006" w:history="1">
        <w:r w:rsidR="00067DA4" w:rsidRPr="00600C69">
          <w:rPr>
            <w:bCs/>
            <w:iCs/>
            <w:lang w:val="es-ES"/>
          </w:rPr>
          <w:t>LOE</w:t>
        </w:r>
      </w:hyperlink>
      <w:r w:rsidR="00067DA4" w:rsidRPr="00600C69">
        <w:rPr>
          <w:bCs/>
          <w:iCs/>
          <w:lang w:val="es-ES"/>
        </w:rPr>
        <w:t>). (BO</w:t>
      </w:r>
      <w:r w:rsidR="005E7B01" w:rsidRPr="00600C69">
        <w:rPr>
          <w:bCs/>
          <w:iCs/>
          <w:lang w:val="es-ES"/>
        </w:rPr>
        <w:t>E</w:t>
      </w:r>
      <w:r w:rsidR="00067DA4" w:rsidRPr="00600C69">
        <w:rPr>
          <w:bCs/>
          <w:iCs/>
          <w:lang w:val="es-ES"/>
        </w:rPr>
        <w:t xml:space="preserve"> 14-07-06).</w:t>
      </w:r>
    </w:p>
    <w:p w:rsidR="00AB36AE" w:rsidRPr="00AB36AE" w:rsidRDefault="00600C69" w:rsidP="00856568">
      <w:pPr>
        <w:pStyle w:val="Prrafodelista"/>
        <w:numPr>
          <w:ilvl w:val="0"/>
          <w:numId w:val="16"/>
        </w:numPr>
        <w:rPr>
          <w:lang w:val="es-ES"/>
        </w:rPr>
      </w:pPr>
      <w:r w:rsidRPr="00AB36AE">
        <w:rPr>
          <w:bCs/>
          <w:iCs/>
          <w:u w:val="single"/>
          <w:lang w:val="es-ES"/>
        </w:rPr>
        <w:t>Ley Orgánica 8/2013, de 9 de diciembre,</w:t>
      </w:r>
      <w:r w:rsidRPr="00AB36AE">
        <w:rPr>
          <w:bCs/>
          <w:iCs/>
          <w:lang w:val="es-ES"/>
        </w:rPr>
        <w:t xml:space="preserve"> para la mejora de la calidad educativa. (LOMCE). (BOE 10-12-13).</w:t>
      </w:r>
    </w:p>
    <w:p w:rsidR="00856568" w:rsidRPr="00AB36AE" w:rsidRDefault="00856568" w:rsidP="00856568">
      <w:pPr>
        <w:pStyle w:val="Prrafodelista"/>
        <w:numPr>
          <w:ilvl w:val="0"/>
          <w:numId w:val="16"/>
        </w:numPr>
        <w:rPr>
          <w:lang w:val="es-ES"/>
        </w:rPr>
      </w:pPr>
      <w:r w:rsidRPr="00AB36AE">
        <w:rPr>
          <w:u w:val="single"/>
          <w:lang w:val="es-ES"/>
        </w:rPr>
        <w:t xml:space="preserve">Ley 17/2007, 10 de diciembre, </w:t>
      </w:r>
      <w:r w:rsidRPr="00AB36AE">
        <w:rPr>
          <w:lang w:val="es-ES"/>
        </w:rPr>
        <w:t xml:space="preserve">de Educación de Andalucía, </w:t>
      </w:r>
      <w:r w:rsidR="00600C69" w:rsidRPr="00AB36AE">
        <w:rPr>
          <w:lang w:val="es-ES"/>
        </w:rPr>
        <w:t xml:space="preserve">(LEA). </w:t>
      </w:r>
      <w:r w:rsidRPr="00AB36AE">
        <w:rPr>
          <w:lang w:val="es-ES"/>
        </w:rPr>
        <w:t>(BOJA 26-12-2007)</w:t>
      </w:r>
    </w:p>
    <w:p w:rsidR="00C9257C" w:rsidRPr="00C9257C" w:rsidRDefault="00C9257C" w:rsidP="00856568">
      <w:pPr>
        <w:pStyle w:val="apartados"/>
        <w:widowControl w:val="0"/>
        <w:spacing w:before="0" w:line="360" w:lineRule="auto"/>
        <w:jc w:val="left"/>
        <w:rPr>
          <w:rFonts w:ascii="Times New Roman" w:hAnsi="Times New Roman"/>
          <w:sz w:val="24"/>
          <w:szCs w:val="24"/>
          <w:lang w:val="es-ES"/>
        </w:rPr>
      </w:pPr>
      <w:r>
        <w:rPr>
          <w:rFonts w:ascii="Times New Roman" w:hAnsi="Times New Roman"/>
          <w:sz w:val="24"/>
          <w:szCs w:val="24"/>
          <w:lang w:val="es-ES"/>
        </w:rPr>
        <w:t xml:space="preserve">DE </w:t>
      </w:r>
      <w:r w:rsidR="005D2F78">
        <w:rPr>
          <w:rFonts w:ascii="Times New Roman" w:hAnsi="Times New Roman"/>
          <w:sz w:val="24"/>
          <w:szCs w:val="24"/>
          <w:lang w:val="es-ES"/>
        </w:rPr>
        <w:t>LA ORDENACIÓN DE LA FORMACIÓN PROFESIONAL INICIAL</w:t>
      </w:r>
    </w:p>
    <w:p w:rsidR="00920B59" w:rsidRPr="00856568" w:rsidRDefault="00C9257C" w:rsidP="00680EE7">
      <w:pPr>
        <w:numPr>
          <w:ilvl w:val="0"/>
          <w:numId w:val="12"/>
        </w:numPr>
        <w:ind w:left="360" w:hanging="426"/>
        <w:rPr>
          <w:lang w:val="es-ES" w:eastAsia="es-ES"/>
        </w:rPr>
      </w:pPr>
      <w:r w:rsidRPr="00920B59">
        <w:rPr>
          <w:u w:val="single"/>
          <w:lang w:val="es-ES" w:eastAsia="es-ES"/>
        </w:rPr>
        <w:t>Real Decreto 1147/2011, de 29 de julio</w:t>
      </w:r>
      <w:r w:rsidRPr="00920B59">
        <w:rPr>
          <w:lang w:val="es-ES" w:eastAsia="es-ES"/>
        </w:rPr>
        <w:t>, por el que se establece la ordenación general de la formación profesional del sistema educativo.</w:t>
      </w:r>
      <w:r w:rsidR="0016281E" w:rsidRPr="00920B59">
        <w:rPr>
          <w:lang w:val="es-ES" w:eastAsia="es-ES"/>
        </w:rPr>
        <w:t xml:space="preserve"> </w:t>
      </w:r>
      <w:r w:rsidR="00920B59">
        <w:rPr>
          <w:lang w:val="es-ES_tradnl" w:eastAsia="es-ES"/>
        </w:rPr>
        <w:t>(BOE 30-07-2011)</w:t>
      </w:r>
      <w:r w:rsidR="00856568">
        <w:rPr>
          <w:lang w:val="es-ES_tradnl" w:eastAsia="es-ES"/>
        </w:rPr>
        <w:t>.</w:t>
      </w:r>
    </w:p>
    <w:p w:rsidR="003F4774" w:rsidRDefault="003F4774" w:rsidP="003F4774">
      <w:pPr>
        <w:numPr>
          <w:ilvl w:val="0"/>
          <w:numId w:val="12"/>
        </w:numPr>
        <w:ind w:left="426" w:hanging="426"/>
        <w:rPr>
          <w:lang w:val="es-ES"/>
        </w:rPr>
      </w:pPr>
      <w:r w:rsidRPr="00962CBC">
        <w:rPr>
          <w:u w:val="single"/>
          <w:lang w:val="es-ES"/>
        </w:rPr>
        <w:lastRenderedPageBreak/>
        <w:t>Decreto 436/2008, de 2 de septiembre</w:t>
      </w:r>
      <w:r w:rsidRPr="00962CBC">
        <w:rPr>
          <w:color w:val="0000FF"/>
          <w:u w:val="single"/>
          <w:lang w:val="es-ES" w:eastAsia="es-ES"/>
        </w:rPr>
        <w:t>,</w:t>
      </w:r>
      <w:r w:rsidRPr="00962CBC">
        <w:rPr>
          <w:lang w:val="es-ES" w:eastAsia="es-ES"/>
        </w:rPr>
        <w:t xml:space="preserve"> por el que se establece la ordenación y las enseñanzas de la Formación Profesional inicial que forma parte del sistema educativo. </w:t>
      </w:r>
      <w:r w:rsidRPr="005D2F78">
        <w:rPr>
          <w:lang w:val="es-ES" w:eastAsia="es-ES"/>
        </w:rPr>
        <w:t>(BOJA 12-9-2008)</w:t>
      </w:r>
    </w:p>
    <w:p w:rsidR="000D37FA" w:rsidRPr="005D2F78" w:rsidRDefault="000D37FA" w:rsidP="000D37FA">
      <w:pPr>
        <w:numPr>
          <w:ilvl w:val="0"/>
          <w:numId w:val="12"/>
        </w:numPr>
        <w:ind w:left="426" w:hanging="426"/>
        <w:rPr>
          <w:lang w:val="es-ES"/>
        </w:rPr>
      </w:pPr>
      <w:r w:rsidRPr="000D37FA">
        <w:rPr>
          <w:lang w:val="es-ES"/>
        </w:rPr>
        <w:t>ANTEPROYECTO DE LEY DE FORMACIÓN PROFESIONAL DE ANDALUCÍA.</w:t>
      </w:r>
      <w:r>
        <w:rPr>
          <w:lang w:val="es-ES"/>
        </w:rPr>
        <w:t xml:space="preserve"> </w:t>
      </w:r>
      <w:r w:rsidRPr="000D37FA">
        <w:rPr>
          <w:lang w:val="es-ES"/>
        </w:rPr>
        <w:t xml:space="preserve">327-14-ECD </w:t>
      </w:r>
    </w:p>
    <w:p w:rsidR="00856568" w:rsidRPr="00856568" w:rsidRDefault="00856568" w:rsidP="00856568">
      <w:pPr>
        <w:pStyle w:val="apartados"/>
        <w:widowControl w:val="0"/>
        <w:spacing w:before="0" w:line="360" w:lineRule="auto"/>
        <w:jc w:val="left"/>
        <w:rPr>
          <w:rFonts w:ascii="Times New Roman" w:hAnsi="Times New Roman"/>
          <w:sz w:val="24"/>
          <w:szCs w:val="24"/>
          <w:lang w:val="es-ES"/>
        </w:rPr>
      </w:pPr>
      <w:r>
        <w:rPr>
          <w:rFonts w:ascii="Times New Roman" w:hAnsi="Times New Roman"/>
          <w:sz w:val="24"/>
          <w:szCs w:val="24"/>
          <w:lang w:val="es-ES"/>
        </w:rPr>
        <w:t>DE CENTROS</w:t>
      </w:r>
    </w:p>
    <w:p w:rsidR="00856568" w:rsidRPr="00856568" w:rsidRDefault="00856568" w:rsidP="00856568">
      <w:pPr>
        <w:numPr>
          <w:ilvl w:val="0"/>
          <w:numId w:val="12"/>
        </w:numPr>
        <w:ind w:left="426" w:hanging="426"/>
        <w:rPr>
          <w:lang w:val="es-ES"/>
        </w:rPr>
      </w:pPr>
      <w:r w:rsidRPr="00856568">
        <w:rPr>
          <w:u w:val="single"/>
          <w:lang w:val="es-ES"/>
        </w:rPr>
        <w:t>Decreto 327/2010, de 13 de julio</w:t>
      </w:r>
      <w:r w:rsidRPr="00856568">
        <w:rPr>
          <w:lang w:val="es-ES"/>
        </w:rPr>
        <w:t>, por el que se aprueba el Reglamento Orgánico de los Institutos de Educación Secundaria. (BOJA 16-07-2010)</w:t>
      </w:r>
    </w:p>
    <w:p w:rsidR="00856568" w:rsidRDefault="00856568" w:rsidP="00856568">
      <w:pPr>
        <w:numPr>
          <w:ilvl w:val="0"/>
          <w:numId w:val="12"/>
        </w:numPr>
        <w:ind w:left="426" w:hanging="426"/>
        <w:rPr>
          <w:lang w:val="es-ES"/>
        </w:rPr>
      </w:pPr>
      <w:r w:rsidRPr="00856568">
        <w:rPr>
          <w:u w:val="single"/>
          <w:lang w:val="es-ES"/>
        </w:rPr>
        <w:t>ORDEN de 20 de agosto de 2010</w:t>
      </w:r>
      <w:r w:rsidRPr="00856568">
        <w:rPr>
          <w:lang w:val="es-ES"/>
        </w:rPr>
        <w:t>, por la que se regula la organización y el funcionamiento</w:t>
      </w:r>
      <w:r w:rsidRPr="00F36103">
        <w:rPr>
          <w:lang w:val="es-ES"/>
        </w:rPr>
        <w:t xml:space="preserve"> de los institutos de educación secundaria, así como el horario de</w:t>
      </w:r>
      <w:r>
        <w:rPr>
          <w:lang w:val="es-ES"/>
        </w:rPr>
        <w:t xml:space="preserve"> </w:t>
      </w:r>
      <w:r w:rsidRPr="00F36103">
        <w:rPr>
          <w:lang w:val="es-ES"/>
        </w:rPr>
        <w:t>los centros, del alumnado y del profesorado.</w:t>
      </w:r>
      <w:r>
        <w:rPr>
          <w:lang w:val="es-ES"/>
        </w:rPr>
        <w:t xml:space="preserve"> (BOJA 30-08-2010)</w:t>
      </w:r>
    </w:p>
    <w:p w:rsidR="00C9257C" w:rsidRPr="00C9257C" w:rsidRDefault="00C9257C" w:rsidP="00856568">
      <w:pPr>
        <w:pStyle w:val="apartados"/>
        <w:widowControl w:val="0"/>
        <w:spacing w:before="0" w:line="360" w:lineRule="auto"/>
        <w:jc w:val="left"/>
        <w:rPr>
          <w:rFonts w:ascii="Times New Roman" w:hAnsi="Times New Roman"/>
          <w:sz w:val="24"/>
          <w:szCs w:val="24"/>
          <w:lang w:val="es-ES"/>
        </w:rPr>
      </w:pPr>
      <w:r>
        <w:rPr>
          <w:rFonts w:ascii="Times New Roman" w:hAnsi="Times New Roman"/>
          <w:sz w:val="24"/>
          <w:szCs w:val="24"/>
          <w:lang w:val="es-ES"/>
        </w:rPr>
        <w:t>DE LAS ENSEÑANZAS</w:t>
      </w:r>
    </w:p>
    <w:p w:rsidR="00C9257C" w:rsidRPr="00A1499F" w:rsidRDefault="002B3861" w:rsidP="002B3861">
      <w:pPr>
        <w:numPr>
          <w:ilvl w:val="0"/>
          <w:numId w:val="12"/>
        </w:numPr>
        <w:ind w:left="426" w:hanging="426"/>
        <w:rPr>
          <w:color w:val="FF0000"/>
          <w:lang w:val="es-ES" w:eastAsia="es-ES"/>
        </w:rPr>
      </w:pPr>
      <w:r w:rsidRPr="00A1499F">
        <w:rPr>
          <w:iCs/>
          <w:color w:val="FF0000"/>
          <w:u w:val="single"/>
          <w:lang w:val="es-ES" w:eastAsia="es-ES"/>
        </w:rPr>
        <w:t>Real Decreto 1584/2011, de 4 de noviembre</w:t>
      </w:r>
      <w:r w:rsidRPr="00A1499F">
        <w:rPr>
          <w:iCs/>
          <w:color w:val="FF0000"/>
          <w:lang w:val="es-ES" w:eastAsia="es-ES"/>
        </w:rPr>
        <w:t>, por el que se establece el Título de Técnico Superior en Administración y Finanzas y se fijan sus enseñanzas mínimas.</w:t>
      </w:r>
      <w:r w:rsidR="00920B59" w:rsidRPr="00A1499F">
        <w:rPr>
          <w:color w:val="FF0000"/>
          <w:lang w:val="es-ES" w:eastAsia="es-ES"/>
        </w:rPr>
        <w:t xml:space="preserve"> </w:t>
      </w:r>
      <w:r w:rsidR="00920B59" w:rsidRPr="00A1499F">
        <w:rPr>
          <w:color w:val="FF0000"/>
          <w:lang w:val="es-ES_tradnl" w:eastAsia="es-ES"/>
        </w:rPr>
        <w:t xml:space="preserve">(BOE </w:t>
      </w:r>
      <w:r w:rsidRPr="00A1499F">
        <w:rPr>
          <w:color w:val="FF0000"/>
          <w:lang w:val="es-ES_tradnl" w:eastAsia="es-ES"/>
        </w:rPr>
        <w:t>15</w:t>
      </w:r>
      <w:r w:rsidR="00920B59" w:rsidRPr="00A1499F">
        <w:rPr>
          <w:color w:val="FF0000"/>
          <w:lang w:val="es-ES_tradnl" w:eastAsia="es-ES"/>
        </w:rPr>
        <w:t>-12-20</w:t>
      </w:r>
      <w:r w:rsidRPr="00A1499F">
        <w:rPr>
          <w:color w:val="FF0000"/>
          <w:lang w:val="es-ES_tradnl" w:eastAsia="es-ES"/>
        </w:rPr>
        <w:t>11</w:t>
      </w:r>
      <w:r w:rsidR="00920B59" w:rsidRPr="00A1499F">
        <w:rPr>
          <w:color w:val="FF0000"/>
          <w:lang w:val="es-ES_tradnl" w:eastAsia="es-ES"/>
        </w:rPr>
        <w:t>)</w:t>
      </w:r>
    </w:p>
    <w:p w:rsidR="002B3861" w:rsidRPr="00A1499F" w:rsidRDefault="002B3861" w:rsidP="002B3861">
      <w:pPr>
        <w:numPr>
          <w:ilvl w:val="0"/>
          <w:numId w:val="12"/>
        </w:numPr>
        <w:ind w:left="426" w:hanging="426"/>
        <w:rPr>
          <w:color w:val="FF0000"/>
          <w:lang w:val="es-ES" w:eastAsia="es-ES"/>
        </w:rPr>
      </w:pPr>
      <w:r w:rsidRPr="00A1499F">
        <w:rPr>
          <w:color w:val="FF0000"/>
          <w:u w:val="single"/>
          <w:lang w:val="es-ES" w:eastAsia="es-ES"/>
        </w:rPr>
        <w:t>Orden de 11 de marzo de 2013</w:t>
      </w:r>
      <w:r w:rsidRPr="00A1499F">
        <w:rPr>
          <w:color w:val="FF0000"/>
          <w:lang w:val="es-ES" w:eastAsia="es-ES"/>
        </w:rPr>
        <w:t>, por la que se desarrolla el currículo correspondiente al título de Técnico Superior en Administración y Finanzas. (</w:t>
      </w:r>
      <w:r w:rsidRPr="00A1499F">
        <w:rPr>
          <w:color w:val="FF0000"/>
          <w:lang w:val="es-ES"/>
        </w:rPr>
        <w:t>BOJA 22-04-2013)</w:t>
      </w:r>
    </w:p>
    <w:p w:rsidR="00DF78CB" w:rsidRPr="00DF78CB" w:rsidRDefault="00DF78CB" w:rsidP="002B3861">
      <w:pPr>
        <w:widowControl w:val="0"/>
        <w:numPr>
          <w:ilvl w:val="0"/>
          <w:numId w:val="12"/>
        </w:numPr>
        <w:ind w:left="425" w:hanging="425"/>
        <w:rPr>
          <w:lang w:val="es-ES" w:eastAsia="es-ES"/>
        </w:rPr>
      </w:pPr>
      <w:r w:rsidRPr="00DF78CB">
        <w:rPr>
          <w:u w:val="single"/>
          <w:lang w:val="es-ES" w:eastAsia="es-ES"/>
        </w:rPr>
        <w:t>ORDEN de 28 de septiembre de 2011</w:t>
      </w:r>
      <w:r w:rsidRPr="00DF78CB">
        <w:rPr>
          <w:lang w:val="es-ES" w:eastAsia="es-ES"/>
        </w:rPr>
        <w:t>, por la que se regulan los módulos profesionales de formación en centros de trabajo y de proyecto para el alumnado matriculado en centros docentes de la Comunidad Autónoma</w:t>
      </w:r>
      <w:r>
        <w:rPr>
          <w:lang w:val="es-ES" w:eastAsia="es-ES"/>
        </w:rPr>
        <w:t xml:space="preserve"> </w:t>
      </w:r>
      <w:r w:rsidRPr="00171BFB">
        <w:rPr>
          <w:lang w:val="es-ES" w:eastAsia="es-ES"/>
        </w:rPr>
        <w:t>de Andalucía.</w:t>
      </w:r>
    </w:p>
    <w:p w:rsidR="00F36103" w:rsidRPr="00C9257C" w:rsidRDefault="00F36103" w:rsidP="00F36103">
      <w:pPr>
        <w:pStyle w:val="apartados"/>
        <w:widowControl w:val="0"/>
        <w:spacing w:before="0" w:line="360" w:lineRule="auto"/>
        <w:jc w:val="left"/>
        <w:rPr>
          <w:rFonts w:ascii="Times New Roman" w:hAnsi="Times New Roman"/>
          <w:sz w:val="24"/>
          <w:szCs w:val="24"/>
          <w:lang w:val="es-ES"/>
        </w:rPr>
      </w:pPr>
      <w:r>
        <w:rPr>
          <w:rFonts w:ascii="Times New Roman" w:hAnsi="Times New Roman"/>
          <w:sz w:val="24"/>
          <w:szCs w:val="24"/>
          <w:lang w:val="es-ES"/>
        </w:rPr>
        <w:t>DE LA EVALUACIÓN</w:t>
      </w:r>
    </w:p>
    <w:p w:rsidR="00195D34" w:rsidRDefault="00DF78CB" w:rsidP="00DF78CB">
      <w:pPr>
        <w:numPr>
          <w:ilvl w:val="0"/>
          <w:numId w:val="12"/>
        </w:numPr>
        <w:ind w:left="426" w:hanging="426"/>
        <w:rPr>
          <w:lang w:val="es-ES"/>
        </w:rPr>
      </w:pPr>
      <w:bookmarkStart w:id="7" w:name="_Toc198176246"/>
      <w:r w:rsidRPr="00DF78CB">
        <w:rPr>
          <w:u w:val="single"/>
          <w:lang w:val="es-ES" w:eastAsia="es-ES" w:bidi="ar-SA"/>
        </w:rPr>
        <w:t>ORDEN de 29 de septiembre de 2010</w:t>
      </w:r>
      <w:r>
        <w:rPr>
          <w:lang w:val="es-ES" w:eastAsia="es-ES" w:bidi="ar-SA"/>
        </w:rPr>
        <w:t>, por la que se regula la evaluación, certificación, acreditación y titulación académica del alumnado que cursa enseñanzas de formación profesional inicial que forma parte del sistema educativo en la Comunidad Autónoma de Andalucía.</w:t>
      </w:r>
    </w:p>
    <w:p w:rsidR="00067DA4" w:rsidRPr="00962CBC" w:rsidRDefault="003D4A83" w:rsidP="003D4A83">
      <w:pPr>
        <w:pStyle w:val="Ttulo1"/>
        <w:rPr>
          <w:lang w:val="es-ES"/>
        </w:rPr>
      </w:pPr>
      <w:bookmarkStart w:id="8" w:name="_Toc198176247"/>
      <w:bookmarkStart w:id="9" w:name="_Toc4774519"/>
      <w:bookmarkEnd w:id="7"/>
      <w:r>
        <w:rPr>
          <w:lang w:val="es-ES"/>
        </w:rPr>
        <w:t xml:space="preserve">3. </w:t>
      </w:r>
      <w:r w:rsidR="00067DA4" w:rsidRPr="00962CBC">
        <w:rPr>
          <w:lang w:val="es-ES"/>
        </w:rPr>
        <w:t>CONTEXTUALIZACIÓN DE LA PROGRAMACIÓN</w:t>
      </w:r>
      <w:bookmarkEnd w:id="8"/>
      <w:bookmarkEnd w:id="9"/>
    </w:p>
    <w:p w:rsidR="00F23583" w:rsidRPr="00F23583" w:rsidRDefault="003D4A83" w:rsidP="00F23583">
      <w:pPr>
        <w:pStyle w:val="Ttulo2"/>
        <w:rPr>
          <w:lang w:val="es-ES"/>
        </w:rPr>
      </w:pPr>
      <w:bookmarkStart w:id="10" w:name="_Toc4774520"/>
      <w:r>
        <w:rPr>
          <w:lang w:val="es-ES"/>
        </w:rPr>
        <w:t>3.</w:t>
      </w:r>
      <w:r w:rsidR="00F23583">
        <w:rPr>
          <w:lang w:val="es-ES"/>
        </w:rPr>
        <w:t>1</w:t>
      </w:r>
      <w:r w:rsidR="00884DC9" w:rsidRPr="00962CBC">
        <w:rPr>
          <w:lang w:val="es-ES"/>
        </w:rPr>
        <w:t xml:space="preserve">. </w:t>
      </w:r>
      <w:r w:rsidR="00F23583" w:rsidRPr="00F23583">
        <w:rPr>
          <w:lang w:val="es-ES"/>
        </w:rPr>
        <w:t>Características del Centro.</w:t>
      </w:r>
      <w:bookmarkEnd w:id="10"/>
    </w:p>
    <w:p w:rsidR="00E21F08" w:rsidRPr="00F23583" w:rsidRDefault="00E21F08" w:rsidP="00F23583">
      <w:pPr>
        <w:rPr>
          <w:color w:val="00B0F0"/>
          <w:lang w:val="es-ES"/>
        </w:rPr>
      </w:pPr>
      <w:r w:rsidRPr="00F23583">
        <w:rPr>
          <w:color w:val="00B0F0"/>
          <w:lang w:val="es-ES"/>
        </w:rPr>
        <w:t>Se entiende por contexto el entorno social, histórico y geográfico en el que se realiza la labor docente. Si, obviamente, todos los entornos no son iguales, contextualizar sería, entonces, adaptar el proceso de enseñanza-aprendizaje a las diferentes coyunturas geográficas, históricas y sociales.</w:t>
      </w:r>
    </w:p>
    <w:p w:rsidR="00E21F08" w:rsidRPr="001847CE" w:rsidRDefault="00E21F08" w:rsidP="00DF0B13">
      <w:pPr>
        <w:rPr>
          <w:color w:val="00B0F0"/>
          <w:lang w:val="es-ES"/>
        </w:rPr>
      </w:pPr>
      <w:r w:rsidRPr="001847CE">
        <w:rPr>
          <w:color w:val="00B0F0"/>
          <w:lang w:val="es-ES"/>
        </w:rPr>
        <w:lastRenderedPageBreak/>
        <w:t>Resultan evidentes las diferencias existentes entre el Sur, el Norte o los grandes municipios; entre lo rural y lo urbano o entre una población de aluvión y otra de largo arraigo. Así mismo hay diferencias en las trayectorias y las características de los centros educativos: por la estabilidad de los claustros, por la andadura pedagógica…</w:t>
      </w:r>
    </w:p>
    <w:p w:rsidR="00E21F08" w:rsidRPr="00C723F8" w:rsidRDefault="00E21F08" w:rsidP="00DF0B13">
      <w:pPr>
        <w:rPr>
          <w:color w:val="0070C0"/>
          <w:lang w:val="es-ES"/>
        </w:rPr>
      </w:pPr>
      <w:r w:rsidRPr="001847CE">
        <w:rPr>
          <w:color w:val="00B0F0"/>
          <w:lang w:val="es-ES"/>
        </w:rPr>
        <w:t>Estas diferencias producirán una serie de consecuencias que irían desde las características del alumnado, sus intereses, motivaciones y ritmos de aprendizajes a los recursos disponibles: naturales, patrimoniales, culturales, etc</w:t>
      </w:r>
      <w:r w:rsidRPr="00C723F8">
        <w:rPr>
          <w:color w:val="0070C0"/>
          <w:lang w:val="es-ES"/>
        </w:rPr>
        <w:t>.</w:t>
      </w:r>
    </w:p>
    <w:p w:rsidR="00884DC9" w:rsidRPr="00962CBC" w:rsidRDefault="00067DA4" w:rsidP="00DF0B13">
      <w:pPr>
        <w:rPr>
          <w:lang w:val="es-ES"/>
        </w:rPr>
      </w:pPr>
      <w:r w:rsidRPr="00962CBC">
        <w:rPr>
          <w:lang w:val="es-ES"/>
        </w:rPr>
        <w:t xml:space="preserve">Para programar este módulo se ha tenido en cuenta el entorno económico-social y las posibilidades de desarrollo de este. </w:t>
      </w:r>
    </w:p>
    <w:p w:rsidR="00412904" w:rsidRPr="008C5E53" w:rsidRDefault="00067DA4" w:rsidP="00412904">
      <w:pPr>
        <w:numPr>
          <w:ilvl w:val="0"/>
          <w:numId w:val="29"/>
        </w:numPr>
        <w:tabs>
          <w:tab w:val="left" w:pos="284"/>
        </w:tabs>
        <w:ind w:firstLine="31"/>
        <w:rPr>
          <w:color w:val="C00000"/>
          <w:lang w:val="es-ES"/>
        </w:rPr>
      </w:pPr>
      <w:r w:rsidRPr="008C5E53">
        <w:rPr>
          <w:color w:val="C00000"/>
          <w:lang w:val="es-ES"/>
        </w:rPr>
        <w:t xml:space="preserve">El </w:t>
      </w:r>
      <w:r w:rsidRPr="008C5E53">
        <w:rPr>
          <w:b/>
          <w:color w:val="C00000"/>
          <w:lang w:val="es-ES"/>
        </w:rPr>
        <w:t>centro</w:t>
      </w:r>
      <w:r w:rsidRPr="008C5E53">
        <w:rPr>
          <w:color w:val="C00000"/>
          <w:lang w:val="es-ES"/>
        </w:rPr>
        <w:t xml:space="preserve"> en el que vamos a impartir el módulo se</w:t>
      </w:r>
      <w:r w:rsidR="00412904" w:rsidRPr="008C5E53">
        <w:rPr>
          <w:color w:val="C00000"/>
          <w:lang w:val="es-ES"/>
        </w:rPr>
        <w:t xml:space="preserve"> ubica en un edificio centenario que data de comienzos del siglo XX (1906) y que es el máximo exponente en la ciudad del estilo modernista de principios de siglo. </w:t>
      </w:r>
    </w:p>
    <w:p w:rsidR="00412904" w:rsidRPr="008C5E53" w:rsidRDefault="00412904" w:rsidP="00412904">
      <w:pPr>
        <w:tabs>
          <w:tab w:val="left" w:pos="284"/>
        </w:tabs>
        <w:ind w:left="391"/>
        <w:rPr>
          <w:color w:val="C00000"/>
          <w:lang w:val="es-ES"/>
        </w:rPr>
      </w:pPr>
      <w:r w:rsidRPr="008C5E53">
        <w:rPr>
          <w:color w:val="C00000"/>
          <w:lang w:val="es-ES"/>
        </w:rPr>
        <w:t xml:space="preserve">Al estar situado en un área urbana rodeada del casco histórico, en una ciudad que ha sido referente de Europa durante siglos de historia, el centro es especialmente dinámico en conjugar culturalmente todas esas etapas históricas por las que la ciudad ha pasado. </w:t>
      </w:r>
    </w:p>
    <w:p w:rsidR="00412904" w:rsidRPr="008C5E53" w:rsidRDefault="00412904" w:rsidP="00412904">
      <w:pPr>
        <w:tabs>
          <w:tab w:val="left" w:pos="284"/>
        </w:tabs>
        <w:ind w:left="391"/>
        <w:rPr>
          <w:color w:val="C00000"/>
          <w:lang w:val="es-ES"/>
        </w:rPr>
      </w:pPr>
      <w:r w:rsidRPr="008C5E53">
        <w:rPr>
          <w:color w:val="C00000"/>
          <w:lang w:val="es-ES"/>
        </w:rPr>
        <w:t xml:space="preserve">En el centro de la capital existen numerosos centros educativos concertados de titularidad privada, lo que unido a la baja concentración de habitantes en esta zona, provoca una importante desproporción entre la oferta educativa de todos los centros aquí ubicados y la demanda de puestos escolares. </w:t>
      </w:r>
    </w:p>
    <w:p w:rsidR="00412904" w:rsidRPr="008C5E53" w:rsidRDefault="00412904" w:rsidP="00412904">
      <w:pPr>
        <w:tabs>
          <w:tab w:val="left" w:pos="284"/>
        </w:tabs>
        <w:ind w:left="391"/>
        <w:rPr>
          <w:color w:val="C00000"/>
          <w:lang w:val="es-ES"/>
        </w:rPr>
      </w:pPr>
      <w:r w:rsidRPr="008C5E53">
        <w:rPr>
          <w:color w:val="C00000"/>
          <w:lang w:val="es-ES"/>
        </w:rPr>
        <w:t xml:space="preserve">Esta circunstancia conlleva que un buen número del alumnado de nuestro centro provenga de lugares de la ciudad diferentes a su estricta zona de influencia geográfica. Es destacable señalar que un 20% de ellos tienen fijada su residencia familiar fuera de la ciudad de Córdoba, si bien la mitad de ellos proceden de localidades limítrofes. </w:t>
      </w:r>
    </w:p>
    <w:p w:rsidR="00412904" w:rsidRPr="008C5E53" w:rsidRDefault="00412904" w:rsidP="00CE3462">
      <w:pPr>
        <w:numPr>
          <w:ilvl w:val="0"/>
          <w:numId w:val="29"/>
        </w:numPr>
        <w:tabs>
          <w:tab w:val="left" w:pos="284"/>
        </w:tabs>
        <w:ind w:firstLine="31"/>
        <w:rPr>
          <w:color w:val="C00000"/>
          <w:lang w:val="es-ES"/>
        </w:rPr>
      </w:pPr>
      <w:r w:rsidRPr="008C5E53">
        <w:rPr>
          <w:color w:val="C00000"/>
          <w:lang w:val="es-ES"/>
        </w:rPr>
        <w:t xml:space="preserve">La amplia </w:t>
      </w:r>
      <w:r w:rsidRPr="008C5E53">
        <w:rPr>
          <w:b/>
          <w:color w:val="C00000"/>
          <w:lang w:val="es-ES"/>
        </w:rPr>
        <w:t>oferta educativa</w:t>
      </w:r>
      <w:r w:rsidRPr="008C5E53">
        <w:rPr>
          <w:color w:val="C00000"/>
          <w:lang w:val="es-ES"/>
        </w:rPr>
        <w:t xml:space="preserve"> que presenta en Instituto se distribuye de manera proporcionada de la siguiente forma: </w:t>
      </w:r>
    </w:p>
    <w:tbl>
      <w:tblPr>
        <w:tblStyle w:val="Tablaconcuadrcula"/>
        <w:tblW w:w="0" w:type="auto"/>
        <w:tblInd w:w="708" w:type="dxa"/>
        <w:tblLook w:val="04A0" w:firstRow="1" w:lastRow="0" w:firstColumn="1" w:lastColumn="0" w:noHBand="0" w:noVBand="1"/>
      </w:tblPr>
      <w:tblGrid>
        <w:gridCol w:w="4519"/>
        <w:gridCol w:w="4487"/>
      </w:tblGrid>
      <w:tr w:rsidR="00412904" w:rsidRPr="008C5E53" w:rsidTr="00CE3462">
        <w:tc>
          <w:tcPr>
            <w:tcW w:w="4519" w:type="dxa"/>
            <w:shd w:val="clear" w:color="auto" w:fill="F2F2F2" w:themeFill="background1" w:themeFillShade="F2"/>
          </w:tcPr>
          <w:p w:rsidR="00412904" w:rsidRPr="008C5E53" w:rsidRDefault="00412904" w:rsidP="00CE3462">
            <w:pPr>
              <w:spacing w:line="240" w:lineRule="auto"/>
              <w:jc w:val="center"/>
              <w:rPr>
                <w:color w:val="C00000"/>
                <w:lang w:val="es-ES"/>
              </w:rPr>
            </w:pPr>
            <w:r w:rsidRPr="008C5E53">
              <w:rPr>
                <w:color w:val="C00000"/>
                <w:lang w:val="es-ES"/>
              </w:rPr>
              <w:t>ENSEÑANZAS</w:t>
            </w:r>
          </w:p>
        </w:tc>
        <w:tc>
          <w:tcPr>
            <w:tcW w:w="4487" w:type="dxa"/>
            <w:shd w:val="clear" w:color="auto" w:fill="F2F2F2" w:themeFill="background1" w:themeFillShade="F2"/>
          </w:tcPr>
          <w:p w:rsidR="00412904" w:rsidRPr="008C5E53" w:rsidRDefault="00CE3462" w:rsidP="00CE3462">
            <w:pPr>
              <w:spacing w:line="240" w:lineRule="auto"/>
              <w:jc w:val="center"/>
              <w:rPr>
                <w:color w:val="C00000"/>
                <w:lang w:val="es-ES"/>
              </w:rPr>
            </w:pPr>
            <w:r w:rsidRPr="008C5E53">
              <w:rPr>
                <w:color w:val="C00000"/>
                <w:lang w:val="es-ES"/>
              </w:rPr>
              <w:t>PORCENTAJE</w:t>
            </w:r>
          </w:p>
        </w:tc>
      </w:tr>
      <w:tr w:rsidR="00412904" w:rsidRPr="008C5E53" w:rsidTr="00412904">
        <w:tc>
          <w:tcPr>
            <w:tcW w:w="4519" w:type="dxa"/>
          </w:tcPr>
          <w:p w:rsidR="00412904" w:rsidRPr="008C5E53" w:rsidRDefault="00412904" w:rsidP="00CE3462">
            <w:pPr>
              <w:spacing w:line="240" w:lineRule="auto"/>
              <w:rPr>
                <w:color w:val="C00000"/>
                <w:lang w:val="es-ES"/>
              </w:rPr>
            </w:pPr>
            <w:r w:rsidRPr="008C5E53">
              <w:rPr>
                <w:color w:val="C00000"/>
                <w:lang w:val="es-ES"/>
              </w:rPr>
              <w:t xml:space="preserve">E.S.O. y E.S.P.A </w:t>
            </w:r>
          </w:p>
        </w:tc>
        <w:tc>
          <w:tcPr>
            <w:tcW w:w="4487" w:type="dxa"/>
          </w:tcPr>
          <w:p w:rsidR="00412904" w:rsidRPr="008C5E53" w:rsidRDefault="00CE3462" w:rsidP="00CE3462">
            <w:pPr>
              <w:spacing w:line="240" w:lineRule="auto"/>
              <w:jc w:val="right"/>
              <w:rPr>
                <w:b/>
                <w:color w:val="C00000"/>
                <w:lang w:val="es-ES"/>
              </w:rPr>
            </w:pPr>
            <w:r w:rsidRPr="008C5E53">
              <w:rPr>
                <w:b/>
                <w:color w:val="C00000"/>
                <w:lang w:val="es-ES"/>
              </w:rPr>
              <w:t>29%</w:t>
            </w:r>
          </w:p>
        </w:tc>
      </w:tr>
      <w:tr w:rsidR="00412904" w:rsidRPr="008C5E53" w:rsidTr="00412904">
        <w:tc>
          <w:tcPr>
            <w:tcW w:w="4519" w:type="dxa"/>
          </w:tcPr>
          <w:p w:rsidR="00412904" w:rsidRPr="008C5E53" w:rsidRDefault="00412904" w:rsidP="00CE3462">
            <w:pPr>
              <w:spacing w:line="240" w:lineRule="auto"/>
              <w:rPr>
                <w:color w:val="C00000"/>
                <w:lang w:val="es-ES"/>
              </w:rPr>
            </w:pPr>
            <w:r w:rsidRPr="008C5E53">
              <w:rPr>
                <w:color w:val="C00000"/>
                <w:lang w:val="es-ES"/>
              </w:rPr>
              <w:t xml:space="preserve">Bachillerato HCS, CT (incluido adultos) </w:t>
            </w:r>
          </w:p>
        </w:tc>
        <w:tc>
          <w:tcPr>
            <w:tcW w:w="4487" w:type="dxa"/>
          </w:tcPr>
          <w:p w:rsidR="00412904" w:rsidRPr="008C5E53" w:rsidRDefault="00CE3462" w:rsidP="00CE3462">
            <w:pPr>
              <w:spacing w:line="240" w:lineRule="auto"/>
              <w:jc w:val="right"/>
              <w:rPr>
                <w:b/>
                <w:color w:val="C00000"/>
                <w:lang w:val="es-ES"/>
              </w:rPr>
            </w:pPr>
            <w:r w:rsidRPr="008C5E53">
              <w:rPr>
                <w:b/>
                <w:color w:val="C00000"/>
                <w:lang w:val="es-ES"/>
              </w:rPr>
              <w:t>27,5%</w:t>
            </w:r>
          </w:p>
        </w:tc>
      </w:tr>
      <w:tr w:rsidR="00412904" w:rsidRPr="008C5E53" w:rsidTr="00412904">
        <w:tc>
          <w:tcPr>
            <w:tcW w:w="4519" w:type="dxa"/>
          </w:tcPr>
          <w:p w:rsidR="00412904" w:rsidRPr="008C5E53" w:rsidRDefault="00C14222" w:rsidP="00CE3462">
            <w:pPr>
              <w:spacing w:line="240" w:lineRule="auto"/>
              <w:rPr>
                <w:color w:val="C00000"/>
                <w:lang w:val="es-ES"/>
              </w:rPr>
            </w:pPr>
            <w:r>
              <w:rPr>
                <w:color w:val="C00000"/>
                <w:lang w:val="es-ES"/>
              </w:rPr>
              <w:lastRenderedPageBreak/>
              <w:t>FPB</w:t>
            </w:r>
          </w:p>
        </w:tc>
        <w:tc>
          <w:tcPr>
            <w:tcW w:w="4487" w:type="dxa"/>
          </w:tcPr>
          <w:p w:rsidR="00412904" w:rsidRPr="008C5E53" w:rsidRDefault="00CE3462" w:rsidP="00CE3462">
            <w:pPr>
              <w:spacing w:line="240" w:lineRule="auto"/>
              <w:jc w:val="right"/>
              <w:rPr>
                <w:b/>
                <w:color w:val="C00000"/>
                <w:lang w:val="es-ES"/>
              </w:rPr>
            </w:pPr>
            <w:r w:rsidRPr="008C5E53">
              <w:rPr>
                <w:b/>
                <w:color w:val="C00000"/>
                <w:lang w:val="es-ES"/>
              </w:rPr>
              <w:t>4%</w:t>
            </w:r>
          </w:p>
        </w:tc>
      </w:tr>
      <w:tr w:rsidR="00412904" w:rsidRPr="008C5E53" w:rsidTr="00412904">
        <w:tc>
          <w:tcPr>
            <w:tcW w:w="4519" w:type="dxa"/>
          </w:tcPr>
          <w:p w:rsidR="00412904" w:rsidRPr="008C5E53" w:rsidRDefault="00412904" w:rsidP="00CE3462">
            <w:pPr>
              <w:spacing w:line="240" w:lineRule="auto"/>
              <w:rPr>
                <w:color w:val="C00000"/>
                <w:lang w:val="es-ES"/>
              </w:rPr>
            </w:pPr>
            <w:r w:rsidRPr="008C5E53">
              <w:rPr>
                <w:color w:val="C00000"/>
                <w:lang w:val="es-ES"/>
              </w:rPr>
              <w:t xml:space="preserve">F.P. Rama Electricidad. Rama Administración y Gestión. Rama Quimica (Grado Medio y Grado Superior) </w:t>
            </w:r>
          </w:p>
        </w:tc>
        <w:tc>
          <w:tcPr>
            <w:tcW w:w="4487" w:type="dxa"/>
          </w:tcPr>
          <w:p w:rsidR="00412904" w:rsidRPr="008C5E53" w:rsidRDefault="00CE3462" w:rsidP="00CE3462">
            <w:pPr>
              <w:spacing w:line="240" w:lineRule="auto"/>
              <w:jc w:val="right"/>
              <w:rPr>
                <w:b/>
                <w:color w:val="C00000"/>
                <w:lang w:val="es-ES"/>
              </w:rPr>
            </w:pPr>
            <w:r w:rsidRPr="008C5E53">
              <w:rPr>
                <w:b/>
                <w:color w:val="C00000"/>
                <w:lang w:val="es-ES"/>
              </w:rPr>
              <w:t>39%</w:t>
            </w:r>
          </w:p>
        </w:tc>
      </w:tr>
      <w:tr w:rsidR="00412904" w:rsidRPr="008C5E53" w:rsidTr="00412904">
        <w:tc>
          <w:tcPr>
            <w:tcW w:w="4519" w:type="dxa"/>
          </w:tcPr>
          <w:p w:rsidR="00412904" w:rsidRPr="008C5E53" w:rsidRDefault="00412904" w:rsidP="00CE3462">
            <w:pPr>
              <w:spacing w:line="240" w:lineRule="auto"/>
              <w:rPr>
                <w:color w:val="C00000"/>
                <w:lang w:val="es-ES"/>
              </w:rPr>
            </w:pPr>
            <w:r w:rsidRPr="008C5E53">
              <w:rPr>
                <w:color w:val="C00000"/>
                <w:lang w:val="es-ES"/>
              </w:rPr>
              <w:t xml:space="preserve">Preparación Pruebas Acceso </w:t>
            </w:r>
          </w:p>
        </w:tc>
        <w:tc>
          <w:tcPr>
            <w:tcW w:w="4487" w:type="dxa"/>
          </w:tcPr>
          <w:p w:rsidR="00412904" w:rsidRPr="008C5E53" w:rsidRDefault="00CE3462" w:rsidP="00CE3462">
            <w:pPr>
              <w:spacing w:line="240" w:lineRule="auto"/>
              <w:jc w:val="right"/>
              <w:rPr>
                <w:b/>
                <w:color w:val="C00000"/>
                <w:lang w:val="es-ES"/>
              </w:rPr>
            </w:pPr>
            <w:r w:rsidRPr="008C5E53">
              <w:rPr>
                <w:b/>
                <w:color w:val="C00000"/>
                <w:lang w:val="es-ES"/>
              </w:rPr>
              <w:t>2.5%</w:t>
            </w:r>
          </w:p>
        </w:tc>
      </w:tr>
      <w:tr w:rsidR="00412904" w:rsidRPr="008C5E53" w:rsidTr="00412904">
        <w:tc>
          <w:tcPr>
            <w:tcW w:w="4519" w:type="dxa"/>
          </w:tcPr>
          <w:p w:rsidR="00412904" w:rsidRPr="008C5E53" w:rsidRDefault="00412904" w:rsidP="00AC07EE">
            <w:pPr>
              <w:spacing w:line="240" w:lineRule="auto"/>
              <w:rPr>
                <w:color w:val="C00000"/>
                <w:lang w:val="es-ES"/>
              </w:rPr>
            </w:pPr>
            <w:r w:rsidRPr="008C5E53">
              <w:rPr>
                <w:color w:val="C00000"/>
                <w:lang w:val="es-ES"/>
              </w:rPr>
              <w:t xml:space="preserve">Las enseñanzas de Adultos representan el 15% del total de alumnado inscrito. </w:t>
            </w:r>
          </w:p>
        </w:tc>
        <w:tc>
          <w:tcPr>
            <w:tcW w:w="4487" w:type="dxa"/>
          </w:tcPr>
          <w:p w:rsidR="00412904" w:rsidRPr="008C5E53" w:rsidRDefault="00CE3462" w:rsidP="00CE3462">
            <w:pPr>
              <w:spacing w:line="240" w:lineRule="auto"/>
              <w:rPr>
                <w:b/>
                <w:color w:val="C00000"/>
                <w:lang w:val="es-ES"/>
              </w:rPr>
            </w:pPr>
            <w:r w:rsidRPr="008C5E53">
              <w:rPr>
                <w:b/>
                <w:color w:val="C00000"/>
                <w:lang w:val="es-ES"/>
              </w:rPr>
              <w:t>TOTAL……….                                100 %</w:t>
            </w:r>
          </w:p>
        </w:tc>
      </w:tr>
    </w:tbl>
    <w:p w:rsidR="00CE3462" w:rsidRPr="008C5E53" w:rsidRDefault="00CE3462" w:rsidP="00CE3462">
      <w:pPr>
        <w:numPr>
          <w:ilvl w:val="0"/>
          <w:numId w:val="29"/>
        </w:numPr>
        <w:tabs>
          <w:tab w:val="left" w:pos="284"/>
        </w:tabs>
        <w:ind w:firstLine="31"/>
        <w:rPr>
          <w:color w:val="C00000"/>
          <w:lang w:val="es-ES"/>
        </w:rPr>
      </w:pPr>
      <w:r w:rsidRPr="008C5E53">
        <w:rPr>
          <w:color w:val="C00000"/>
          <w:lang w:val="es-ES"/>
        </w:rPr>
        <w:t xml:space="preserve">Las edades de nuestro alumnado oscilan entre los 12 años en 1º de ESO, y los 50 años en algunos de la enseñanza de Adultos. </w:t>
      </w:r>
    </w:p>
    <w:p w:rsidR="00CE3462" w:rsidRPr="008C5E53" w:rsidRDefault="00CE3462" w:rsidP="00CE3462">
      <w:pPr>
        <w:numPr>
          <w:ilvl w:val="0"/>
          <w:numId w:val="29"/>
        </w:numPr>
        <w:tabs>
          <w:tab w:val="left" w:pos="284"/>
        </w:tabs>
        <w:ind w:firstLine="31"/>
        <w:rPr>
          <w:color w:val="C00000"/>
          <w:lang w:val="es-ES"/>
        </w:rPr>
      </w:pPr>
      <w:r w:rsidRPr="008C5E53">
        <w:rPr>
          <w:color w:val="C00000"/>
          <w:lang w:val="es-ES"/>
        </w:rPr>
        <w:t>Aunque no está contrastado con datos numéricos, la mayoría de los alumnos proceden de familias de clase media, aunque existen bolsas deprimidas socioeconómicamente hablando que han motivado la existencia de un Plan de Compensatoria para atender al alumnado de incorporación tardía al sistema educativo y con dificultades de aprendizaje asociadas a su situación de desventaja sociocultural.</w:t>
      </w:r>
    </w:p>
    <w:p w:rsidR="00CE3462" w:rsidRDefault="00CE3462" w:rsidP="00CE3462">
      <w:pPr>
        <w:numPr>
          <w:ilvl w:val="0"/>
          <w:numId w:val="29"/>
        </w:numPr>
        <w:tabs>
          <w:tab w:val="left" w:pos="284"/>
        </w:tabs>
        <w:ind w:firstLine="31"/>
        <w:rPr>
          <w:color w:val="C00000"/>
          <w:lang w:val="es-ES"/>
        </w:rPr>
      </w:pPr>
      <w:r w:rsidRPr="008C5E53">
        <w:rPr>
          <w:color w:val="C00000"/>
          <w:lang w:val="es-ES"/>
        </w:rPr>
        <w:t xml:space="preserve">Las </w:t>
      </w:r>
      <w:r w:rsidRPr="008C5E53">
        <w:rPr>
          <w:b/>
          <w:color w:val="C00000"/>
          <w:lang w:val="es-ES"/>
        </w:rPr>
        <w:t>instalaciones</w:t>
      </w:r>
      <w:r w:rsidRPr="008C5E53">
        <w:rPr>
          <w:color w:val="C00000"/>
          <w:lang w:val="es-ES"/>
        </w:rPr>
        <w:t xml:space="preserve"> y los recursos con los que cuenta el centro son los adecuados, pues se trata de un centro TIC</w:t>
      </w:r>
      <w:r w:rsidR="00E83655" w:rsidRPr="008C5E53">
        <w:rPr>
          <w:color w:val="C00000"/>
          <w:lang w:val="es-ES"/>
        </w:rPr>
        <w:t xml:space="preserve"> y BILINGÜE (si bien los ciclos formativos no lo son)</w:t>
      </w:r>
      <w:r w:rsidRPr="008C5E53">
        <w:rPr>
          <w:color w:val="C00000"/>
          <w:lang w:val="es-ES"/>
        </w:rPr>
        <w:t>, lo que implica la tenencia de equipos informáticos en cada aula y la posibilidad de uso de Internet. La enseñanza puede ser impartida con normalidad.</w:t>
      </w:r>
    </w:p>
    <w:p w:rsidR="00F23583" w:rsidRPr="00F23583" w:rsidRDefault="00F23583" w:rsidP="00F23583">
      <w:pPr>
        <w:widowControl w:val="0"/>
        <w:ind w:left="360"/>
        <w:rPr>
          <w:color w:val="C00000"/>
          <w:lang w:val="es-ES"/>
        </w:rPr>
      </w:pPr>
      <w:r w:rsidRPr="00F23583">
        <w:rPr>
          <w:color w:val="C00000"/>
          <w:lang w:val="es-ES"/>
        </w:rPr>
        <w:t xml:space="preserve">La </w:t>
      </w:r>
      <w:r w:rsidRPr="00F23583">
        <w:rPr>
          <w:b/>
          <w:color w:val="C00000"/>
          <w:lang w:val="es-ES"/>
        </w:rPr>
        <w:t>distribución del uso de los espacios</w:t>
      </w:r>
      <w:r w:rsidRPr="00F23583">
        <w:rPr>
          <w:color w:val="C00000"/>
          <w:lang w:val="es-ES"/>
        </w:rPr>
        <w:t xml:space="preserve"> para poder impartir los resultados de aprendizaje siguientes:</w:t>
      </w:r>
    </w:p>
    <w:tbl>
      <w:tblPr>
        <w:tblStyle w:val="Tablaconcuadrcula"/>
        <w:tblW w:w="0" w:type="auto"/>
        <w:tblInd w:w="250" w:type="dxa"/>
        <w:tblLook w:val="04A0" w:firstRow="1" w:lastRow="0" w:firstColumn="1" w:lastColumn="0" w:noHBand="0" w:noVBand="1"/>
      </w:tblPr>
      <w:tblGrid>
        <w:gridCol w:w="879"/>
        <w:gridCol w:w="6399"/>
        <w:gridCol w:w="1030"/>
        <w:gridCol w:w="483"/>
        <w:gridCol w:w="483"/>
      </w:tblGrid>
      <w:tr w:rsidR="00F23583" w:rsidRPr="00EA076F" w:rsidTr="00E7023D">
        <w:trPr>
          <w:trHeight w:val="456"/>
        </w:trPr>
        <w:tc>
          <w:tcPr>
            <w:tcW w:w="879" w:type="dxa"/>
            <w:noWrap/>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RA</w:t>
            </w:r>
          </w:p>
        </w:tc>
        <w:tc>
          <w:tcPr>
            <w:tcW w:w="6399" w:type="dxa"/>
            <w:hideMark/>
          </w:tcPr>
          <w:p w:rsidR="00F23583" w:rsidRPr="00EA076F" w:rsidRDefault="00F23583" w:rsidP="00B1166E">
            <w:pPr>
              <w:widowControl w:val="0"/>
              <w:spacing w:before="0" w:after="0"/>
              <w:rPr>
                <w:color w:val="C00000"/>
                <w:lang w:val="es-ES"/>
              </w:rPr>
            </w:pPr>
            <w:r w:rsidRPr="00EA076F">
              <w:rPr>
                <w:color w:val="C00000"/>
                <w:lang w:val="es-ES"/>
              </w:rPr>
              <w:t>DESCRIPCIÓN</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HORAS</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E1</w:t>
            </w:r>
          </w:p>
        </w:tc>
        <w:tc>
          <w:tcPr>
            <w:tcW w:w="0" w:type="auto"/>
            <w:vAlign w:val="center"/>
          </w:tcPr>
          <w:p w:rsidR="00F23583" w:rsidRPr="00EA076F" w:rsidRDefault="00F23583" w:rsidP="00B1166E">
            <w:pPr>
              <w:widowControl w:val="0"/>
              <w:spacing w:before="0" w:after="0"/>
              <w:jc w:val="center"/>
              <w:rPr>
                <w:color w:val="C00000"/>
                <w:lang w:val="es-ES"/>
              </w:rPr>
            </w:pPr>
            <w:r w:rsidRPr="00EA076F">
              <w:rPr>
                <w:color w:val="C00000"/>
                <w:lang w:val="es-ES"/>
              </w:rPr>
              <w:t>E2</w:t>
            </w:r>
          </w:p>
        </w:tc>
      </w:tr>
      <w:tr w:rsidR="00F23583" w:rsidRPr="00EA076F" w:rsidTr="00E7023D">
        <w:trPr>
          <w:trHeight w:val="877"/>
        </w:trPr>
        <w:tc>
          <w:tcPr>
            <w:tcW w:w="879" w:type="dxa"/>
            <w:noWrap/>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1</w:t>
            </w:r>
          </w:p>
        </w:tc>
        <w:tc>
          <w:tcPr>
            <w:tcW w:w="6399" w:type="dxa"/>
            <w:hideMark/>
          </w:tcPr>
          <w:p w:rsidR="00F23583" w:rsidRPr="00EA076F" w:rsidRDefault="00F23583" w:rsidP="00B1166E">
            <w:pPr>
              <w:widowControl w:val="0"/>
              <w:spacing w:before="0" w:after="0"/>
              <w:rPr>
                <w:color w:val="C00000"/>
                <w:lang w:val="es-ES"/>
              </w:rPr>
            </w:pPr>
            <w:r w:rsidRPr="00EA076F">
              <w:rPr>
                <w:color w:val="C00000"/>
                <w:lang w:val="es-ES"/>
              </w:rPr>
              <w:t>Determina las necesidades financieras y las ayudas económicas óptimas para la empresa, identificando las alternativas posibles.</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15</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10</w:t>
            </w:r>
          </w:p>
        </w:tc>
        <w:tc>
          <w:tcPr>
            <w:tcW w:w="0" w:type="auto"/>
            <w:vAlign w:val="center"/>
          </w:tcPr>
          <w:p w:rsidR="00F23583" w:rsidRPr="00EA076F" w:rsidRDefault="00F23583" w:rsidP="00B1166E">
            <w:pPr>
              <w:widowControl w:val="0"/>
              <w:spacing w:before="0" w:after="0"/>
              <w:jc w:val="center"/>
              <w:rPr>
                <w:color w:val="C00000"/>
                <w:lang w:val="es-ES"/>
              </w:rPr>
            </w:pPr>
            <w:r w:rsidRPr="00EA076F">
              <w:rPr>
                <w:color w:val="C00000"/>
                <w:lang w:val="es-ES"/>
              </w:rPr>
              <w:t>5</w:t>
            </w:r>
          </w:p>
        </w:tc>
      </w:tr>
      <w:tr w:rsidR="00F23583" w:rsidRPr="00EA076F" w:rsidTr="00E7023D">
        <w:trPr>
          <w:trHeight w:val="836"/>
        </w:trPr>
        <w:tc>
          <w:tcPr>
            <w:tcW w:w="879" w:type="dxa"/>
            <w:noWrap/>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2</w:t>
            </w:r>
          </w:p>
        </w:tc>
        <w:tc>
          <w:tcPr>
            <w:tcW w:w="6399" w:type="dxa"/>
            <w:hideMark/>
          </w:tcPr>
          <w:p w:rsidR="00F23583" w:rsidRPr="00EA076F" w:rsidRDefault="00F23583" w:rsidP="00B1166E">
            <w:pPr>
              <w:widowControl w:val="0"/>
              <w:spacing w:before="0" w:after="0"/>
              <w:rPr>
                <w:color w:val="C00000"/>
                <w:lang w:val="es-ES"/>
              </w:rPr>
            </w:pPr>
            <w:r w:rsidRPr="00EA076F">
              <w:rPr>
                <w:color w:val="C00000"/>
                <w:lang w:val="es-ES"/>
              </w:rPr>
              <w:t xml:space="preserve">Clasifica los productos y servicios financieros, analizando sus características y formas de contratación. </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27</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17</w:t>
            </w:r>
          </w:p>
        </w:tc>
        <w:tc>
          <w:tcPr>
            <w:tcW w:w="0" w:type="auto"/>
            <w:vAlign w:val="center"/>
          </w:tcPr>
          <w:p w:rsidR="00F23583" w:rsidRPr="00EA076F" w:rsidRDefault="00F23583" w:rsidP="00B1166E">
            <w:pPr>
              <w:widowControl w:val="0"/>
              <w:spacing w:before="0" w:after="0"/>
              <w:jc w:val="center"/>
              <w:rPr>
                <w:color w:val="C00000"/>
                <w:lang w:val="es-ES"/>
              </w:rPr>
            </w:pPr>
            <w:r w:rsidRPr="00EA076F">
              <w:rPr>
                <w:color w:val="C00000"/>
                <w:lang w:val="es-ES"/>
              </w:rPr>
              <w:t>10</w:t>
            </w:r>
          </w:p>
        </w:tc>
      </w:tr>
      <w:tr w:rsidR="00F23583" w:rsidRPr="00EA076F" w:rsidTr="00E7023D">
        <w:trPr>
          <w:trHeight w:val="1020"/>
        </w:trPr>
        <w:tc>
          <w:tcPr>
            <w:tcW w:w="879" w:type="dxa"/>
            <w:noWrap/>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3</w:t>
            </w:r>
          </w:p>
        </w:tc>
        <w:tc>
          <w:tcPr>
            <w:tcW w:w="6399" w:type="dxa"/>
            <w:hideMark/>
          </w:tcPr>
          <w:p w:rsidR="00F23583" w:rsidRPr="00EA076F" w:rsidRDefault="00F23583" w:rsidP="00B1166E">
            <w:pPr>
              <w:widowControl w:val="0"/>
              <w:spacing w:before="0" w:after="0"/>
              <w:rPr>
                <w:color w:val="C00000"/>
                <w:lang w:val="es-ES"/>
              </w:rPr>
            </w:pPr>
            <w:r w:rsidRPr="00EA076F">
              <w:rPr>
                <w:color w:val="C00000"/>
                <w:lang w:val="es-ES"/>
              </w:rPr>
              <w:t>Evalúa productos y servicios financieros del mercado, realizando los cálculos y elaborando los informes oportunos.</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27</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7</w:t>
            </w:r>
          </w:p>
        </w:tc>
        <w:tc>
          <w:tcPr>
            <w:tcW w:w="0" w:type="auto"/>
            <w:vAlign w:val="center"/>
          </w:tcPr>
          <w:p w:rsidR="00F23583" w:rsidRPr="00EA076F" w:rsidRDefault="00F23583" w:rsidP="00B1166E">
            <w:pPr>
              <w:widowControl w:val="0"/>
              <w:spacing w:before="0" w:after="0"/>
              <w:jc w:val="center"/>
              <w:rPr>
                <w:color w:val="C00000"/>
                <w:lang w:val="es-ES"/>
              </w:rPr>
            </w:pPr>
            <w:r w:rsidRPr="00EA076F">
              <w:rPr>
                <w:color w:val="C00000"/>
                <w:lang w:val="es-ES"/>
              </w:rPr>
              <w:t>20</w:t>
            </w:r>
          </w:p>
        </w:tc>
      </w:tr>
      <w:tr w:rsidR="00F23583" w:rsidRPr="00EA076F" w:rsidTr="00E7023D">
        <w:trPr>
          <w:trHeight w:val="526"/>
        </w:trPr>
        <w:tc>
          <w:tcPr>
            <w:tcW w:w="879" w:type="dxa"/>
            <w:noWrap/>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4</w:t>
            </w:r>
          </w:p>
        </w:tc>
        <w:tc>
          <w:tcPr>
            <w:tcW w:w="6399" w:type="dxa"/>
            <w:hideMark/>
          </w:tcPr>
          <w:p w:rsidR="00F23583" w:rsidRPr="00EA076F" w:rsidRDefault="00F23583" w:rsidP="00B1166E">
            <w:pPr>
              <w:widowControl w:val="0"/>
              <w:spacing w:before="0" w:after="0"/>
              <w:rPr>
                <w:color w:val="C00000"/>
                <w:lang w:val="es-ES"/>
              </w:rPr>
            </w:pPr>
            <w:r w:rsidRPr="00EA076F">
              <w:rPr>
                <w:color w:val="C00000"/>
                <w:lang w:val="es-ES"/>
              </w:rPr>
              <w:t>Caracteriza la tipología de seguros, analizando la actividad aseguradora.</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15</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7</w:t>
            </w:r>
          </w:p>
        </w:tc>
        <w:tc>
          <w:tcPr>
            <w:tcW w:w="0" w:type="auto"/>
            <w:vAlign w:val="center"/>
          </w:tcPr>
          <w:p w:rsidR="00F23583" w:rsidRPr="00EA076F" w:rsidRDefault="00F23583" w:rsidP="00B1166E">
            <w:pPr>
              <w:widowControl w:val="0"/>
              <w:spacing w:before="0" w:after="0"/>
              <w:jc w:val="center"/>
              <w:rPr>
                <w:color w:val="C00000"/>
                <w:lang w:val="es-ES"/>
              </w:rPr>
            </w:pPr>
            <w:r w:rsidRPr="00EA076F">
              <w:rPr>
                <w:color w:val="C00000"/>
                <w:lang w:val="es-ES"/>
              </w:rPr>
              <w:t>8</w:t>
            </w:r>
          </w:p>
        </w:tc>
      </w:tr>
      <w:tr w:rsidR="00F23583" w:rsidRPr="00EA076F" w:rsidTr="00E7023D">
        <w:trPr>
          <w:trHeight w:val="1020"/>
        </w:trPr>
        <w:tc>
          <w:tcPr>
            <w:tcW w:w="879" w:type="dxa"/>
            <w:noWrap/>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lastRenderedPageBreak/>
              <w:t>5</w:t>
            </w:r>
          </w:p>
        </w:tc>
        <w:tc>
          <w:tcPr>
            <w:tcW w:w="6399" w:type="dxa"/>
            <w:hideMark/>
          </w:tcPr>
          <w:p w:rsidR="00F23583" w:rsidRPr="00EA076F" w:rsidRDefault="00F23583" w:rsidP="00B1166E">
            <w:pPr>
              <w:widowControl w:val="0"/>
              <w:spacing w:before="0" w:after="0"/>
              <w:rPr>
                <w:color w:val="C00000"/>
                <w:lang w:val="es-ES"/>
              </w:rPr>
            </w:pPr>
            <w:r w:rsidRPr="00EA076F">
              <w:rPr>
                <w:color w:val="C00000"/>
                <w:lang w:val="es-ES"/>
              </w:rPr>
              <w:t>Selecciona inversiones en activos financieros o económicos, analizando sus características y realizando los cálculos oportunos.</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27</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5</w:t>
            </w:r>
          </w:p>
        </w:tc>
        <w:tc>
          <w:tcPr>
            <w:tcW w:w="0" w:type="auto"/>
            <w:vAlign w:val="center"/>
          </w:tcPr>
          <w:p w:rsidR="00F23583" w:rsidRPr="00EA076F" w:rsidRDefault="00F23583" w:rsidP="00B1166E">
            <w:pPr>
              <w:widowControl w:val="0"/>
              <w:spacing w:before="0" w:after="0"/>
              <w:jc w:val="center"/>
              <w:rPr>
                <w:color w:val="C00000"/>
                <w:lang w:val="es-ES"/>
              </w:rPr>
            </w:pPr>
            <w:r w:rsidRPr="00EA076F">
              <w:rPr>
                <w:color w:val="C00000"/>
                <w:lang w:val="es-ES"/>
              </w:rPr>
              <w:t>22</w:t>
            </w:r>
          </w:p>
        </w:tc>
      </w:tr>
      <w:tr w:rsidR="00F23583" w:rsidRPr="00EA076F" w:rsidTr="00E7023D">
        <w:trPr>
          <w:trHeight w:val="1215"/>
        </w:trPr>
        <w:tc>
          <w:tcPr>
            <w:tcW w:w="879" w:type="dxa"/>
            <w:noWrap/>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6</w:t>
            </w:r>
          </w:p>
        </w:tc>
        <w:tc>
          <w:tcPr>
            <w:tcW w:w="6399" w:type="dxa"/>
            <w:hideMark/>
          </w:tcPr>
          <w:p w:rsidR="00F23583" w:rsidRPr="00EA076F" w:rsidRDefault="00F23583" w:rsidP="00B1166E">
            <w:pPr>
              <w:widowControl w:val="0"/>
              <w:spacing w:before="0" w:after="0"/>
              <w:rPr>
                <w:color w:val="C00000"/>
                <w:lang w:val="es-ES"/>
              </w:rPr>
            </w:pPr>
            <w:r w:rsidRPr="00EA076F">
              <w:rPr>
                <w:color w:val="C00000"/>
                <w:lang w:val="es-ES"/>
              </w:rPr>
              <w:t>Integra los presupuestos parciales de las áreas funcionales y/o territoriales de la empresa/organización, verificando la información que contienen.</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15</w:t>
            </w:r>
          </w:p>
        </w:tc>
        <w:tc>
          <w:tcPr>
            <w:tcW w:w="0" w:type="auto"/>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2</w:t>
            </w:r>
          </w:p>
        </w:tc>
        <w:tc>
          <w:tcPr>
            <w:tcW w:w="0" w:type="auto"/>
            <w:vAlign w:val="center"/>
          </w:tcPr>
          <w:p w:rsidR="00F23583" w:rsidRPr="00EA076F" w:rsidRDefault="00F23583" w:rsidP="00B1166E">
            <w:pPr>
              <w:widowControl w:val="0"/>
              <w:spacing w:before="0" w:after="0"/>
              <w:jc w:val="center"/>
              <w:rPr>
                <w:color w:val="C00000"/>
                <w:lang w:val="es-ES"/>
              </w:rPr>
            </w:pPr>
            <w:r w:rsidRPr="00EA076F">
              <w:rPr>
                <w:color w:val="C00000"/>
                <w:lang w:val="es-ES"/>
              </w:rPr>
              <w:t>13</w:t>
            </w:r>
          </w:p>
        </w:tc>
      </w:tr>
      <w:tr w:rsidR="00F23583" w:rsidRPr="00ED2A83" w:rsidTr="00E7023D">
        <w:trPr>
          <w:trHeight w:val="545"/>
        </w:trPr>
        <w:tc>
          <w:tcPr>
            <w:tcW w:w="7278" w:type="dxa"/>
            <w:gridSpan w:val="2"/>
            <w:noWrap/>
            <w:vAlign w:val="center"/>
            <w:hideMark/>
          </w:tcPr>
          <w:p w:rsidR="00F23583" w:rsidRPr="00EA076F" w:rsidRDefault="00F23583" w:rsidP="00B1166E">
            <w:pPr>
              <w:widowControl w:val="0"/>
              <w:spacing w:before="0" w:after="0"/>
              <w:jc w:val="center"/>
              <w:rPr>
                <w:color w:val="C00000"/>
                <w:lang w:val="es-ES"/>
              </w:rPr>
            </w:pPr>
            <w:r w:rsidRPr="00EA076F">
              <w:rPr>
                <w:color w:val="C00000"/>
                <w:lang w:val="es-ES"/>
              </w:rPr>
              <w:t>TOTAL</w:t>
            </w:r>
          </w:p>
        </w:tc>
        <w:tc>
          <w:tcPr>
            <w:tcW w:w="0" w:type="auto"/>
            <w:vAlign w:val="center"/>
            <w:hideMark/>
          </w:tcPr>
          <w:p w:rsidR="00F23583" w:rsidRPr="00EA076F" w:rsidRDefault="00F23583" w:rsidP="00B1166E">
            <w:pPr>
              <w:jc w:val="center"/>
              <w:rPr>
                <w:rFonts w:ascii="Calibri" w:hAnsi="Calibri"/>
                <w:b/>
                <w:color w:val="C00000"/>
              </w:rPr>
            </w:pPr>
            <w:r w:rsidRPr="00EA076F">
              <w:rPr>
                <w:rFonts w:ascii="Calibri" w:hAnsi="Calibri"/>
                <w:b/>
                <w:color w:val="C00000"/>
              </w:rPr>
              <w:t>126</w:t>
            </w:r>
          </w:p>
        </w:tc>
        <w:tc>
          <w:tcPr>
            <w:tcW w:w="0" w:type="auto"/>
            <w:vAlign w:val="center"/>
            <w:hideMark/>
          </w:tcPr>
          <w:p w:rsidR="00F23583" w:rsidRPr="00EA076F" w:rsidRDefault="00F23583" w:rsidP="00B1166E">
            <w:pPr>
              <w:jc w:val="center"/>
              <w:rPr>
                <w:rFonts w:ascii="Calibri" w:hAnsi="Calibri"/>
                <w:b/>
                <w:color w:val="C00000"/>
              </w:rPr>
            </w:pPr>
            <w:r w:rsidRPr="00EA076F">
              <w:rPr>
                <w:rFonts w:ascii="Calibri" w:hAnsi="Calibri"/>
                <w:b/>
                <w:color w:val="C00000"/>
              </w:rPr>
              <w:t>2</w:t>
            </w:r>
          </w:p>
        </w:tc>
        <w:tc>
          <w:tcPr>
            <w:tcW w:w="0" w:type="auto"/>
            <w:vAlign w:val="center"/>
          </w:tcPr>
          <w:p w:rsidR="00F23583" w:rsidRPr="00EA076F" w:rsidRDefault="00F23583" w:rsidP="00B1166E">
            <w:pPr>
              <w:jc w:val="center"/>
              <w:rPr>
                <w:rFonts w:ascii="Calibri" w:hAnsi="Calibri"/>
                <w:b/>
                <w:color w:val="C00000"/>
              </w:rPr>
            </w:pPr>
            <w:r w:rsidRPr="00EA076F">
              <w:rPr>
                <w:rFonts w:ascii="Calibri" w:hAnsi="Calibri"/>
                <w:b/>
                <w:color w:val="C00000"/>
              </w:rPr>
              <w:t>4</w:t>
            </w:r>
          </w:p>
        </w:tc>
      </w:tr>
    </w:tbl>
    <w:p w:rsidR="00E1510E" w:rsidRPr="008C5E53" w:rsidRDefault="00FC0111" w:rsidP="00CA3B1A">
      <w:pPr>
        <w:numPr>
          <w:ilvl w:val="0"/>
          <w:numId w:val="29"/>
        </w:numPr>
        <w:tabs>
          <w:tab w:val="left" w:pos="284"/>
        </w:tabs>
        <w:ind w:firstLine="31"/>
        <w:rPr>
          <w:color w:val="C00000"/>
          <w:lang w:val="es-ES"/>
        </w:rPr>
      </w:pPr>
      <w:r w:rsidRPr="008C5E53">
        <w:rPr>
          <w:color w:val="C00000"/>
          <w:lang w:val="es-ES"/>
        </w:rPr>
        <w:t xml:space="preserve">El claustro de </w:t>
      </w:r>
      <w:r w:rsidRPr="008C5E53">
        <w:rPr>
          <w:b/>
          <w:color w:val="C00000"/>
          <w:lang w:val="es-ES"/>
        </w:rPr>
        <w:t>profesores</w:t>
      </w:r>
      <w:r w:rsidRPr="008C5E53">
        <w:rPr>
          <w:color w:val="C00000"/>
          <w:lang w:val="es-ES"/>
        </w:rPr>
        <w:t xml:space="preserve"> es estable lo que permite el desarrollo de varios </w:t>
      </w:r>
      <w:r w:rsidRPr="008C5E53">
        <w:rPr>
          <w:b/>
          <w:color w:val="C00000"/>
          <w:lang w:val="es-ES"/>
        </w:rPr>
        <w:t>proyectos</w:t>
      </w:r>
      <w:r w:rsidRPr="008C5E53">
        <w:rPr>
          <w:color w:val="C00000"/>
          <w:lang w:val="es-ES"/>
        </w:rPr>
        <w:t xml:space="preserve"> </w:t>
      </w:r>
      <w:r w:rsidRPr="00486D94">
        <w:rPr>
          <w:b/>
          <w:color w:val="C00000"/>
          <w:lang w:val="es-ES"/>
        </w:rPr>
        <w:t>educativos</w:t>
      </w:r>
      <w:r w:rsidRPr="008C5E53">
        <w:rPr>
          <w:color w:val="C00000"/>
          <w:lang w:val="es-ES"/>
        </w:rPr>
        <w:t>, entre los que destac</w:t>
      </w:r>
      <w:r w:rsidR="00CA3B1A" w:rsidRPr="008C5E53">
        <w:rPr>
          <w:color w:val="C00000"/>
          <w:lang w:val="es-ES"/>
        </w:rPr>
        <w:t>amos</w:t>
      </w:r>
      <w:r w:rsidR="00E1510E" w:rsidRPr="008C5E53">
        <w:rPr>
          <w:color w:val="C00000"/>
          <w:lang w:val="es-ES"/>
        </w:rPr>
        <w:t>:</w:t>
      </w:r>
    </w:p>
    <w:p w:rsidR="00CA3B1A" w:rsidRPr="008C5E53" w:rsidRDefault="00FC0111" w:rsidP="00E1510E">
      <w:pPr>
        <w:ind w:left="360" w:firstLine="31"/>
        <w:rPr>
          <w:color w:val="C00000"/>
          <w:lang w:val="es-ES"/>
        </w:rPr>
      </w:pPr>
      <w:r w:rsidRPr="008C5E53">
        <w:rPr>
          <w:color w:val="C00000"/>
          <w:lang w:val="es-ES"/>
        </w:rPr>
        <w:t xml:space="preserve"> </w:t>
      </w:r>
      <w:r w:rsidR="00E1510E" w:rsidRPr="008C5E53">
        <w:rPr>
          <w:color w:val="C00000"/>
          <w:u w:val="single"/>
          <w:lang w:val="es-ES"/>
        </w:rPr>
        <w:t>E</w:t>
      </w:r>
      <w:r w:rsidRPr="008C5E53">
        <w:rPr>
          <w:color w:val="C00000"/>
          <w:u w:val="single"/>
          <w:lang w:val="es-ES"/>
        </w:rPr>
        <w:t xml:space="preserve">l proyecto lector y </w:t>
      </w:r>
      <w:r w:rsidR="00E83655" w:rsidRPr="008C5E53">
        <w:rPr>
          <w:color w:val="C00000"/>
          <w:u w:val="single"/>
          <w:lang w:val="es-ES"/>
        </w:rPr>
        <w:t xml:space="preserve">fomento de la lectura y uso de la </w:t>
      </w:r>
      <w:r w:rsidRPr="008C5E53">
        <w:rPr>
          <w:color w:val="C00000"/>
          <w:u w:val="single"/>
          <w:lang w:val="es-ES"/>
        </w:rPr>
        <w:t>biblioteca</w:t>
      </w:r>
      <w:r w:rsidR="00E1510E" w:rsidRPr="008C5E53">
        <w:rPr>
          <w:color w:val="C00000"/>
          <w:lang w:val="es-ES"/>
        </w:rPr>
        <w:t>:</w:t>
      </w:r>
      <w:r w:rsidRPr="008C5E53">
        <w:rPr>
          <w:color w:val="C00000"/>
          <w:lang w:val="es-ES"/>
        </w:rPr>
        <w:t xml:space="preserve"> </w:t>
      </w:r>
    </w:p>
    <w:p w:rsidR="00CA3B1A" w:rsidRPr="008C5E53" w:rsidRDefault="00CA3B1A" w:rsidP="00CA3B1A">
      <w:pPr>
        <w:ind w:left="360" w:firstLine="31"/>
        <w:rPr>
          <w:color w:val="C00000"/>
          <w:lang w:val="es-ES"/>
        </w:rPr>
      </w:pPr>
      <w:r w:rsidRPr="008C5E53">
        <w:rPr>
          <w:color w:val="C00000"/>
          <w:lang w:val="es-ES"/>
        </w:rPr>
        <w:t xml:space="preserve">La biblioteca constituye en sí mismo un recurso imprescindible para la formación del alumnado en una sociedad que demanda ciudadanos dotados de destrezas para la consulta eficaz de las distintas fuentes informativas, la selección crítica de las informaciones y la construcción autónoma del conocimiento. </w:t>
      </w:r>
    </w:p>
    <w:p w:rsidR="00CA3B1A" w:rsidRPr="008C5E53" w:rsidRDefault="00CA3B1A" w:rsidP="00CA3B1A">
      <w:pPr>
        <w:ind w:left="360" w:firstLine="31"/>
        <w:rPr>
          <w:color w:val="C00000"/>
          <w:lang w:val="es-ES"/>
        </w:rPr>
      </w:pPr>
      <w:r w:rsidRPr="008C5E53">
        <w:rPr>
          <w:color w:val="C00000"/>
          <w:lang w:val="es-ES"/>
        </w:rPr>
        <w:t xml:space="preserve">Por otro lado, la comprensión lectora es considerada como una competencia básica fundamental para la adquisición de nuevos aprendizajes y para el desarrollo personal del alumnado, siendo por tanto un elemento primordial en su formación, cuyo desarrollo estará vinculado a todas las áreas. </w:t>
      </w:r>
    </w:p>
    <w:p w:rsidR="00CA3B1A" w:rsidRPr="008C5E53" w:rsidRDefault="00CA3B1A" w:rsidP="00CA3B1A">
      <w:pPr>
        <w:ind w:left="360" w:firstLine="31"/>
        <w:rPr>
          <w:color w:val="C00000"/>
          <w:lang w:val="es-ES"/>
        </w:rPr>
      </w:pPr>
      <w:r w:rsidRPr="008C5E53">
        <w:rPr>
          <w:bCs/>
          <w:color w:val="C00000"/>
          <w:lang w:val="es-ES"/>
        </w:rPr>
        <w:t xml:space="preserve">Funciones: </w:t>
      </w:r>
    </w:p>
    <w:p w:rsidR="00CA3B1A" w:rsidRPr="008C5E53" w:rsidRDefault="00CA3B1A" w:rsidP="00CA3B1A">
      <w:pPr>
        <w:ind w:left="360" w:firstLine="31"/>
        <w:rPr>
          <w:color w:val="C00000"/>
          <w:lang w:val="es-ES"/>
        </w:rPr>
      </w:pPr>
      <w:r w:rsidRPr="008C5E53">
        <w:rPr>
          <w:color w:val="C00000"/>
          <w:lang w:val="es-ES"/>
        </w:rPr>
        <w:t xml:space="preserve">1. Potenciar el uso de la biblioteca como centro de recursos para la enseñanza y el aprendizaje. </w:t>
      </w:r>
    </w:p>
    <w:p w:rsidR="00CA3B1A" w:rsidRPr="008C5E53" w:rsidRDefault="00CA3B1A" w:rsidP="00CA3B1A">
      <w:pPr>
        <w:ind w:left="360" w:firstLine="31"/>
        <w:rPr>
          <w:color w:val="C00000"/>
          <w:lang w:val="es-ES"/>
        </w:rPr>
      </w:pPr>
      <w:r w:rsidRPr="008C5E53">
        <w:rPr>
          <w:color w:val="C00000"/>
          <w:lang w:val="es-ES"/>
        </w:rPr>
        <w:t xml:space="preserve">2. Fomentar la participación de todos los sectores de la comunidad educativa en el proyecto lector. </w:t>
      </w:r>
    </w:p>
    <w:p w:rsidR="00CA3B1A" w:rsidRPr="008C5E53" w:rsidRDefault="00CA3B1A" w:rsidP="00CA3B1A">
      <w:pPr>
        <w:ind w:left="360" w:firstLine="31"/>
        <w:rPr>
          <w:color w:val="C00000"/>
          <w:lang w:val="es-ES"/>
        </w:rPr>
      </w:pPr>
      <w:r w:rsidRPr="008C5E53">
        <w:rPr>
          <w:color w:val="C00000"/>
          <w:lang w:val="es-ES"/>
        </w:rPr>
        <w:t xml:space="preserve">3. Complementar la labor docente mediante el asesoramiento en la búsqueda de información para los trabajos y proyectos a realizar por el alumnado. </w:t>
      </w:r>
    </w:p>
    <w:p w:rsidR="00CA3B1A" w:rsidRPr="008C5E53" w:rsidRDefault="00CA3B1A" w:rsidP="00CA3B1A">
      <w:pPr>
        <w:ind w:left="360" w:firstLine="31"/>
        <w:rPr>
          <w:color w:val="C00000"/>
          <w:lang w:val="es-ES"/>
        </w:rPr>
      </w:pPr>
      <w:r w:rsidRPr="008C5E53">
        <w:rPr>
          <w:color w:val="C00000"/>
          <w:lang w:val="es-ES"/>
        </w:rPr>
        <w:t xml:space="preserve">4. Elaborar y desarrollar un proyecto lector encaminado a promover y favorecer el desarrollo de hábitos y prácticas lectoras y escritoras. </w:t>
      </w:r>
    </w:p>
    <w:p w:rsidR="00E1510E" w:rsidRPr="008C5E53" w:rsidRDefault="00E1510E" w:rsidP="00E1510E">
      <w:pPr>
        <w:ind w:left="360" w:firstLine="31"/>
        <w:rPr>
          <w:color w:val="C00000"/>
          <w:lang w:val="es-ES"/>
        </w:rPr>
      </w:pPr>
      <w:r w:rsidRPr="008C5E53">
        <w:rPr>
          <w:color w:val="C00000"/>
          <w:lang w:val="es-ES"/>
        </w:rPr>
        <w:t>La biblioteca escolar ofrece la posibilidad de acceso igualitario a los recursos y a la cultura, independientemente del estado socioeconómico de procedencia, actuando como un agente de compensación social.</w:t>
      </w:r>
    </w:p>
    <w:p w:rsidR="00FC0111" w:rsidRPr="008C5E53" w:rsidRDefault="00E1510E" w:rsidP="00FC0111">
      <w:pPr>
        <w:ind w:left="360" w:firstLine="31"/>
        <w:rPr>
          <w:color w:val="C00000"/>
          <w:lang w:val="es-ES"/>
        </w:rPr>
      </w:pPr>
      <w:r w:rsidRPr="008C5E53">
        <w:rPr>
          <w:color w:val="C00000"/>
          <w:u w:val="single"/>
          <w:lang w:val="es-ES"/>
        </w:rPr>
        <w:lastRenderedPageBreak/>
        <w:t>E</w:t>
      </w:r>
      <w:r w:rsidR="00FC0111" w:rsidRPr="008C5E53">
        <w:rPr>
          <w:color w:val="C00000"/>
          <w:u w:val="single"/>
          <w:lang w:val="es-ES"/>
        </w:rPr>
        <w:t xml:space="preserve">l </w:t>
      </w:r>
      <w:r w:rsidRPr="008C5E53">
        <w:rPr>
          <w:color w:val="C00000"/>
          <w:u w:val="single"/>
          <w:lang w:val="es-ES"/>
        </w:rPr>
        <w:t>proyecto Escuela Espacio de Paz</w:t>
      </w:r>
      <w:r w:rsidRPr="008C5E53">
        <w:rPr>
          <w:color w:val="C00000"/>
          <w:lang w:val="es-ES"/>
        </w:rPr>
        <w:t>: El Plan Andaluz para la Cultura de Paz y la No</w:t>
      </w:r>
      <w:r w:rsidR="00CE3462" w:rsidRPr="008C5E53">
        <w:rPr>
          <w:color w:val="C00000"/>
          <w:lang w:val="es-ES"/>
        </w:rPr>
        <w:t xml:space="preserve"> </w:t>
      </w:r>
      <w:r w:rsidRPr="008C5E53">
        <w:rPr>
          <w:color w:val="C00000"/>
          <w:lang w:val="es-ES"/>
        </w:rPr>
        <w:t>violencia contempla entre sus objetivos apoyar a los centros educativos en la elaboración, el desarrollo y la evaluación de proyectos educativos integrales de Cultura de Paz y No</w:t>
      </w:r>
      <w:r w:rsidR="00CE3462" w:rsidRPr="008C5E53">
        <w:rPr>
          <w:color w:val="C00000"/>
          <w:lang w:val="es-ES"/>
        </w:rPr>
        <w:t xml:space="preserve"> </w:t>
      </w:r>
      <w:r w:rsidRPr="008C5E53">
        <w:rPr>
          <w:color w:val="C00000"/>
          <w:lang w:val="es-ES"/>
        </w:rPr>
        <w:t>violencia, dirigidos a la prevención de la violencia. Con este fin, entre sus medidas se encuentra la convocatoria con carácter bianual de ayudas a proyectos integrales, relacionados con los objetivos de este Plan y en los que se encuentre implicado colectivamente todo el centro educativo</w:t>
      </w:r>
    </w:p>
    <w:p w:rsidR="00CA3B1A" w:rsidRPr="008C5E53" w:rsidRDefault="00CA3B1A" w:rsidP="00FC0111">
      <w:pPr>
        <w:ind w:left="360" w:firstLine="31"/>
        <w:rPr>
          <w:color w:val="C00000"/>
          <w:lang w:val="es-ES"/>
        </w:rPr>
      </w:pPr>
      <w:r w:rsidRPr="008C5E53">
        <w:rPr>
          <w:bCs/>
          <w:color w:val="C00000"/>
          <w:u w:val="single"/>
          <w:lang w:val="es-ES"/>
        </w:rPr>
        <w:t xml:space="preserve">Mediación y Prevención del conflicto escolar: </w:t>
      </w:r>
      <w:r w:rsidRPr="008C5E53">
        <w:rPr>
          <w:bCs/>
          <w:color w:val="C00000"/>
          <w:lang w:val="es-ES"/>
        </w:rPr>
        <w:t>La mediación escolar, entendida en el contexto de la resolución pacífica de los conflictos, es una filosofía que aporta un conjunto de estrategias para la resolución no violenta de las diferencias, problemas y dificultades que aparecen de forma natural entre las personas que habitan espacios y tiempos comunes, y que busca, además, la reparación y la restitución como forma justa de solucionar los conflictos.</w:t>
      </w:r>
    </w:p>
    <w:p w:rsidR="00CA3B1A" w:rsidRPr="008C5E53" w:rsidRDefault="00CA3B1A" w:rsidP="00CA3B1A">
      <w:pPr>
        <w:tabs>
          <w:tab w:val="left" w:pos="284"/>
        </w:tabs>
        <w:ind w:left="391"/>
        <w:rPr>
          <w:color w:val="C00000"/>
          <w:lang w:val="es-ES"/>
        </w:rPr>
      </w:pPr>
      <w:r w:rsidRPr="008C5E53">
        <w:rPr>
          <w:color w:val="C00000"/>
          <w:u w:val="single"/>
          <w:lang w:val="es-ES"/>
        </w:rPr>
        <w:t>Proyectos Internacionales</w:t>
      </w:r>
      <w:r w:rsidRPr="008C5E53">
        <w:rPr>
          <w:color w:val="C00000"/>
          <w:lang w:val="es-ES"/>
        </w:rPr>
        <w:t xml:space="preserve">: Hoy día resulta indudable la conveniencia de promover en nuestro alumnado estancias en el extranjero e intercambios con centros educativos de otros países, con el fin de crear en ellos la necesidad de comunicarse en otro idioma y usarlo en un contexto lo más realista posible. Se propicia además la apertura a otras realidades, otros lugares, otras gentes y otras culturas, ampliando un horizonte, a veces, en exceso localista. </w:t>
      </w:r>
    </w:p>
    <w:p w:rsidR="00CA3B1A" w:rsidRPr="008C5E53" w:rsidRDefault="00CA3B1A" w:rsidP="00CA3B1A">
      <w:pPr>
        <w:tabs>
          <w:tab w:val="left" w:pos="284"/>
        </w:tabs>
        <w:ind w:left="391"/>
        <w:rPr>
          <w:color w:val="C00000"/>
          <w:lang w:val="es-ES"/>
        </w:rPr>
      </w:pPr>
      <w:r w:rsidRPr="008C5E53">
        <w:rPr>
          <w:color w:val="C00000"/>
          <w:lang w:val="es-ES"/>
        </w:rPr>
        <w:t>Los intercambios escolares y estancias en el extranjero tienen como finalidad:</w:t>
      </w:r>
    </w:p>
    <w:p w:rsidR="00CA3B1A" w:rsidRPr="008C5E53" w:rsidRDefault="00CA3B1A" w:rsidP="00CA3B1A">
      <w:pPr>
        <w:pStyle w:val="Prrafodelista"/>
        <w:numPr>
          <w:ilvl w:val="0"/>
          <w:numId w:val="32"/>
        </w:numPr>
        <w:tabs>
          <w:tab w:val="left" w:pos="284"/>
        </w:tabs>
        <w:rPr>
          <w:color w:val="C00000"/>
          <w:lang w:val="es-ES"/>
        </w:rPr>
      </w:pPr>
      <w:r w:rsidRPr="008C5E53">
        <w:rPr>
          <w:color w:val="C00000"/>
          <w:lang w:val="es-ES"/>
        </w:rPr>
        <w:t xml:space="preserve">Perfeccionar el conocimiento de otras lenguas, desarrollando sus aspectos prácticos. </w:t>
      </w:r>
    </w:p>
    <w:p w:rsidR="00CA3B1A" w:rsidRPr="008C5E53" w:rsidRDefault="00CA3B1A" w:rsidP="00CA3B1A">
      <w:pPr>
        <w:pStyle w:val="Prrafodelista"/>
        <w:numPr>
          <w:ilvl w:val="0"/>
          <w:numId w:val="32"/>
        </w:numPr>
        <w:tabs>
          <w:tab w:val="left" w:pos="284"/>
        </w:tabs>
        <w:rPr>
          <w:color w:val="C00000"/>
          <w:lang w:val="es-ES"/>
        </w:rPr>
      </w:pPr>
      <w:r w:rsidRPr="008C5E53">
        <w:rPr>
          <w:color w:val="C00000"/>
          <w:lang w:val="es-ES"/>
        </w:rPr>
        <w:t xml:space="preserve">Adquirir hábitos y actitudes positivos en el aprendizaje de los idiomas en particular, y en la formación permanente en general. </w:t>
      </w:r>
    </w:p>
    <w:p w:rsidR="00CA3B1A" w:rsidRPr="008C5E53" w:rsidRDefault="00CA3B1A" w:rsidP="00CA3B1A">
      <w:pPr>
        <w:pStyle w:val="Prrafodelista"/>
        <w:numPr>
          <w:ilvl w:val="0"/>
          <w:numId w:val="32"/>
        </w:numPr>
        <w:tabs>
          <w:tab w:val="left" w:pos="284"/>
        </w:tabs>
        <w:rPr>
          <w:color w:val="C00000"/>
          <w:lang w:val="es-ES"/>
        </w:rPr>
      </w:pPr>
      <w:r w:rsidRPr="008C5E53">
        <w:rPr>
          <w:color w:val="C00000"/>
          <w:lang w:val="es-ES"/>
        </w:rPr>
        <w:t xml:space="preserve">Desarrollar actitudes positivas de convivencia y cooperación. </w:t>
      </w:r>
    </w:p>
    <w:p w:rsidR="00CA3B1A" w:rsidRDefault="00CA3B1A" w:rsidP="00CA3B1A">
      <w:pPr>
        <w:pStyle w:val="Prrafodelista"/>
        <w:numPr>
          <w:ilvl w:val="0"/>
          <w:numId w:val="32"/>
        </w:numPr>
        <w:tabs>
          <w:tab w:val="left" w:pos="284"/>
        </w:tabs>
        <w:rPr>
          <w:color w:val="C00000"/>
          <w:lang w:val="es-ES"/>
        </w:rPr>
      </w:pPr>
      <w:r w:rsidRPr="008C5E53">
        <w:rPr>
          <w:color w:val="C00000"/>
          <w:lang w:val="es-ES"/>
        </w:rPr>
        <w:t xml:space="preserve">Conocer la realidad cultural del país en el que realizan la estancia. </w:t>
      </w:r>
    </w:p>
    <w:p w:rsidR="003730E3" w:rsidRDefault="003730E3" w:rsidP="003730E3">
      <w:pPr>
        <w:tabs>
          <w:tab w:val="left" w:pos="284"/>
        </w:tabs>
        <w:ind w:left="391"/>
        <w:rPr>
          <w:color w:val="C00000"/>
          <w:lang w:val="es-ES"/>
        </w:rPr>
      </w:pPr>
      <w:r w:rsidRPr="003730E3">
        <w:rPr>
          <w:color w:val="C00000"/>
          <w:u w:val="single"/>
          <w:lang w:val="es-ES"/>
        </w:rPr>
        <w:t xml:space="preserve">Carta Erasmus de Educación Superior 2014-2020: </w:t>
      </w:r>
      <w:r w:rsidRPr="003730E3">
        <w:rPr>
          <w:color w:val="C00000"/>
          <w:lang w:val="es-ES"/>
        </w:rPr>
        <w:t>Nos permite que el alumnado de FP de Grado superior pueda realizar la FCT en el extranjero.</w:t>
      </w:r>
    </w:p>
    <w:p w:rsidR="00486D94" w:rsidRPr="00771613" w:rsidRDefault="00486D94" w:rsidP="00486D94">
      <w:pPr>
        <w:spacing w:after="0" w:line="240" w:lineRule="auto"/>
        <w:rPr>
          <w:rFonts w:eastAsiaTheme="minorEastAsia"/>
          <w:b/>
          <w:u w:val="single"/>
          <w:lang w:eastAsia="es-ES"/>
        </w:rPr>
      </w:pPr>
      <w:r w:rsidRPr="00771613">
        <w:rPr>
          <w:rFonts w:eastAsiaTheme="minorEastAsia"/>
          <w:lang w:eastAsia="es-ES"/>
        </w:rPr>
        <w:t>Dentro de la contextualización del Centro debemos tener en cuenta el Plan de Centro del Centro educativo donde impartimos nuestras enseñanzas, ya que en él se establecerán los objetivos y líneas de actuación de dicho Centro en función de su entorno y características propias. De esta manera, contextualizaremos el proceso de enseñanza aprendizaje de nuestro módulo a los objetivos y prioridades educativas de nuestro Centro, contextualizando así dicho proceso.</w:t>
      </w:r>
    </w:p>
    <w:p w:rsidR="00486D94" w:rsidRPr="00771613" w:rsidRDefault="00486D94" w:rsidP="00486D94">
      <w:pPr>
        <w:spacing w:after="0" w:line="240" w:lineRule="auto"/>
        <w:rPr>
          <w:rFonts w:eastAsiaTheme="minorEastAsia"/>
          <w:lang w:eastAsia="es-ES"/>
        </w:rPr>
      </w:pPr>
    </w:p>
    <w:p w:rsidR="00486D94" w:rsidRPr="00771613" w:rsidRDefault="00486D94" w:rsidP="00486D94">
      <w:pPr>
        <w:numPr>
          <w:ilvl w:val="0"/>
          <w:numId w:val="45"/>
        </w:numPr>
        <w:spacing w:before="0" w:after="0" w:line="240" w:lineRule="auto"/>
        <w:rPr>
          <w:rFonts w:eastAsiaTheme="minorEastAsia"/>
          <w:b/>
          <w:lang w:eastAsia="es-ES"/>
        </w:rPr>
      </w:pPr>
      <w:r w:rsidRPr="00771613">
        <w:rPr>
          <w:rFonts w:eastAsiaTheme="minorEastAsia"/>
          <w:b/>
          <w:u w:val="single"/>
          <w:lang w:eastAsia="es-ES"/>
        </w:rPr>
        <w:t>Líneas generales de actuación pedagógica</w:t>
      </w:r>
      <w:r w:rsidRPr="00771613">
        <w:rPr>
          <w:rFonts w:eastAsiaTheme="minorEastAsia"/>
          <w:b/>
          <w:lang w:eastAsia="es-ES"/>
        </w:rPr>
        <w:t>.</w:t>
      </w:r>
    </w:p>
    <w:p w:rsidR="00486D94" w:rsidRPr="00771613" w:rsidRDefault="00486D94" w:rsidP="00486D94">
      <w:pPr>
        <w:spacing w:after="0" w:line="240" w:lineRule="auto"/>
        <w:rPr>
          <w:rFonts w:eastAsiaTheme="minorEastAsia"/>
          <w:lang w:eastAsia="es-ES"/>
        </w:rPr>
      </w:pPr>
    </w:p>
    <w:p w:rsidR="00486D94" w:rsidRPr="00E7023D" w:rsidRDefault="00486D94" w:rsidP="00E7023D">
      <w:pPr>
        <w:pStyle w:val="Prrafodelista"/>
        <w:numPr>
          <w:ilvl w:val="0"/>
          <w:numId w:val="48"/>
        </w:numPr>
        <w:rPr>
          <w:color w:val="FF0000"/>
          <w:lang w:val="es-ES"/>
        </w:rPr>
      </w:pPr>
      <w:r w:rsidRPr="00E7023D">
        <w:rPr>
          <w:color w:val="FF0000"/>
          <w:lang w:val="es-ES"/>
        </w:rPr>
        <w:lastRenderedPageBreak/>
        <w:t>Potenciar la convivencia y el respeto mutuo, evitando todo tipo de discriminación. La solidaridad, la empatía, la asertividad y la sensibilización son las herramientas que deben condicionar el trato con los miembros de la Comunidad Educativa.</w:t>
      </w:r>
    </w:p>
    <w:p w:rsidR="00486D94" w:rsidRPr="00E7023D" w:rsidRDefault="00486D94" w:rsidP="00E7023D">
      <w:pPr>
        <w:pStyle w:val="Prrafodelista"/>
        <w:numPr>
          <w:ilvl w:val="0"/>
          <w:numId w:val="48"/>
        </w:numPr>
        <w:rPr>
          <w:color w:val="FF0000"/>
          <w:lang w:val="es-ES"/>
        </w:rPr>
      </w:pPr>
      <w:r w:rsidRPr="00E7023D">
        <w:rPr>
          <w:color w:val="FF0000"/>
          <w:lang w:val="es-ES"/>
        </w:rPr>
        <w:t>Autonomía e iniciativa personal, estimulando en el alumnado el análisis crítico de la realidad. Prepara al alumnado para que sea capaz de desenvolverse de manera autónoma en su vida cotidiana y acceda en condiciones óptimas al mundo laboral.</w:t>
      </w:r>
    </w:p>
    <w:p w:rsidR="00486D94" w:rsidRPr="00E7023D" w:rsidRDefault="00486D94" w:rsidP="00E7023D">
      <w:pPr>
        <w:pStyle w:val="Prrafodelista"/>
        <w:numPr>
          <w:ilvl w:val="0"/>
          <w:numId w:val="48"/>
        </w:numPr>
        <w:rPr>
          <w:color w:val="FF0000"/>
          <w:lang w:val="es-ES"/>
        </w:rPr>
      </w:pPr>
      <w:r w:rsidRPr="00E7023D">
        <w:rPr>
          <w:color w:val="FF0000"/>
          <w:lang w:val="es-ES"/>
        </w:rPr>
        <w:t>Impulsar las normas básicas del diálogo: expresar las ideas y saber escuchar. Se fomentará la participación democrática, a través de actividades en el centro.</w:t>
      </w:r>
    </w:p>
    <w:p w:rsidR="00486D94" w:rsidRPr="00E7023D" w:rsidRDefault="00486D94" w:rsidP="00E7023D">
      <w:pPr>
        <w:pStyle w:val="Prrafodelista"/>
        <w:numPr>
          <w:ilvl w:val="0"/>
          <w:numId w:val="48"/>
        </w:numPr>
        <w:rPr>
          <w:color w:val="FF0000"/>
          <w:lang w:val="es-ES"/>
        </w:rPr>
      </w:pPr>
      <w:r w:rsidRPr="00E7023D">
        <w:rPr>
          <w:color w:val="FF0000"/>
          <w:lang w:val="es-ES"/>
        </w:rPr>
        <w:t>La mejora de la calidad de vida. Se fomentarán aquellas actividades que hagan uso de hábitos saludables y medioambientales e incidan positivamente en la mejora de esta calidad de vida, impulsando el compromiso con el cuidado del entorno vital, material y ecológico.</w:t>
      </w:r>
    </w:p>
    <w:p w:rsidR="00486D94" w:rsidRPr="00E7023D" w:rsidRDefault="00486D94" w:rsidP="00E7023D">
      <w:pPr>
        <w:pStyle w:val="Prrafodelista"/>
        <w:numPr>
          <w:ilvl w:val="0"/>
          <w:numId w:val="48"/>
        </w:numPr>
        <w:rPr>
          <w:color w:val="FF0000"/>
          <w:lang w:val="es-ES"/>
        </w:rPr>
      </w:pPr>
      <w:r w:rsidRPr="00E7023D">
        <w:rPr>
          <w:color w:val="FF0000"/>
          <w:lang w:val="es-ES"/>
        </w:rPr>
        <w:t>Apostar por la utilización de las nuevas tecnologías de la información y la comunicación, (TIC) tanto en los aspectos organizativos y de gestión como en los didácticos.</w:t>
      </w:r>
    </w:p>
    <w:p w:rsidR="00486D94" w:rsidRPr="00E7023D" w:rsidRDefault="00486D94" w:rsidP="00E7023D">
      <w:pPr>
        <w:pStyle w:val="Prrafodelista"/>
        <w:numPr>
          <w:ilvl w:val="0"/>
          <w:numId w:val="48"/>
        </w:numPr>
        <w:rPr>
          <w:color w:val="FF0000"/>
          <w:lang w:val="es-ES"/>
        </w:rPr>
      </w:pPr>
      <w:r w:rsidRPr="00E7023D">
        <w:rPr>
          <w:color w:val="FF0000"/>
          <w:lang w:val="es-ES"/>
        </w:rPr>
        <w:t>Procurar que adquieran hábitos intelectuales y técnicas de trabajo, utilización racional del tiempo de estudio, conciencia de la laboriosidad, responsabilidad y autodisciplina para consigo mismo y para el grupo, que le capaciten para el ejercicio de actividades profesionales futuras y den equilibrio a su formación.</w:t>
      </w:r>
    </w:p>
    <w:p w:rsidR="00486D94" w:rsidRPr="00E7023D" w:rsidRDefault="00486D94" w:rsidP="00E7023D">
      <w:pPr>
        <w:pStyle w:val="Prrafodelista"/>
        <w:numPr>
          <w:ilvl w:val="0"/>
          <w:numId w:val="48"/>
        </w:numPr>
        <w:rPr>
          <w:color w:val="FF0000"/>
          <w:lang w:val="es-ES"/>
        </w:rPr>
      </w:pPr>
      <w:r w:rsidRPr="00E7023D">
        <w:rPr>
          <w:color w:val="FF0000"/>
          <w:lang w:val="es-ES"/>
        </w:rPr>
        <w:t>Voluntad de abrirse a la sociedad a la que pertenece, con libertad de expresión de manera respetuosa y participativa. En este sentido la participación en actividades culturales, intercambios, planes, proyectos, etc., constituye una característica esencial de dicho carácter.</w:t>
      </w:r>
    </w:p>
    <w:p w:rsidR="00F23583" w:rsidRDefault="00F23583" w:rsidP="00F23583">
      <w:pPr>
        <w:widowControl w:val="0"/>
        <w:ind w:firstLine="391"/>
        <w:rPr>
          <w:lang w:val="es-ES"/>
        </w:rPr>
      </w:pPr>
      <w:r>
        <w:rPr>
          <w:lang w:val="es-ES"/>
        </w:rPr>
        <w:t xml:space="preserve">Es necesario </w:t>
      </w:r>
      <w:r w:rsidRPr="00601CAD">
        <w:rPr>
          <w:b/>
          <w:lang w:val="es-ES"/>
        </w:rPr>
        <w:t>coordinarse</w:t>
      </w:r>
      <w:r>
        <w:rPr>
          <w:lang w:val="es-ES"/>
        </w:rPr>
        <w:t xml:space="preserve"> con:</w:t>
      </w:r>
    </w:p>
    <w:tbl>
      <w:tblPr>
        <w:tblStyle w:val="Tablaconcuadrcula"/>
        <w:tblW w:w="0" w:type="auto"/>
        <w:tblInd w:w="534" w:type="dxa"/>
        <w:tblLook w:val="04A0" w:firstRow="1" w:lastRow="0" w:firstColumn="1" w:lastColumn="0" w:noHBand="0" w:noVBand="1"/>
      </w:tblPr>
      <w:tblGrid>
        <w:gridCol w:w="4677"/>
        <w:gridCol w:w="4395"/>
      </w:tblGrid>
      <w:tr w:rsidR="00F23583" w:rsidRPr="00601CAD" w:rsidTr="00F23583">
        <w:tc>
          <w:tcPr>
            <w:tcW w:w="4677" w:type="dxa"/>
            <w:shd w:val="clear" w:color="auto" w:fill="D9D9D9" w:themeFill="background1" w:themeFillShade="D9"/>
          </w:tcPr>
          <w:p w:rsidR="00F23583" w:rsidRPr="00EA076F" w:rsidRDefault="00F23583" w:rsidP="00B1166E">
            <w:pPr>
              <w:widowControl w:val="0"/>
              <w:rPr>
                <w:color w:val="C00000"/>
                <w:lang w:val="es-ES"/>
              </w:rPr>
            </w:pPr>
            <w:r w:rsidRPr="00EA076F">
              <w:rPr>
                <w:color w:val="C00000"/>
                <w:lang w:val="es-ES"/>
              </w:rPr>
              <w:t>Módulo Profesional</w:t>
            </w:r>
          </w:p>
        </w:tc>
        <w:tc>
          <w:tcPr>
            <w:tcW w:w="4395" w:type="dxa"/>
            <w:shd w:val="clear" w:color="auto" w:fill="D9D9D9" w:themeFill="background1" w:themeFillShade="D9"/>
          </w:tcPr>
          <w:p w:rsidR="00F23583" w:rsidRPr="00EA076F" w:rsidRDefault="00F23583" w:rsidP="00B1166E">
            <w:pPr>
              <w:widowControl w:val="0"/>
              <w:rPr>
                <w:color w:val="C00000"/>
                <w:lang w:val="es-ES"/>
              </w:rPr>
            </w:pPr>
            <w:r w:rsidRPr="00EA076F">
              <w:rPr>
                <w:color w:val="C00000"/>
                <w:lang w:val="es-ES"/>
              </w:rPr>
              <w:t>Contenidos</w:t>
            </w:r>
          </w:p>
        </w:tc>
      </w:tr>
      <w:tr w:rsidR="00F23583" w:rsidRPr="00E35F8F" w:rsidTr="00F23583">
        <w:tc>
          <w:tcPr>
            <w:tcW w:w="4677" w:type="dxa"/>
          </w:tcPr>
          <w:p w:rsidR="00F23583" w:rsidRPr="00EA076F" w:rsidRDefault="00F23583" w:rsidP="00B1166E">
            <w:pPr>
              <w:widowControl w:val="0"/>
              <w:rPr>
                <w:color w:val="C00000"/>
                <w:lang w:val="es-ES"/>
              </w:rPr>
            </w:pPr>
            <w:r w:rsidRPr="00EA076F">
              <w:rPr>
                <w:color w:val="C00000"/>
                <w:lang w:val="es-ES"/>
              </w:rPr>
              <w:t>0650. Proceso integral de la actividad comercial.</w:t>
            </w:r>
          </w:p>
        </w:tc>
        <w:tc>
          <w:tcPr>
            <w:tcW w:w="4395" w:type="dxa"/>
          </w:tcPr>
          <w:p w:rsidR="00F23583" w:rsidRPr="00EA076F" w:rsidRDefault="00F23583" w:rsidP="00B1166E">
            <w:pPr>
              <w:widowControl w:val="0"/>
              <w:rPr>
                <w:color w:val="C00000"/>
                <w:lang w:val="es-ES"/>
              </w:rPr>
            </w:pPr>
            <w:r w:rsidRPr="00EA076F">
              <w:rPr>
                <w:color w:val="C00000"/>
                <w:lang w:val="es-ES"/>
              </w:rPr>
              <w:t>Fases de un ciclo económico, masa patrimonial. El equilibrio patrimonial. Medios de cobro y pago. Capitalización simple y capitalización compuesta. Cálculo del descuento simple.</w:t>
            </w:r>
          </w:p>
        </w:tc>
      </w:tr>
      <w:tr w:rsidR="00F23583" w:rsidRPr="00D733AD" w:rsidTr="00F23583">
        <w:tc>
          <w:tcPr>
            <w:tcW w:w="4677" w:type="dxa"/>
          </w:tcPr>
          <w:p w:rsidR="00F23583" w:rsidRPr="00EA076F" w:rsidRDefault="00F23583" w:rsidP="00B1166E">
            <w:pPr>
              <w:widowControl w:val="0"/>
              <w:rPr>
                <w:color w:val="C00000"/>
                <w:lang w:val="es-ES"/>
              </w:rPr>
            </w:pPr>
            <w:r w:rsidRPr="00EA076F">
              <w:rPr>
                <w:color w:val="C00000"/>
                <w:lang w:val="es-ES"/>
              </w:rPr>
              <w:t>0649. Ofimática y proceso de la información.</w:t>
            </w:r>
          </w:p>
        </w:tc>
        <w:tc>
          <w:tcPr>
            <w:tcW w:w="4395" w:type="dxa"/>
          </w:tcPr>
          <w:p w:rsidR="00F23583" w:rsidRPr="00EA076F" w:rsidRDefault="00F23583" w:rsidP="00B1166E">
            <w:pPr>
              <w:widowControl w:val="0"/>
              <w:rPr>
                <w:color w:val="C00000"/>
                <w:lang w:val="es-ES"/>
              </w:rPr>
            </w:pPr>
            <w:r w:rsidRPr="00EA076F">
              <w:rPr>
                <w:color w:val="C00000"/>
                <w:lang w:val="es-ES"/>
              </w:rPr>
              <w:t>Elaboración de hojas de cálculo.</w:t>
            </w:r>
          </w:p>
        </w:tc>
      </w:tr>
    </w:tbl>
    <w:p w:rsidR="00F23583" w:rsidRDefault="00F23583" w:rsidP="00F23583">
      <w:pPr>
        <w:pStyle w:val="Ttulo2"/>
        <w:rPr>
          <w:lang w:val="es-ES"/>
        </w:rPr>
      </w:pPr>
      <w:bookmarkStart w:id="11" w:name="_Toc4774521"/>
      <w:r>
        <w:rPr>
          <w:lang w:val="es-ES"/>
        </w:rPr>
        <w:lastRenderedPageBreak/>
        <w:t>3.2</w:t>
      </w:r>
      <w:r w:rsidRPr="00962CBC">
        <w:rPr>
          <w:lang w:val="es-ES"/>
        </w:rPr>
        <w:t xml:space="preserve">. </w:t>
      </w:r>
      <w:r w:rsidRPr="00F23583">
        <w:rPr>
          <w:lang w:val="es-ES"/>
        </w:rPr>
        <w:t xml:space="preserve">Características del </w:t>
      </w:r>
      <w:r>
        <w:rPr>
          <w:lang w:val="es-ES"/>
        </w:rPr>
        <w:t>Alumnado</w:t>
      </w:r>
      <w:r w:rsidRPr="00F23583">
        <w:rPr>
          <w:lang w:val="es-ES"/>
        </w:rPr>
        <w:t>.</w:t>
      </w:r>
      <w:bookmarkEnd w:id="11"/>
      <w:r w:rsidRPr="00F23583">
        <w:rPr>
          <w:lang w:val="es-ES"/>
        </w:rPr>
        <w:t xml:space="preserve"> </w:t>
      </w:r>
    </w:p>
    <w:p w:rsidR="00F23583" w:rsidRPr="008C5E53" w:rsidRDefault="00F23583" w:rsidP="00F23583">
      <w:pPr>
        <w:numPr>
          <w:ilvl w:val="0"/>
          <w:numId w:val="29"/>
        </w:numPr>
        <w:tabs>
          <w:tab w:val="left" w:pos="284"/>
        </w:tabs>
        <w:ind w:firstLine="31"/>
        <w:rPr>
          <w:color w:val="C00000"/>
          <w:lang w:val="es-ES"/>
        </w:rPr>
      </w:pPr>
      <w:r w:rsidRPr="008C5E53">
        <w:rPr>
          <w:color w:val="C00000"/>
          <w:lang w:val="es-ES"/>
        </w:rPr>
        <w:t xml:space="preserve">En referencia al </w:t>
      </w:r>
      <w:r w:rsidRPr="008C5E53">
        <w:rPr>
          <w:b/>
          <w:color w:val="C00000"/>
          <w:lang w:val="es-ES"/>
        </w:rPr>
        <w:t>alumnado</w:t>
      </w:r>
      <w:r w:rsidRPr="008C5E53">
        <w:rPr>
          <w:color w:val="C00000"/>
          <w:lang w:val="es-ES"/>
        </w:rPr>
        <w:t xml:space="preserve"> que llega al Centro, cabe destacar la heterogeneidad del mismo. Muchos de ellos provienen de hogares que pertenecen a distintos grupos sociales, su origen es de localidades distintas a la que se encuentra el Instituto, bien porque no tienen, o porque no se imparta el C. Formativo de Grado </w:t>
      </w:r>
      <w:r>
        <w:rPr>
          <w:color w:val="C00000"/>
          <w:lang w:val="es-ES"/>
        </w:rPr>
        <w:t>Superior</w:t>
      </w:r>
      <w:r w:rsidRPr="008C5E53">
        <w:rPr>
          <w:color w:val="C00000"/>
          <w:lang w:val="es-ES"/>
        </w:rPr>
        <w:t xml:space="preserve"> de Técnico </w:t>
      </w:r>
      <w:r>
        <w:rPr>
          <w:color w:val="C00000"/>
          <w:lang w:val="es-ES"/>
        </w:rPr>
        <w:t>Superior en Administración y Finanzas</w:t>
      </w:r>
      <w:r w:rsidRPr="008C5E53">
        <w:rPr>
          <w:color w:val="C00000"/>
          <w:lang w:val="es-ES"/>
        </w:rPr>
        <w:t>. Este hecho, debe de tenerse en cuenta a la hora de preparar y desarrollar la programación.</w:t>
      </w:r>
    </w:p>
    <w:p w:rsidR="00F23583" w:rsidRPr="008C5E53" w:rsidRDefault="00F23583" w:rsidP="00162220">
      <w:pPr>
        <w:widowControl w:val="0"/>
        <w:ind w:left="360" w:firstLine="31"/>
        <w:rPr>
          <w:color w:val="C00000"/>
          <w:lang w:val="es-ES"/>
        </w:rPr>
      </w:pPr>
      <w:r w:rsidRPr="008C5E53">
        <w:rPr>
          <w:color w:val="C00000"/>
          <w:lang w:val="es-ES"/>
        </w:rPr>
        <w:t xml:space="preserve">Hemos también de tener en consideración la forma en que los alumnos han accedido al ciclo: la nueva normativa propone distrito único, por lo que no podemos elegir quién se va a matricular en el ciclo (el entorno social por tanto, no va a ser tan determinante, al tener distinta procedencia). </w:t>
      </w:r>
    </w:p>
    <w:p w:rsidR="00F23583" w:rsidRPr="00F23583" w:rsidRDefault="00F23583" w:rsidP="00162220">
      <w:pPr>
        <w:ind w:left="360" w:firstLine="348"/>
        <w:rPr>
          <w:lang w:val="es-ES"/>
        </w:rPr>
      </w:pPr>
      <w:r w:rsidRPr="00EF69C8">
        <w:rPr>
          <w:b/>
          <w:color w:val="C00000"/>
          <w:lang w:val="es-ES"/>
        </w:rPr>
        <w:t>Una característica común es el motivo por el cual se matriculan los alumnos, que son las buenas expectativas laborales con un periodo de prácticas en empresas y un entorno de empresas comerciales y de servicios creciente.</w:t>
      </w:r>
    </w:p>
    <w:p w:rsidR="00F23583" w:rsidRPr="00F23583" w:rsidRDefault="00F23583" w:rsidP="00F23583">
      <w:pPr>
        <w:pStyle w:val="Ttulo2"/>
        <w:rPr>
          <w:lang w:val="es-ES"/>
        </w:rPr>
      </w:pPr>
      <w:bookmarkStart w:id="12" w:name="_Toc4774522"/>
      <w:r>
        <w:rPr>
          <w:lang w:val="es-ES"/>
        </w:rPr>
        <w:t>3.3</w:t>
      </w:r>
      <w:r w:rsidRPr="00962CBC">
        <w:rPr>
          <w:lang w:val="es-ES"/>
        </w:rPr>
        <w:t xml:space="preserve">. </w:t>
      </w:r>
      <w:r w:rsidRPr="00F23583">
        <w:rPr>
          <w:lang w:val="es-ES"/>
        </w:rPr>
        <w:t xml:space="preserve"> Características del Entorno.</w:t>
      </w:r>
      <w:bookmarkEnd w:id="12"/>
    </w:p>
    <w:p w:rsidR="00067DA4" w:rsidRPr="008C5E53" w:rsidRDefault="00585DE3" w:rsidP="00CA3B1A">
      <w:pPr>
        <w:numPr>
          <w:ilvl w:val="0"/>
          <w:numId w:val="29"/>
        </w:numPr>
        <w:tabs>
          <w:tab w:val="left" w:pos="284"/>
        </w:tabs>
        <w:ind w:firstLine="31"/>
        <w:rPr>
          <w:color w:val="C00000"/>
          <w:lang w:val="es-ES"/>
        </w:rPr>
      </w:pPr>
      <w:r w:rsidRPr="008C5E53">
        <w:rPr>
          <w:color w:val="C00000"/>
          <w:lang w:val="es-ES"/>
        </w:rPr>
        <w:t xml:space="preserve">Respecto al </w:t>
      </w:r>
      <w:r w:rsidRPr="008C5E53">
        <w:rPr>
          <w:b/>
          <w:color w:val="C00000"/>
          <w:lang w:val="es-ES"/>
        </w:rPr>
        <w:t>entorno</w:t>
      </w:r>
      <w:r w:rsidRPr="008C5E53">
        <w:rPr>
          <w:color w:val="C00000"/>
          <w:lang w:val="es-ES"/>
        </w:rPr>
        <w:t xml:space="preserve"> decir que e</w:t>
      </w:r>
      <w:r w:rsidR="00067DA4" w:rsidRPr="008C5E53">
        <w:rPr>
          <w:color w:val="C00000"/>
          <w:lang w:val="es-ES"/>
        </w:rPr>
        <w:t>n lo</w:t>
      </w:r>
      <w:r w:rsidR="003119AA">
        <w:rPr>
          <w:color w:val="C00000"/>
          <w:lang w:val="es-ES"/>
        </w:rPr>
        <w:t>s</w:t>
      </w:r>
      <w:r w:rsidR="00067DA4" w:rsidRPr="008C5E53">
        <w:rPr>
          <w:color w:val="C00000"/>
          <w:lang w:val="es-ES"/>
        </w:rPr>
        <w:t xml:space="preserve"> últimos años ha experimentado un gran crecimiento en relación a la actividad económica y desarrollo en general. De clase social media, se caracteriza por la ausencia de conflictos de carácter social o de cualquier otra tipología que impliquen una atención preferente. El Centro mantiene buena relación con servicios externos de la zona y con instituciones como son el </w:t>
      </w:r>
      <w:r w:rsidR="00067DA4" w:rsidRPr="00EF69C8">
        <w:rPr>
          <w:color w:val="C00000"/>
          <w:u w:val="single"/>
          <w:lang w:val="es-ES"/>
        </w:rPr>
        <w:t>Ayuntamiento, Delegación de Educaci</w:t>
      </w:r>
      <w:r w:rsidR="00CA3B1A" w:rsidRPr="00EF69C8">
        <w:rPr>
          <w:color w:val="C00000"/>
          <w:u w:val="single"/>
          <w:lang w:val="es-ES"/>
        </w:rPr>
        <w:t>ón,</w:t>
      </w:r>
      <w:r w:rsidR="00EF69C8" w:rsidRPr="00EF69C8">
        <w:rPr>
          <w:color w:val="C00000"/>
          <w:u w:val="single"/>
          <w:lang w:val="es-ES"/>
        </w:rPr>
        <w:t xml:space="preserve"> Entidades financieras, </w:t>
      </w:r>
      <w:r w:rsidR="00EF69C8">
        <w:rPr>
          <w:color w:val="C00000"/>
          <w:u w:val="single"/>
          <w:lang w:val="es-ES"/>
        </w:rPr>
        <w:t xml:space="preserve">Asesorías y gestorías, Empresas de Seguros, </w:t>
      </w:r>
      <w:r w:rsidR="00EF69C8" w:rsidRPr="00EF69C8">
        <w:rPr>
          <w:color w:val="C00000"/>
          <w:u w:val="single"/>
          <w:lang w:val="es-ES"/>
        </w:rPr>
        <w:t>Administraciones Públicas,</w:t>
      </w:r>
      <w:r w:rsidR="00CA3B1A" w:rsidRPr="00EF69C8">
        <w:rPr>
          <w:color w:val="C00000"/>
          <w:u w:val="single"/>
          <w:lang w:val="es-ES"/>
        </w:rPr>
        <w:t xml:space="preserve"> Asociaciones Empresariales</w:t>
      </w:r>
      <w:r w:rsidR="00CA3B1A" w:rsidRPr="008C5E53">
        <w:rPr>
          <w:color w:val="C00000"/>
          <w:lang w:val="es-ES"/>
        </w:rPr>
        <w:t>. Se dispone de una base de datos de empresas muy amplia para poder realizar los módulos profesionales de FCT y PROYECTO.</w:t>
      </w:r>
    </w:p>
    <w:sectPr w:rsidR="00067DA4" w:rsidRPr="008C5E53" w:rsidSect="00E7023D">
      <w:headerReference w:type="default" r:id="rId9"/>
      <w:footerReference w:type="default" r:id="rId10"/>
      <w:pgSz w:w="11906" w:h="16838"/>
      <w:pgMar w:top="1418" w:right="991" w:bottom="1134"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B3" w:rsidRDefault="008F70B3" w:rsidP="00145072">
      <w:pPr>
        <w:spacing w:line="240" w:lineRule="auto"/>
      </w:pPr>
      <w:r>
        <w:separator/>
      </w:r>
    </w:p>
  </w:endnote>
  <w:endnote w:type="continuationSeparator" w:id="0">
    <w:p w:rsidR="008F70B3" w:rsidRDefault="008F70B3" w:rsidP="00145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4"/>
      <w:gridCol w:w="8959"/>
    </w:tblGrid>
    <w:tr w:rsidR="00DF4961" w:rsidRPr="00D733AD" w:rsidTr="00E7023D">
      <w:trPr>
        <w:trHeight w:val="664"/>
      </w:trPr>
      <w:tc>
        <w:tcPr>
          <w:tcW w:w="714" w:type="dxa"/>
        </w:tcPr>
        <w:p w:rsidR="00DF4961" w:rsidRDefault="00DF4961" w:rsidP="00DF4961">
          <w:pPr>
            <w:pStyle w:val="Piedepgina"/>
            <w:jc w:val="right"/>
            <w:rPr>
              <w:b/>
              <w:color w:val="4F81BD" w:themeColor="accent1"/>
              <w:sz w:val="32"/>
              <w:szCs w:val="32"/>
            </w:rPr>
          </w:pPr>
          <w:r>
            <w:fldChar w:fldCharType="begin"/>
          </w:r>
          <w:r>
            <w:instrText xml:space="preserve"> PAGE   \* MERGEFORMAT </w:instrText>
          </w:r>
          <w:r>
            <w:fldChar w:fldCharType="separate"/>
          </w:r>
          <w:r w:rsidR="0040003D" w:rsidRPr="0040003D">
            <w:rPr>
              <w:b/>
              <w:noProof/>
              <w:color w:val="4F81BD" w:themeColor="accent1"/>
              <w:sz w:val="32"/>
              <w:szCs w:val="32"/>
            </w:rPr>
            <w:t>1</w:t>
          </w:r>
          <w:r>
            <w:rPr>
              <w:b/>
              <w:noProof/>
              <w:color w:val="4F81BD" w:themeColor="accent1"/>
              <w:sz w:val="32"/>
              <w:szCs w:val="32"/>
            </w:rPr>
            <w:fldChar w:fldCharType="end"/>
          </w:r>
        </w:p>
      </w:tc>
      <w:tc>
        <w:tcPr>
          <w:tcW w:w="8959" w:type="dxa"/>
        </w:tcPr>
        <w:p w:rsidR="00DF4961" w:rsidRPr="00DF4961" w:rsidRDefault="00DF4961" w:rsidP="00DF4961">
          <w:pPr>
            <w:pStyle w:val="Piedepgina"/>
            <w:jc w:val="left"/>
            <w:rPr>
              <w:lang w:val="es-ES"/>
            </w:rPr>
          </w:pPr>
          <w:r w:rsidRPr="00DF4961">
            <w:rPr>
              <w:sz w:val="20"/>
              <w:szCs w:val="20"/>
              <w:lang w:val="es-ES"/>
            </w:rPr>
            <w:t xml:space="preserve">INTRODUCCIÓN, JUSTIFICACIÓN Y CONTEXTUALIZACIÓN </w:t>
          </w:r>
          <w:r w:rsidRPr="00DF4961">
            <w:rPr>
              <w:lang w:val="es-ES"/>
            </w:rPr>
            <w:t xml:space="preserve">    </w:t>
          </w:r>
          <w:r>
            <w:rPr>
              <w:lang w:val="es-ES"/>
            </w:rPr>
            <w:t xml:space="preserve">           </w:t>
          </w:r>
          <w:r w:rsidRPr="00DF4961">
            <w:rPr>
              <w:lang w:val="es-ES"/>
            </w:rPr>
            <w:t xml:space="preserve">   Manuel Troya Vega</w:t>
          </w:r>
        </w:p>
      </w:tc>
    </w:tr>
  </w:tbl>
  <w:p w:rsidR="00F763F8" w:rsidRPr="00DF4961" w:rsidRDefault="00F763F8" w:rsidP="00DF496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B3" w:rsidRDefault="008F70B3" w:rsidP="00145072">
      <w:pPr>
        <w:spacing w:line="240" w:lineRule="auto"/>
      </w:pPr>
      <w:r>
        <w:separator/>
      </w:r>
    </w:p>
  </w:footnote>
  <w:footnote w:type="continuationSeparator" w:id="0">
    <w:p w:rsidR="008F70B3" w:rsidRDefault="008F70B3" w:rsidP="001450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63"/>
      <w:gridCol w:w="1218"/>
    </w:tblGrid>
    <w:tr w:rsidR="00DF4961" w:rsidTr="0096573C">
      <w:trPr>
        <w:trHeight w:val="779"/>
      </w:trPr>
      <w:tc>
        <w:tcPr>
          <w:tcW w:w="7765" w:type="dxa"/>
        </w:tcPr>
        <w:p w:rsidR="00DF4961" w:rsidRPr="00145072" w:rsidRDefault="00DF4961" w:rsidP="00DF4961">
          <w:pPr>
            <w:pStyle w:val="Encabezado"/>
            <w:jc w:val="right"/>
            <w:rPr>
              <w:rFonts w:asciiTheme="majorHAnsi" w:eastAsiaTheme="majorEastAsia" w:hAnsiTheme="majorHAnsi" w:cstheme="majorBidi"/>
              <w:sz w:val="36"/>
              <w:szCs w:val="36"/>
              <w:lang w:val="es-ES"/>
            </w:rPr>
          </w:pPr>
          <w:r>
            <w:rPr>
              <w:rFonts w:asciiTheme="majorHAnsi" w:eastAsiaTheme="majorEastAsia" w:hAnsiTheme="majorHAnsi" w:cstheme="majorBidi"/>
              <w:sz w:val="36"/>
              <w:szCs w:val="36"/>
            </w:rPr>
            <w:t>PROGRAMACIÓN DIDÁCTICA FP LOE</w:t>
          </w:r>
        </w:p>
      </w:tc>
      <w:tc>
        <w:tcPr>
          <w:tcW w:w="1105" w:type="dxa"/>
        </w:tcPr>
        <w:p w:rsidR="00DF4961" w:rsidRDefault="00DF4961" w:rsidP="003C158D">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w:t>
          </w:r>
          <w:r w:rsidR="003C158D">
            <w:rPr>
              <w:rFonts w:asciiTheme="majorHAnsi" w:eastAsiaTheme="majorEastAsia" w:hAnsiTheme="majorHAnsi" w:cstheme="majorBidi"/>
              <w:b/>
              <w:bCs/>
              <w:sz w:val="36"/>
              <w:szCs w:val="36"/>
            </w:rPr>
            <w:t>9</w:t>
          </w:r>
        </w:p>
      </w:tc>
    </w:tr>
  </w:tbl>
  <w:p w:rsidR="00F763F8" w:rsidRPr="00DF4961" w:rsidRDefault="00F763F8" w:rsidP="00DF49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0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D421E"/>
    <w:multiLevelType w:val="hybridMultilevel"/>
    <w:tmpl w:val="53626B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CC746B"/>
    <w:multiLevelType w:val="hybridMultilevel"/>
    <w:tmpl w:val="D534A816"/>
    <w:lvl w:ilvl="0" w:tplc="0C0A000F">
      <w:start w:val="1"/>
      <w:numFmt w:val="decimal"/>
      <w:lvlText w:val="%1."/>
      <w:lvlJc w:val="left"/>
      <w:pPr>
        <w:ind w:left="1111" w:hanging="360"/>
      </w:pPr>
    </w:lvl>
    <w:lvl w:ilvl="1" w:tplc="0C0A0019" w:tentative="1">
      <w:start w:val="1"/>
      <w:numFmt w:val="lowerLetter"/>
      <w:lvlText w:val="%2."/>
      <w:lvlJc w:val="left"/>
      <w:pPr>
        <w:ind w:left="1831" w:hanging="360"/>
      </w:pPr>
    </w:lvl>
    <w:lvl w:ilvl="2" w:tplc="0C0A001B" w:tentative="1">
      <w:start w:val="1"/>
      <w:numFmt w:val="lowerRoman"/>
      <w:lvlText w:val="%3."/>
      <w:lvlJc w:val="right"/>
      <w:pPr>
        <w:ind w:left="2551" w:hanging="180"/>
      </w:pPr>
    </w:lvl>
    <w:lvl w:ilvl="3" w:tplc="0C0A000F" w:tentative="1">
      <w:start w:val="1"/>
      <w:numFmt w:val="decimal"/>
      <w:lvlText w:val="%4."/>
      <w:lvlJc w:val="left"/>
      <w:pPr>
        <w:ind w:left="3271" w:hanging="360"/>
      </w:pPr>
    </w:lvl>
    <w:lvl w:ilvl="4" w:tplc="0C0A0019" w:tentative="1">
      <w:start w:val="1"/>
      <w:numFmt w:val="lowerLetter"/>
      <w:lvlText w:val="%5."/>
      <w:lvlJc w:val="left"/>
      <w:pPr>
        <w:ind w:left="3991" w:hanging="360"/>
      </w:pPr>
    </w:lvl>
    <w:lvl w:ilvl="5" w:tplc="0C0A001B" w:tentative="1">
      <w:start w:val="1"/>
      <w:numFmt w:val="lowerRoman"/>
      <w:lvlText w:val="%6."/>
      <w:lvlJc w:val="right"/>
      <w:pPr>
        <w:ind w:left="4711" w:hanging="180"/>
      </w:pPr>
    </w:lvl>
    <w:lvl w:ilvl="6" w:tplc="0C0A000F" w:tentative="1">
      <w:start w:val="1"/>
      <w:numFmt w:val="decimal"/>
      <w:lvlText w:val="%7."/>
      <w:lvlJc w:val="left"/>
      <w:pPr>
        <w:ind w:left="5431" w:hanging="360"/>
      </w:pPr>
    </w:lvl>
    <w:lvl w:ilvl="7" w:tplc="0C0A0019" w:tentative="1">
      <w:start w:val="1"/>
      <w:numFmt w:val="lowerLetter"/>
      <w:lvlText w:val="%8."/>
      <w:lvlJc w:val="left"/>
      <w:pPr>
        <w:ind w:left="6151" w:hanging="360"/>
      </w:pPr>
    </w:lvl>
    <w:lvl w:ilvl="8" w:tplc="0C0A001B" w:tentative="1">
      <w:start w:val="1"/>
      <w:numFmt w:val="lowerRoman"/>
      <w:lvlText w:val="%9."/>
      <w:lvlJc w:val="right"/>
      <w:pPr>
        <w:ind w:left="6871" w:hanging="180"/>
      </w:pPr>
    </w:lvl>
  </w:abstractNum>
  <w:abstractNum w:abstractNumId="3" w15:restartNumberingAfterBreak="0">
    <w:nsid w:val="035C1AB8"/>
    <w:multiLevelType w:val="hybridMultilevel"/>
    <w:tmpl w:val="63123C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7E4572E"/>
    <w:multiLevelType w:val="hybridMultilevel"/>
    <w:tmpl w:val="8D823EF4"/>
    <w:lvl w:ilvl="0" w:tplc="8084B50C">
      <w:start w:val="1"/>
      <w:numFmt w:val="decimal"/>
      <w:lvlText w:val="%1."/>
      <w:lvlJc w:val="left"/>
      <w:pPr>
        <w:tabs>
          <w:tab w:val="num" w:pos="720"/>
        </w:tabs>
        <w:ind w:left="720" w:hanging="360"/>
      </w:pPr>
    </w:lvl>
    <w:lvl w:ilvl="1" w:tplc="164CBBA2" w:tentative="1">
      <w:start w:val="1"/>
      <w:numFmt w:val="decimal"/>
      <w:lvlText w:val="%2."/>
      <w:lvlJc w:val="left"/>
      <w:pPr>
        <w:tabs>
          <w:tab w:val="num" w:pos="1440"/>
        </w:tabs>
        <w:ind w:left="1440" w:hanging="360"/>
      </w:pPr>
    </w:lvl>
    <w:lvl w:ilvl="2" w:tplc="EE780B74" w:tentative="1">
      <w:start w:val="1"/>
      <w:numFmt w:val="decimal"/>
      <w:lvlText w:val="%3."/>
      <w:lvlJc w:val="left"/>
      <w:pPr>
        <w:tabs>
          <w:tab w:val="num" w:pos="2160"/>
        </w:tabs>
        <w:ind w:left="2160" w:hanging="360"/>
      </w:pPr>
    </w:lvl>
    <w:lvl w:ilvl="3" w:tplc="ABA4559E" w:tentative="1">
      <w:start w:val="1"/>
      <w:numFmt w:val="decimal"/>
      <w:lvlText w:val="%4."/>
      <w:lvlJc w:val="left"/>
      <w:pPr>
        <w:tabs>
          <w:tab w:val="num" w:pos="2880"/>
        </w:tabs>
        <w:ind w:left="2880" w:hanging="360"/>
      </w:pPr>
    </w:lvl>
    <w:lvl w:ilvl="4" w:tplc="F1A29F12" w:tentative="1">
      <w:start w:val="1"/>
      <w:numFmt w:val="decimal"/>
      <w:lvlText w:val="%5."/>
      <w:lvlJc w:val="left"/>
      <w:pPr>
        <w:tabs>
          <w:tab w:val="num" w:pos="3600"/>
        </w:tabs>
        <w:ind w:left="3600" w:hanging="360"/>
      </w:pPr>
    </w:lvl>
    <w:lvl w:ilvl="5" w:tplc="F33E2BB2" w:tentative="1">
      <w:start w:val="1"/>
      <w:numFmt w:val="decimal"/>
      <w:lvlText w:val="%6."/>
      <w:lvlJc w:val="left"/>
      <w:pPr>
        <w:tabs>
          <w:tab w:val="num" w:pos="4320"/>
        </w:tabs>
        <w:ind w:left="4320" w:hanging="360"/>
      </w:pPr>
    </w:lvl>
    <w:lvl w:ilvl="6" w:tplc="D744F804" w:tentative="1">
      <w:start w:val="1"/>
      <w:numFmt w:val="decimal"/>
      <w:lvlText w:val="%7."/>
      <w:lvlJc w:val="left"/>
      <w:pPr>
        <w:tabs>
          <w:tab w:val="num" w:pos="5040"/>
        </w:tabs>
        <w:ind w:left="5040" w:hanging="360"/>
      </w:pPr>
    </w:lvl>
    <w:lvl w:ilvl="7" w:tplc="66F6880C" w:tentative="1">
      <w:start w:val="1"/>
      <w:numFmt w:val="decimal"/>
      <w:lvlText w:val="%8."/>
      <w:lvlJc w:val="left"/>
      <w:pPr>
        <w:tabs>
          <w:tab w:val="num" w:pos="5760"/>
        </w:tabs>
        <w:ind w:left="5760" w:hanging="360"/>
      </w:pPr>
    </w:lvl>
    <w:lvl w:ilvl="8" w:tplc="CC30D79C" w:tentative="1">
      <w:start w:val="1"/>
      <w:numFmt w:val="decimal"/>
      <w:lvlText w:val="%9."/>
      <w:lvlJc w:val="left"/>
      <w:pPr>
        <w:tabs>
          <w:tab w:val="num" w:pos="6480"/>
        </w:tabs>
        <w:ind w:left="6480" w:hanging="360"/>
      </w:pPr>
    </w:lvl>
  </w:abstractNum>
  <w:abstractNum w:abstractNumId="5" w15:restartNumberingAfterBreak="0">
    <w:nsid w:val="09DE329C"/>
    <w:multiLevelType w:val="hybridMultilevel"/>
    <w:tmpl w:val="9FA03C1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05106D"/>
    <w:multiLevelType w:val="multilevel"/>
    <w:tmpl w:val="7226A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FF" w:themeColor="hyperlink"/>
        <w:u w:val="single"/>
      </w:rPr>
    </w:lvl>
    <w:lvl w:ilvl="2">
      <w:start w:val="1"/>
      <w:numFmt w:val="decimal"/>
      <w:isLgl/>
      <w:lvlText w:val="%1.%2.%3."/>
      <w:lvlJc w:val="left"/>
      <w:pPr>
        <w:ind w:left="1080" w:hanging="720"/>
      </w:pPr>
      <w:rPr>
        <w:rFonts w:hint="default"/>
        <w:color w:val="0000FF" w:themeColor="hyperlink"/>
        <w:u w:val="single"/>
      </w:rPr>
    </w:lvl>
    <w:lvl w:ilvl="3">
      <w:start w:val="1"/>
      <w:numFmt w:val="decimal"/>
      <w:isLgl/>
      <w:lvlText w:val="%1.%2.%3.%4."/>
      <w:lvlJc w:val="left"/>
      <w:pPr>
        <w:ind w:left="1080" w:hanging="720"/>
      </w:pPr>
      <w:rPr>
        <w:rFonts w:hint="default"/>
        <w:color w:val="0000FF" w:themeColor="hyperlink"/>
        <w:u w:val="single"/>
      </w:rPr>
    </w:lvl>
    <w:lvl w:ilvl="4">
      <w:start w:val="1"/>
      <w:numFmt w:val="decimal"/>
      <w:isLgl/>
      <w:lvlText w:val="%1.%2.%3.%4.%5."/>
      <w:lvlJc w:val="left"/>
      <w:pPr>
        <w:ind w:left="1440" w:hanging="1080"/>
      </w:pPr>
      <w:rPr>
        <w:rFonts w:hint="default"/>
        <w:color w:val="0000FF" w:themeColor="hyperlink"/>
        <w:u w:val="single"/>
      </w:rPr>
    </w:lvl>
    <w:lvl w:ilvl="5">
      <w:start w:val="1"/>
      <w:numFmt w:val="decimal"/>
      <w:isLgl/>
      <w:lvlText w:val="%1.%2.%3.%4.%5.%6."/>
      <w:lvlJc w:val="left"/>
      <w:pPr>
        <w:ind w:left="1440" w:hanging="1080"/>
      </w:pPr>
      <w:rPr>
        <w:rFonts w:hint="default"/>
        <w:color w:val="0000FF" w:themeColor="hyperlink"/>
        <w:u w:val="single"/>
      </w:rPr>
    </w:lvl>
    <w:lvl w:ilvl="6">
      <w:start w:val="1"/>
      <w:numFmt w:val="decimal"/>
      <w:isLgl/>
      <w:lvlText w:val="%1.%2.%3.%4.%5.%6.%7."/>
      <w:lvlJc w:val="left"/>
      <w:pPr>
        <w:ind w:left="1800" w:hanging="1440"/>
      </w:pPr>
      <w:rPr>
        <w:rFonts w:hint="default"/>
        <w:color w:val="0000FF" w:themeColor="hyperlink"/>
        <w:u w:val="single"/>
      </w:rPr>
    </w:lvl>
    <w:lvl w:ilvl="7">
      <w:start w:val="1"/>
      <w:numFmt w:val="decimal"/>
      <w:isLgl/>
      <w:lvlText w:val="%1.%2.%3.%4.%5.%6.%7.%8."/>
      <w:lvlJc w:val="left"/>
      <w:pPr>
        <w:ind w:left="1800" w:hanging="1440"/>
      </w:pPr>
      <w:rPr>
        <w:rFonts w:hint="default"/>
        <w:color w:val="0000FF" w:themeColor="hyperlink"/>
        <w:u w:val="single"/>
      </w:rPr>
    </w:lvl>
    <w:lvl w:ilvl="8">
      <w:start w:val="1"/>
      <w:numFmt w:val="decimal"/>
      <w:isLgl/>
      <w:lvlText w:val="%1.%2.%3.%4.%5.%6.%7.%8.%9."/>
      <w:lvlJc w:val="left"/>
      <w:pPr>
        <w:ind w:left="2160" w:hanging="1800"/>
      </w:pPr>
      <w:rPr>
        <w:rFonts w:hint="default"/>
        <w:color w:val="0000FF" w:themeColor="hyperlink"/>
        <w:u w:val="single"/>
      </w:rPr>
    </w:lvl>
  </w:abstractNum>
  <w:abstractNum w:abstractNumId="7" w15:restartNumberingAfterBreak="0">
    <w:nsid w:val="133A3C18"/>
    <w:multiLevelType w:val="hybridMultilevel"/>
    <w:tmpl w:val="19D42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0C59CF"/>
    <w:multiLevelType w:val="hybridMultilevel"/>
    <w:tmpl w:val="45FAE1D2"/>
    <w:lvl w:ilvl="0" w:tplc="0C0A0001">
      <w:start w:val="1"/>
      <w:numFmt w:val="bullet"/>
      <w:lvlText w:val=""/>
      <w:lvlJc w:val="left"/>
      <w:pPr>
        <w:tabs>
          <w:tab w:val="num" w:pos="2018"/>
        </w:tabs>
        <w:ind w:left="2018" w:hanging="360"/>
      </w:pPr>
      <w:rPr>
        <w:rFonts w:ascii="Symbol" w:hAnsi="Symbol" w:hint="default"/>
      </w:rPr>
    </w:lvl>
    <w:lvl w:ilvl="1" w:tplc="0C0A0003" w:tentative="1">
      <w:start w:val="1"/>
      <w:numFmt w:val="bullet"/>
      <w:lvlText w:val="o"/>
      <w:lvlJc w:val="left"/>
      <w:pPr>
        <w:tabs>
          <w:tab w:val="num" w:pos="2738"/>
        </w:tabs>
        <w:ind w:left="2738" w:hanging="360"/>
      </w:pPr>
      <w:rPr>
        <w:rFonts w:ascii="Courier New" w:hAnsi="Courier New" w:cs="Courier New" w:hint="default"/>
      </w:rPr>
    </w:lvl>
    <w:lvl w:ilvl="2" w:tplc="0C0A0005" w:tentative="1">
      <w:start w:val="1"/>
      <w:numFmt w:val="bullet"/>
      <w:lvlText w:val=""/>
      <w:lvlJc w:val="left"/>
      <w:pPr>
        <w:tabs>
          <w:tab w:val="num" w:pos="3458"/>
        </w:tabs>
        <w:ind w:left="3458" w:hanging="360"/>
      </w:pPr>
      <w:rPr>
        <w:rFonts w:ascii="Wingdings" w:hAnsi="Wingdings" w:hint="default"/>
      </w:rPr>
    </w:lvl>
    <w:lvl w:ilvl="3" w:tplc="0C0A0001" w:tentative="1">
      <w:start w:val="1"/>
      <w:numFmt w:val="bullet"/>
      <w:lvlText w:val=""/>
      <w:lvlJc w:val="left"/>
      <w:pPr>
        <w:tabs>
          <w:tab w:val="num" w:pos="4178"/>
        </w:tabs>
        <w:ind w:left="4178" w:hanging="360"/>
      </w:pPr>
      <w:rPr>
        <w:rFonts w:ascii="Symbol" w:hAnsi="Symbol" w:hint="default"/>
      </w:rPr>
    </w:lvl>
    <w:lvl w:ilvl="4" w:tplc="0C0A0003" w:tentative="1">
      <w:start w:val="1"/>
      <w:numFmt w:val="bullet"/>
      <w:lvlText w:val="o"/>
      <w:lvlJc w:val="left"/>
      <w:pPr>
        <w:tabs>
          <w:tab w:val="num" w:pos="4898"/>
        </w:tabs>
        <w:ind w:left="4898" w:hanging="360"/>
      </w:pPr>
      <w:rPr>
        <w:rFonts w:ascii="Courier New" w:hAnsi="Courier New" w:cs="Courier New" w:hint="default"/>
      </w:rPr>
    </w:lvl>
    <w:lvl w:ilvl="5" w:tplc="0C0A0005" w:tentative="1">
      <w:start w:val="1"/>
      <w:numFmt w:val="bullet"/>
      <w:lvlText w:val=""/>
      <w:lvlJc w:val="left"/>
      <w:pPr>
        <w:tabs>
          <w:tab w:val="num" w:pos="5618"/>
        </w:tabs>
        <w:ind w:left="5618" w:hanging="360"/>
      </w:pPr>
      <w:rPr>
        <w:rFonts w:ascii="Wingdings" w:hAnsi="Wingdings" w:hint="default"/>
      </w:rPr>
    </w:lvl>
    <w:lvl w:ilvl="6" w:tplc="0C0A0001" w:tentative="1">
      <w:start w:val="1"/>
      <w:numFmt w:val="bullet"/>
      <w:lvlText w:val=""/>
      <w:lvlJc w:val="left"/>
      <w:pPr>
        <w:tabs>
          <w:tab w:val="num" w:pos="6338"/>
        </w:tabs>
        <w:ind w:left="6338" w:hanging="360"/>
      </w:pPr>
      <w:rPr>
        <w:rFonts w:ascii="Symbol" w:hAnsi="Symbol" w:hint="default"/>
      </w:rPr>
    </w:lvl>
    <w:lvl w:ilvl="7" w:tplc="0C0A0003" w:tentative="1">
      <w:start w:val="1"/>
      <w:numFmt w:val="bullet"/>
      <w:lvlText w:val="o"/>
      <w:lvlJc w:val="left"/>
      <w:pPr>
        <w:tabs>
          <w:tab w:val="num" w:pos="7058"/>
        </w:tabs>
        <w:ind w:left="7058" w:hanging="360"/>
      </w:pPr>
      <w:rPr>
        <w:rFonts w:ascii="Courier New" w:hAnsi="Courier New" w:cs="Courier New" w:hint="default"/>
      </w:rPr>
    </w:lvl>
    <w:lvl w:ilvl="8" w:tplc="0C0A0005" w:tentative="1">
      <w:start w:val="1"/>
      <w:numFmt w:val="bullet"/>
      <w:lvlText w:val=""/>
      <w:lvlJc w:val="left"/>
      <w:pPr>
        <w:tabs>
          <w:tab w:val="num" w:pos="7778"/>
        </w:tabs>
        <w:ind w:left="7778" w:hanging="360"/>
      </w:pPr>
      <w:rPr>
        <w:rFonts w:ascii="Wingdings" w:hAnsi="Wingdings" w:hint="default"/>
      </w:rPr>
    </w:lvl>
  </w:abstractNum>
  <w:abstractNum w:abstractNumId="9" w15:restartNumberingAfterBreak="0">
    <w:nsid w:val="18257B94"/>
    <w:multiLevelType w:val="multilevel"/>
    <w:tmpl w:val="D32E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6296B"/>
    <w:multiLevelType w:val="hybridMultilevel"/>
    <w:tmpl w:val="0A64114C"/>
    <w:lvl w:ilvl="0" w:tplc="F8C8D690">
      <w:numFmt w:val="bullet"/>
      <w:lvlText w:val="–"/>
      <w:lvlJc w:val="left"/>
      <w:pPr>
        <w:ind w:left="751" w:hanging="360"/>
      </w:pPr>
      <w:rPr>
        <w:rFonts w:ascii="Times New Roman" w:eastAsia="Times New Roman" w:hAnsi="Times New Roman" w:cs="Times New Roman" w:hint="default"/>
      </w:rPr>
    </w:lvl>
    <w:lvl w:ilvl="1" w:tplc="0C0A0003" w:tentative="1">
      <w:start w:val="1"/>
      <w:numFmt w:val="bullet"/>
      <w:lvlText w:val="o"/>
      <w:lvlJc w:val="left"/>
      <w:pPr>
        <w:ind w:left="1471" w:hanging="360"/>
      </w:pPr>
      <w:rPr>
        <w:rFonts w:ascii="Courier New" w:hAnsi="Courier New" w:cs="Courier New" w:hint="default"/>
      </w:rPr>
    </w:lvl>
    <w:lvl w:ilvl="2" w:tplc="0C0A0005" w:tentative="1">
      <w:start w:val="1"/>
      <w:numFmt w:val="bullet"/>
      <w:lvlText w:val=""/>
      <w:lvlJc w:val="left"/>
      <w:pPr>
        <w:ind w:left="2191" w:hanging="360"/>
      </w:pPr>
      <w:rPr>
        <w:rFonts w:ascii="Wingdings" w:hAnsi="Wingdings" w:hint="default"/>
      </w:rPr>
    </w:lvl>
    <w:lvl w:ilvl="3" w:tplc="0C0A0001" w:tentative="1">
      <w:start w:val="1"/>
      <w:numFmt w:val="bullet"/>
      <w:lvlText w:val=""/>
      <w:lvlJc w:val="left"/>
      <w:pPr>
        <w:ind w:left="2911" w:hanging="360"/>
      </w:pPr>
      <w:rPr>
        <w:rFonts w:ascii="Symbol" w:hAnsi="Symbol" w:hint="default"/>
      </w:rPr>
    </w:lvl>
    <w:lvl w:ilvl="4" w:tplc="0C0A0003" w:tentative="1">
      <w:start w:val="1"/>
      <w:numFmt w:val="bullet"/>
      <w:lvlText w:val="o"/>
      <w:lvlJc w:val="left"/>
      <w:pPr>
        <w:ind w:left="3631" w:hanging="360"/>
      </w:pPr>
      <w:rPr>
        <w:rFonts w:ascii="Courier New" w:hAnsi="Courier New" w:cs="Courier New" w:hint="default"/>
      </w:rPr>
    </w:lvl>
    <w:lvl w:ilvl="5" w:tplc="0C0A0005" w:tentative="1">
      <w:start w:val="1"/>
      <w:numFmt w:val="bullet"/>
      <w:lvlText w:val=""/>
      <w:lvlJc w:val="left"/>
      <w:pPr>
        <w:ind w:left="4351" w:hanging="360"/>
      </w:pPr>
      <w:rPr>
        <w:rFonts w:ascii="Wingdings" w:hAnsi="Wingdings" w:hint="default"/>
      </w:rPr>
    </w:lvl>
    <w:lvl w:ilvl="6" w:tplc="0C0A0001" w:tentative="1">
      <w:start w:val="1"/>
      <w:numFmt w:val="bullet"/>
      <w:lvlText w:val=""/>
      <w:lvlJc w:val="left"/>
      <w:pPr>
        <w:ind w:left="5071" w:hanging="360"/>
      </w:pPr>
      <w:rPr>
        <w:rFonts w:ascii="Symbol" w:hAnsi="Symbol" w:hint="default"/>
      </w:rPr>
    </w:lvl>
    <w:lvl w:ilvl="7" w:tplc="0C0A0003" w:tentative="1">
      <w:start w:val="1"/>
      <w:numFmt w:val="bullet"/>
      <w:lvlText w:val="o"/>
      <w:lvlJc w:val="left"/>
      <w:pPr>
        <w:ind w:left="5791" w:hanging="360"/>
      </w:pPr>
      <w:rPr>
        <w:rFonts w:ascii="Courier New" w:hAnsi="Courier New" w:cs="Courier New" w:hint="default"/>
      </w:rPr>
    </w:lvl>
    <w:lvl w:ilvl="8" w:tplc="0C0A0005" w:tentative="1">
      <w:start w:val="1"/>
      <w:numFmt w:val="bullet"/>
      <w:lvlText w:val=""/>
      <w:lvlJc w:val="left"/>
      <w:pPr>
        <w:ind w:left="6511" w:hanging="360"/>
      </w:pPr>
      <w:rPr>
        <w:rFonts w:ascii="Wingdings" w:hAnsi="Wingdings" w:hint="default"/>
      </w:rPr>
    </w:lvl>
  </w:abstractNum>
  <w:abstractNum w:abstractNumId="11" w15:restartNumberingAfterBreak="0">
    <w:nsid w:val="1FF06E0D"/>
    <w:multiLevelType w:val="hybridMultilevel"/>
    <w:tmpl w:val="5D8C6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F77E7B"/>
    <w:multiLevelType w:val="hybridMultilevel"/>
    <w:tmpl w:val="33720442"/>
    <w:lvl w:ilvl="0" w:tplc="FFFFFFFF">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D9410E"/>
    <w:multiLevelType w:val="hybridMultilevel"/>
    <w:tmpl w:val="F344392A"/>
    <w:lvl w:ilvl="0" w:tplc="FFFFFFFF">
      <w:start w:val="1"/>
      <w:numFmt w:val="bullet"/>
      <w:lvlText w:val=""/>
      <w:lvlJc w:val="left"/>
      <w:pPr>
        <w:ind w:left="1111" w:hanging="360"/>
      </w:pPr>
      <w:rPr>
        <w:rFonts w:ascii="Symbol" w:hAnsi="Symbol" w:hint="default"/>
        <w:color w:val="auto"/>
      </w:rPr>
    </w:lvl>
    <w:lvl w:ilvl="1" w:tplc="0C0A0003" w:tentative="1">
      <w:start w:val="1"/>
      <w:numFmt w:val="bullet"/>
      <w:lvlText w:val="o"/>
      <w:lvlJc w:val="left"/>
      <w:pPr>
        <w:ind w:left="1831" w:hanging="360"/>
      </w:pPr>
      <w:rPr>
        <w:rFonts w:ascii="Courier New" w:hAnsi="Courier New" w:cs="Courier New" w:hint="default"/>
      </w:rPr>
    </w:lvl>
    <w:lvl w:ilvl="2" w:tplc="0C0A0005" w:tentative="1">
      <w:start w:val="1"/>
      <w:numFmt w:val="bullet"/>
      <w:lvlText w:val=""/>
      <w:lvlJc w:val="left"/>
      <w:pPr>
        <w:ind w:left="2551" w:hanging="360"/>
      </w:pPr>
      <w:rPr>
        <w:rFonts w:ascii="Wingdings" w:hAnsi="Wingdings" w:hint="default"/>
      </w:rPr>
    </w:lvl>
    <w:lvl w:ilvl="3" w:tplc="0C0A0001" w:tentative="1">
      <w:start w:val="1"/>
      <w:numFmt w:val="bullet"/>
      <w:lvlText w:val=""/>
      <w:lvlJc w:val="left"/>
      <w:pPr>
        <w:ind w:left="3271" w:hanging="360"/>
      </w:pPr>
      <w:rPr>
        <w:rFonts w:ascii="Symbol" w:hAnsi="Symbol" w:hint="default"/>
      </w:rPr>
    </w:lvl>
    <w:lvl w:ilvl="4" w:tplc="0C0A0003" w:tentative="1">
      <w:start w:val="1"/>
      <w:numFmt w:val="bullet"/>
      <w:lvlText w:val="o"/>
      <w:lvlJc w:val="left"/>
      <w:pPr>
        <w:ind w:left="3991" w:hanging="360"/>
      </w:pPr>
      <w:rPr>
        <w:rFonts w:ascii="Courier New" w:hAnsi="Courier New" w:cs="Courier New" w:hint="default"/>
      </w:rPr>
    </w:lvl>
    <w:lvl w:ilvl="5" w:tplc="0C0A0005" w:tentative="1">
      <w:start w:val="1"/>
      <w:numFmt w:val="bullet"/>
      <w:lvlText w:val=""/>
      <w:lvlJc w:val="left"/>
      <w:pPr>
        <w:ind w:left="4711" w:hanging="360"/>
      </w:pPr>
      <w:rPr>
        <w:rFonts w:ascii="Wingdings" w:hAnsi="Wingdings" w:hint="default"/>
      </w:rPr>
    </w:lvl>
    <w:lvl w:ilvl="6" w:tplc="0C0A0001" w:tentative="1">
      <w:start w:val="1"/>
      <w:numFmt w:val="bullet"/>
      <w:lvlText w:val=""/>
      <w:lvlJc w:val="left"/>
      <w:pPr>
        <w:ind w:left="5431" w:hanging="360"/>
      </w:pPr>
      <w:rPr>
        <w:rFonts w:ascii="Symbol" w:hAnsi="Symbol" w:hint="default"/>
      </w:rPr>
    </w:lvl>
    <w:lvl w:ilvl="7" w:tplc="0C0A0003" w:tentative="1">
      <w:start w:val="1"/>
      <w:numFmt w:val="bullet"/>
      <w:lvlText w:val="o"/>
      <w:lvlJc w:val="left"/>
      <w:pPr>
        <w:ind w:left="6151" w:hanging="360"/>
      </w:pPr>
      <w:rPr>
        <w:rFonts w:ascii="Courier New" w:hAnsi="Courier New" w:cs="Courier New" w:hint="default"/>
      </w:rPr>
    </w:lvl>
    <w:lvl w:ilvl="8" w:tplc="0C0A0005" w:tentative="1">
      <w:start w:val="1"/>
      <w:numFmt w:val="bullet"/>
      <w:lvlText w:val=""/>
      <w:lvlJc w:val="left"/>
      <w:pPr>
        <w:ind w:left="6871" w:hanging="360"/>
      </w:pPr>
      <w:rPr>
        <w:rFonts w:ascii="Wingdings" w:hAnsi="Wingdings" w:hint="default"/>
      </w:rPr>
    </w:lvl>
  </w:abstractNum>
  <w:abstractNum w:abstractNumId="14" w15:restartNumberingAfterBreak="0">
    <w:nsid w:val="28143692"/>
    <w:multiLevelType w:val="multilevel"/>
    <w:tmpl w:val="95AECCAA"/>
    <w:lvl w:ilvl="0">
      <w:start w:val="1"/>
      <w:numFmt w:val="bullet"/>
      <w:pStyle w:val="CONTELEMENTO"/>
      <w:lvlText w:val=""/>
      <w:lvlJc w:val="left"/>
      <w:pPr>
        <w:ind w:left="2345" w:hanging="360"/>
      </w:pPr>
      <w:rPr>
        <w:rFonts w:ascii="Symbol" w:hAnsi="Symbol" w:hint="default"/>
      </w:rPr>
    </w:lvl>
    <w:lvl w:ilvl="1">
      <w:start w:val="1"/>
      <w:numFmt w:val="decimal"/>
      <w:lvlText w:val="%1%2)"/>
      <w:lvlJc w:val="left"/>
      <w:pPr>
        <w:tabs>
          <w:tab w:val="num" w:pos="2268"/>
        </w:tabs>
        <w:ind w:left="3005" w:hanging="944"/>
      </w:pPr>
      <w:rPr>
        <w:rFonts w:hint="default"/>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5" w15:restartNumberingAfterBreak="0">
    <w:nsid w:val="29903E7F"/>
    <w:multiLevelType w:val="hybridMultilevel"/>
    <w:tmpl w:val="A2308346"/>
    <w:lvl w:ilvl="0" w:tplc="48E8666E">
      <w:start w:val="1"/>
      <w:numFmt w:val="bullet"/>
      <w:lvlText w:val=""/>
      <w:lvlJc w:val="left"/>
      <w:pPr>
        <w:tabs>
          <w:tab w:val="num" w:pos="624"/>
        </w:tabs>
        <w:ind w:left="680" w:hanging="51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90FC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556991"/>
    <w:multiLevelType w:val="hybridMultilevel"/>
    <w:tmpl w:val="3738D5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031DE9"/>
    <w:multiLevelType w:val="hybridMultilevel"/>
    <w:tmpl w:val="5BF675F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795D4D"/>
    <w:multiLevelType w:val="hybridMultilevel"/>
    <w:tmpl w:val="2DF20BA2"/>
    <w:lvl w:ilvl="0" w:tplc="F8C8D690">
      <w:numFmt w:val="bullet"/>
      <w:lvlText w:val="–"/>
      <w:lvlJc w:val="left"/>
      <w:pPr>
        <w:ind w:left="1142" w:hanging="360"/>
      </w:pPr>
      <w:rPr>
        <w:rFonts w:ascii="Times New Roman" w:eastAsia="Times New Roman" w:hAnsi="Times New Roman" w:cs="Times New Roman" w:hint="default"/>
      </w:rPr>
    </w:lvl>
    <w:lvl w:ilvl="1" w:tplc="0C0A0003" w:tentative="1">
      <w:start w:val="1"/>
      <w:numFmt w:val="bullet"/>
      <w:lvlText w:val="o"/>
      <w:lvlJc w:val="left"/>
      <w:pPr>
        <w:ind w:left="1831" w:hanging="360"/>
      </w:pPr>
      <w:rPr>
        <w:rFonts w:ascii="Courier New" w:hAnsi="Courier New" w:cs="Courier New" w:hint="default"/>
      </w:rPr>
    </w:lvl>
    <w:lvl w:ilvl="2" w:tplc="0C0A0005" w:tentative="1">
      <w:start w:val="1"/>
      <w:numFmt w:val="bullet"/>
      <w:lvlText w:val=""/>
      <w:lvlJc w:val="left"/>
      <w:pPr>
        <w:ind w:left="2551" w:hanging="360"/>
      </w:pPr>
      <w:rPr>
        <w:rFonts w:ascii="Wingdings" w:hAnsi="Wingdings" w:hint="default"/>
      </w:rPr>
    </w:lvl>
    <w:lvl w:ilvl="3" w:tplc="0C0A0001" w:tentative="1">
      <w:start w:val="1"/>
      <w:numFmt w:val="bullet"/>
      <w:lvlText w:val=""/>
      <w:lvlJc w:val="left"/>
      <w:pPr>
        <w:ind w:left="3271" w:hanging="360"/>
      </w:pPr>
      <w:rPr>
        <w:rFonts w:ascii="Symbol" w:hAnsi="Symbol" w:hint="default"/>
      </w:rPr>
    </w:lvl>
    <w:lvl w:ilvl="4" w:tplc="0C0A0003" w:tentative="1">
      <w:start w:val="1"/>
      <w:numFmt w:val="bullet"/>
      <w:lvlText w:val="o"/>
      <w:lvlJc w:val="left"/>
      <w:pPr>
        <w:ind w:left="3991" w:hanging="360"/>
      </w:pPr>
      <w:rPr>
        <w:rFonts w:ascii="Courier New" w:hAnsi="Courier New" w:cs="Courier New" w:hint="default"/>
      </w:rPr>
    </w:lvl>
    <w:lvl w:ilvl="5" w:tplc="0C0A0005" w:tentative="1">
      <w:start w:val="1"/>
      <w:numFmt w:val="bullet"/>
      <w:lvlText w:val=""/>
      <w:lvlJc w:val="left"/>
      <w:pPr>
        <w:ind w:left="4711" w:hanging="360"/>
      </w:pPr>
      <w:rPr>
        <w:rFonts w:ascii="Wingdings" w:hAnsi="Wingdings" w:hint="default"/>
      </w:rPr>
    </w:lvl>
    <w:lvl w:ilvl="6" w:tplc="0C0A0001" w:tentative="1">
      <w:start w:val="1"/>
      <w:numFmt w:val="bullet"/>
      <w:lvlText w:val=""/>
      <w:lvlJc w:val="left"/>
      <w:pPr>
        <w:ind w:left="5431" w:hanging="360"/>
      </w:pPr>
      <w:rPr>
        <w:rFonts w:ascii="Symbol" w:hAnsi="Symbol" w:hint="default"/>
      </w:rPr>
    </w:lvl>
    <w:lvl w:ilvl="7" w:tplc="0C0A0003" w:tentative="1">
      <w:start w:val="1"/>
      <w:numFmt w:val="bullet"/>
      <w:lvlText w:val="o"/>
      <w:lvlJc w:val="left"/>
      <w:pPr>
        <w:ind w:left="6151" w:hanging="360"/>
      </w:pPr>
      <w:rPr>
        <w:rFonts w:ascii="Courier New" w:hAnsi="Courier New" w:cs="Courier New" w:hint="default"/>
      </w:rPr>
    </w:lvl>
    <w:lvl w:ilvl="8" w:tplc="0C0A0005" w:tentative="1">
      <w:start w:val="1"/>
      <w:numFmt w:val="bullet"/>
      <w:lvlText w:val=""/>
      <w:lvlJc w:val="left"/>
      <w:pPr>
        <w:ind w:left="6871" w:hanging="360"/>
      </w:pPr>
      <w:rPr>
        <w:rFonts w:ascii="Wingdings" w:hAnsi="Wingdings" w:hint="default"/>
      </w:rPr>
    </w:lvl>
  </w:abstractNum>
  <w:abstractNum w:abstractNumId="20" w15:restartNumberingAfterBreak="0">
    <w:nsid w:val="3B950AE6"/>
    <w:multiLevelType w:val="hybridMultilevel"/>
    <w:tmpl w:val="9DEE3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EC6BC8"/>
    <w:multiLevelType w:val="hybridMultilevel"/>
    <w:tmpl w:val="4E105388"/>
    <w:lvl w:ilvl="0" w:tplc="E1C8729C">
      <w:start w:val="1"/>
      <w:numFmt w:val="bullet"/>
      <w:lvlText w:val="•"/>
      <w:lvlJc w:val="left"/>
      <w:pPr>
        <w:tabs>
          <w:tab w:val="num" w:pos="720"/>
        </w:tabs>
        <w:ind w:left="720" w:hanging="360"/>
      </w:pPr>
      <w:rPr>
        <w:rFonts w:ascii="Times New Roman" w:hAnsi="Times New Roman" w:hint="default"/>
      </w:rPr>
    </w:lvl>
    <w:lvl w:ilvl="1" w:tplc="2DB0FE32">
      <w:start w:val="737"/>
      <w:numFmt w:val="bullet"/>
      <w:lvlText w:val="•"/>
      <w:lvlJc w:val="left"/>
      <w:pPr>
        <w:tabs>
          <w:tab w:val="num" w:pos="1440"/>
        </w:tabs>
        <w:ind w:left="1440" w:hanging="360"/>
      </w:pPr>
      <w:rPr>
        <w:rFonts w:ascii="Times New Roman" w:hAnsi="Times New Roman" w:hint="default"/>
      </w:rPr>
    </w:lvl>
    <w:lvl w:ilvl="2" w:tplc="48E26580" w:tentative="1">
      <w:start w:val="1"/>
      <w:numFmt w:val="bullet"/>
      <w:lvlText w:val="•"/>
      <w:lvlJc w:val="left"/>
      <w:pPr>
        <w:tabs>
          <w:tab w:val="num" w:pos="2160"/>
        </w:tabs>
        <w:ind w:left="2160" w:hanging="360"/>
      </w:pPr>
      <w:rPr>
        <w:rFonts w:ascii="Times New Roman" w:hAnsi="Times New Roman" w:hint="default"/>
      </w:rPr>
    </w:lvl>
    <w:lvl w:ilvl="3" w:tplc="74FAFF68" w:tentative="1">
      <w:start w:val="1"/>
      <w:numFmt w:val="bullet"/>
      <w:lvlText w:val="•"/>
      <w:lvlJc w:val="left"/>
      <w:pPr>
        <w:tabs>
          <w:tab w:val="num" w:pos="2880"/>
        </w:tabs>
        <w:ind w:left="2880" w:hanging="360"/>
      </w:pPr>
      <w:rPr>
        <w:rFonts w:ascii="Times New Roman" w:hAnsi="Times New Roman" w:hint="default"/>
      </w:rPr>
    </w:lvl>
    <w:lvl w:ilvl="4" w:tplc="07A4A1B8" w:tentative="1">
      <w:start w:val="1"/>
      <w:numFmt w:val="bullet"/>
      <w:lvlText w:val="•"/>
      <w:lvlJc w:val="left"/>
      <w:pPr>
        <w:tabs>
          <w:tab w:val="num" w:pos="3600"/>
        </w:tabs>
        <w:ind w:left="3600" w:hanging="360"/>
      </w:pPr>
      <w:rPr>
        <w:rFonts w:ascii="Times New Roman" w:hAnsi="Times New Roman" w:hint="default"/>
      </w:rPr>
    </w:lvl>
    <w:lvl w:ilvl="5" w:tplc="C22450F4" w:tentative="1">
      <w:start w:val="1"/>
      <w:numFmt w:val="bullet"/>
      <w:lvlText w:val="•"/>
      <w:lvlJc w:val="left"/>
      <w:pPr>
        <w:tabs>
          <w:tab w:val="num" w:pos="4320"/>
        </w:tabs>
        <w:ind w:left="4320" w:hanging="360"/>
      </w:pPr>
      <w:rPr>
        <w:rFonts w:ascii="Times New Roman" w:hAnsi="Times New Roman" w:hint="default"/>
      </w:rPr>
    </w:lvl>
    <w:lvl w:ilvl="6" w:tplc="0FF2124A" w:tentative="1">
      <w:start w:val="1"/>
      <w:numFmt w:val="bullet"/>
      <w:lvlText w:val="•"/>
      <w:lvlJc w:val="left"/>
      <w:pPr>
        <w:tabs>
          <w:tab w:val="num" w:pos="5040"/>
        </w:tabs>
        <w:ind w:left="5040" w:hanging="360"/>
      </w:pPr>
      <w:rPr>
        <w:rFonts w:ascii="Times New Roman" w:hAnsi="Times New Roman" w:hint="default"/>
      </w:rPr>
    </w:lvl>
    <w:lvl w:ilvl="7" w:tplc="F68E5C7C" w:tentative="1">
      <w:start w:val="1"/>
      <w:numFmt w:val="bullet"/>
      <w:lvlText w:val="•"/>
      <w:lvlJc w:val="left"/>
      <w:pPr>
        <w:tabs>
          <w:tab w:val="num" w:pos="5760"/>
        </w:tabs>
        <w:ind w:left="5760" w:hanging="360"/>
      </w:pPr>
      <w:rPr>
        <w:rFonts w:ascii="Times New Roman" w:hAnsi="Times New Roman" w:hint="default"/>
      </w:rPr>
    </w:lvl>
    <w:lvl w:ilvl="8" w:tplc="8B06F8A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20229D"/>
    <w:multiLevelType w:val="hybridMultilevel"/>
    <w:tmpl w:val="3CDE72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C13C7B"/>
    <w:multiLevelType w:val="hybridMultilevel"/>
    <w:tmpl w:val="E3DC2A5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608DC"/>
    <w:multiLevelType w:val="hybridMultilevel"/>
    <w:tmpl w:val="4BC8932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63659A4"/>
    <w:multiLevelType w:val="hybridMultilevel"/>
    <w:tmpl w:val="ABBA7656"/>
    <w:lvl w:ilvl="0" w:tplc="2A8A3878">
      <w:start w:val="1"/>
      <w:numFmt w:val="bullet"/>
      <w:lvlText w:val=""/>
      <w:lvlJc w:val="left"/>
      <w:pPr>
        <w:ind w:left="360" w:hanging="360"/>
      </w:pPr>
      <w:rPr>
        <w:rFonts w:ascii="Webdings" w:hAnsi="Web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6CF369E"/>
    <w:multiLevelType w:val="hybridMultilevel"/>
    <w:tmpl w:val="A5902C12"/>
    <w:lvl w:ilvl="0" w:tplc="F8C8D690">
      <w:numFmt w:val="bullet"/>
      <w:lvlText w:val="–"/>
      <w:lvlJc w:val="left"/>
      <w:pPr>
        <w:ind w:left="708" w:hanging="360"/>
      </w:pPr>
      <w:rPr>
        <w:rFonts w:ascii="Times New Roman" w:eastAsia="Times New Roman" w:hAnsi="Times New Roman" w:cs="Times New Roman"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7" w15:restartNumberingAfterBreak="0">
    <w:nsid w:val="47F9620C"/>
    <w:multiLevelType w:val="hybridMultilevel"/>
    <w:tmpl w:val="6ED680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CA17601"/>
    <w:multiLevelType w:val="hybridMultilevel"/>
    <w:tmpl w:val="CF2420F4"/>
    <w:lvl w:ilvl="0" w:tplc="F8C8D6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DB65E4"/>
    <w:multiLevelType w:val="hybridMultilevel"/>
    <w:tmpl w:val="35D8263C"/>
    <w:lvl w:ilvl="0" w:tplc="FFFFFFFF">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B8725C"/>
    <w:multiLevelType w:val="hybridMultilevel"/>
    <w:tmpl w:val="351A70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40BC6"/>
    <w:multiLevelType w:val="hybridMultilevel"/>
    <w:tmpl w:val="D57EE8A2"/>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09E50BA"/>
    <w:multiLevelType w:val="hybridMultilevel"/>
    <w:tmpl w:val="536E0984"/>
    <w:lvl w:ilvl="0" w:tplc="2A8A3878">
      <w:start w:val="1"/>
      <w:numFmt w:val="bullet"/>
      <w:lvlText w:val=""/>
      <w:lvlJc w:val="left"/>
      <w:pPr>
        <w:tabs>
          <w:tab w:val="num" w:pos="720"/>
        </w:tabs>
        <w:ind w:left="720" w:hanging="360"/>
      </w:pPr>
      <w:rPr>
        <w:rFonts w:ascii="Webdings" w:hAnsi="Webdings"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DE5C78"/>
    <w:multiLevelType w:val="hybridMultilevel"/>
    <w:tmpl w:val="4252BC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813C1"/>
    <w:multiLevelType w:val="multilevel"/>
    <w:tmpl w:val="30767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9153AB"/>
    <w:multiLevelType w:val="hybridMultilevel"/>
    <w:tmpl w:val="7CD46B4C"/>
    <w:lvl w:ilvl="0" w:tplc="D20C92AC">
      <w:start w:val="1"/>
      <w:numFmt w:val="bullet"/>
      <w:pStyle w:val="CONTSUBBLOQUE"/>
      <w:lvlText w:val=""/>
      <w:lvlJc w:val="left"/>
      <w:pPr>
        <w:ind w:left="1843"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36" w15:restartNumberingAfterBreak="0">
    <w:nsid w:val="6BB137E7"/>
    <w:multiLevelType w:val="hybridMultilevel"/>
    <w:tmpl w:val="D868AB80"/>
    <w:lvl w:ilvl="0" w:tplc="24726CB6">
      <w:start w:val="1"/>
      <w:numFmt w:val="bullet"/>
      <w:lvlText w:val=""/>
      <w:lvlJc w:val="left"/>
      <w:pPr>
        <w:ind w:left="720" w:hanging="360"/>
      </w:pPr>
      <w:rPr>
        <w:rFonts w:ascii="Wingdings 2" w:hAnsi="Wingdings 2" w:hint="default"/>
        <w:color w:val="943634"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D176B91"/>
    <w:multiLevelType w:val="hybridMultilevel"/>
    <w:tmpl w:val="CF30E3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946BC0"/>
    <w:multiLevelType w:val="hybridMultilevel"/>
    <w:tmpl w:val="0C98A92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15:restartNumberingAfterBreak="0">
    <w:nsid w:val="71923E14"/>
    <w:multiLevelType w:val="hybridMultilevel"/>
    <w:tmpl w:val="6F1C0D16"/>
    <w:lvl w:ilvl="0" w:tplc="5420B00E">
      <w:start w:val="1"/>
      <w:numFmt w:val="bullet"/>
      <w:lvlText w:val="•"/>
      <w:lvlJc w:val="left"/>
      <w:pPr>
        <w:tabs>
          <w:tab w:val="num" w:pos="720"/>
        </w:tabs>
        <w:ind w:left="720" w:hanging="360"/>
      </w:pPr>
      <w:rPr>
        <w:rFonts w:ascii="Times New Roman" w:hAnsi="Times New Roman" w:hint="default"/>
      </w:rPr>
    </w:lvl>
    <w:lvl w:ilvl="1" w:tplc="7E389090" w:tentative="1">
      <w:start w:val="1"/>
      <w:numFmt w:val="bullet"/>
      <w:lvlText w:val="•"/>
      <w:lvlJc w:val="left"/>
      <w:pPr>
        <w:tabs>
          <w:tab w:val="num" w:pos="1440"/>
        </w:tabs>
        <w:ind w:left="1440" w:hanging="360"/>
      </w:pPr>
      <w:rPr>
        <w:rFonts w:ascii="Times New Roman" w:hAnsi="Times New Roman" w:hint="default"/>
      </w:rPr>
    </w:lvl>
    <w:lvl w:ilvl="2" w:tplc="767CE390" w:tentative="1">
      <w:start w:val="1"/>
      <w:numFmt w:val="bullet"/>
      <w:lvlText w:val="•"/>
      <w:lvlJc w:val="left"/>
      <w:pPr>
        <w:tabs>
          <w:tab w:val="num" w:pos="2160"/>
        </w:tabs>
        <w:ind w:left="2160" w:hanging="360"/>
      </w:pPr>
      <w:rPr>
        <w:rFonts w:ascii="Times New Roman" w:hAnsi="Times New Roman" w:hint="default"/>
      </w:rPr>
    </w:lvl>
    <w:lvl w:ilvl="3" w:tplc="9D02BE7C" w:tentative="1">
      <w:start w:val="1"/>
      <w:numFmt w:val="bullet"/>
      <w:lvlText w:val="•"/>
      <w:lvlJc w:val="left"/>
      <w:pPr>
        <w:tabs>
          <w:tab w:val="num" w:pos="2880"/>
        </w:tabs>
        <w:ind w:left="2880" w:hanging="360"/>
      </w:pPr>
      <w:rPr>
        <w:rFonts w:ascii="Times New Roman" w:hAnsi="Times New Roman" w:hint="default"/>
      </w:rPr>
    </w:lvl>
    <w:lvl w:ilvl="4" w:tplc="3CE46D06" w:tentative="1">
      <w:start w:val="1"/>
      <w:numFmt w:val="bullet"/>
      <w:lvlText w:val="•"/>
      <w:lvlJc w:val="left"/>
      <w:pPr>
        <w:tabs>
          <w:tab w:val="num" w:pos="3600"/>
        </w:tabs>
        <w:ind w:left="3600" w:hanging="360"/>
      </w:pPr>
      <w:rPr>
        <w:rFonts w:ascii="Times New Roman" w:hAnsi="Times New Roman" w:hint="default"/>
      </w:rPr>
    </w:lvl>
    <w:lvl w:ilvl="5" w:tplc="E2E4DC72" w:tentative="1">
      <w:start w:val="1"/>
      <w:numFmt w:val="bullet"/>
      <w:lvlText w:val="•"/>
      <w:lvlJc w:val="left"/>
      <w:pPr>
        <w:tabs>
          <w:tab w:val="num" w:pos="4320"/>
        </w:tabs>
        <w:ind w:left="4320" w:hanging="360"/>
      </w:pPr>
      <w:rPr>
        <w:rFonts w:ascii="Times New Roman" w:hAnsi="Times New Roman" w:hint="default"/>
      </w:rPr>
    </w:lvl>
    <w:lvl w:ilvl="6" w:tplc="A57CF6E4" w:tentative="1">
      <w:start w:val="1"/>
      <w:numFmt w:val="bullet"/>
      <w:lvlText w:val="•"/>
      <w:lvlJc w:val="left"/>
      <w:pPr>
        <w:tabs>
          <w:tab w:val="num" w:pos="5040"/>
        </w:tabs>
        <w:ind w:left="5040" w:hanging="360"/>
      </w:pPr>
      <w:rPr>
        <w:rFonts w:ascii="Times New Roman" w:hAnsi="Times New Roman" w:hint="default"/>
      </w:rPr>
    </w:lvl>
    <w:lvl w:ilvl="7" w:tplc="19949104" w:tentative="1">
      <w:start w:val="1"/>
      <w:numFmt w:val="bullet"/>
      <w:lvlText w:val="•"/>
      <w:lvlJc w:val="left"/>
      <w:pPr>
        <w:tabs>
          <w:tab w:val="num" w:pos="5760"/>
        </w:tabs>
        <w:ind w:left="5760" w:hanging="360"/>
      </w:pPr>
      <w:rPr>
        <w:rFonts w:ascii="Times New Roman" w:hAnsi="Times New Roman" w:hint="default"/>
      </w:rPr>
    </w:lvl>
    <w:lvl w:ilvl="8" w:tplc="ED70663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903B79"/>
    <w:multiLevelType w:val="hybridMultilevel"/>
    <w:tmpl w:val="85C2FB62"/>
    <w:lvl w:ilvl="0" w:tplc="F8C8D690">
      <w:numFmt w:val="bullet"/>
      <w:lvlText w:val="–"/>
      <w:lvlJc w:val="left"/>
      <w:pPr>
        <w:ind w:left="1111" w:hanging="360"/>
      </w:pPr>
      <w:rPr>
        <w:rFonts w:ascii="Times New Roman" w:eastAsia="Times New Roman" w:hAnsi="Times New Roman" w:cs="Times New Roman" w:hint="default"/>
      </w:rPr>
    </w:lvl>
    <w:lvl w:ilvl="1" w:tplc="0C0A0003" w:tentative="1">
      <w:start w:val="1"/>
      <w:numFmt w:val="bullet"/>
      <w:lvlText w:val="o"/>
      <w:lvlJc w:val="left"/>
      <w:pPr>
        <w:ind w:left="1831" w:hanging="360"/>
      </w:pPr>
      <w:rPr>
        <w:rFonts w:ascii="Courier New" w:hAnsi="Courier New" w:cs="Courier New" w:hint="default"/>
      </w:rPr>
    </w:lvl>
    <w:lvl w:ilvl="2" w:tplc="0C0A0005" w:tentative="1">
      <w:start w:val="1"/>
      <w:numFmt w:val="bullet"/>
      <w:lvlText w:val=""/>
      <w:lvlJc w:val="left"/>
      <w:pPr>
        <w:ind w:left="2551" w:hanging="360"/>
      </w:pPr>
      <w:rPr>
        <w:rFonts w:ascii="Wingdings" w:hAnsi="Wingdings" w:hint="default"/>
      </w:rPr>
    </w:lvl>
    <w:lvl w:ilvl="3" w:tplc="0C0A0001" w:tentative="1">
      <w:start w:val="1"/>
      <w:numFmt w:val="bullet"/>
      <w:lvlText w:val=""/>
      <w:lvlJc w:val="left"/>
      <w:pPr>
        <w:ind w:left="3271" w:hanging="360"/>
      </w:pPr>
      <w:rPr>
        <w:rFonts w:ascii="Symbol" w:hAnsi="Symbol" w:hint="default"/>
      </w:rPr>
    </w:lvl>
    <w:lvl w:ilvl="4" w:tplc="0C0A0003" w:tentative="1">
      <w:start w:val="1"/>
      <w:numFmt w:val="bullet"/>
      <w:lvlText w:val="o"/>
      <w:lvlJc w:val="left"/>
      <w:pPr>
        <w:ind w:left="3991" w:hanging="360"/>
      </w:pPr>
      <w:rPr>
        <w:rFonts w:ascii="Courier New" w:hAnsi="Courier New" w:cs="Courier New" w:hint="default"/>
      </w:rPr>
    </w:lvl>
    <w:lvl w:ilvl="5" w:tplc="0C0A0005" w:tentative="1">
      <w:start w:val="1"/>
      <w:numFmt w:val="bullet"/>
      <w:lvlText w:val=""/>
      <w:lvlJc w:val="left"/>
      <w:pPr>
        <w:ind w:left="4711" w:hanging="360"/>
      </w:pPr>
      <w:rPr>
        <w:rFonts w:ascii="Wingdings" w:hAnsi="Wingdings" w:hint="default"/>
      </w:rPr>
    </w:lvl>
    <w:lvl w:ilvl="6" w:tplc="0C0A0001" w:tentative="1">
      <w:start w:val="1"/>
      <w:numFmt w:val="bullet"/>
      <w:lvlText w:val=""/>
      <w:lvlJc w:val="left"/>
      <w:pPr>
        <w:ind w:left="5431" w:hanging="360"/>
      </w:pPr>
      <w:rPr>
        <w:rFonts w:ascii="Symbol" w:hAnsi="Symbol" w:hint="default"/>
      </w:rPr>
    </w:lvl>
    <w:lvl w:ilvl="7" w:tplc="0C0A0003" w:tentative="1">
      <w:start w:val="1"/>
      <w:numFmt w:val="bullet"/>
      <w:lvlText w:val="o"/>
      <w:lvlJc w:val="left"/>
      <w:pPr>
        <w:ind w:left="6151" w:hanging="360"/>
      </w:pPr>
      <w:rPr>
        <w:rFonts w:ascii="Courier New" w:hAnsi="Courier New" w:cs="Courier New" w:hint="default"/>
      </w:rPr>
    </w:lvl>
    <w:lvl w:ilvl="8" w:tplc="0C0A0005" w:tentative="1">
      <w:start w:val="1"/>
      <w:numFmt w:val="bullet"/>
      <w:lvlText w:val=""/>
      <w:lvlJc w:val="left"/>
      <w:pPr>
        <w:ind w:left="6871" w:hanging="360"/>
      </w:pPr>
      <w:rPr>
        <w:rFonts w:ascii="Wingdings" w:hAnsi="Wingdings" w:hint="default"/>
      </w:rPr>
    </w:lvl>
  </w:abstractNum>
  <w:abstractNum w:abstractNumId="41" w15:restartNumberingAfterBreak="0">
    <w:nsid w:val="744E12C2"/>
    <w:multiLevelType w:val="hybridMultilevel"/>
    <w:tmpl w:val="AD7AD6C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auto"/>
      </w:rPr>
    </w:lvl>
    <w:lvl w:ilvl="2" w:tplc="FFFFFFFF">
      <w:start w:val="1"/>
      <w:numFmt w:val="bullet"/>
      <w:lvlText w:val=""/>
      <w:lvlJc w:val="left"/>
      <w:pPr>
        <w:tabs>
          <w:tab w:val="num" w:pos="1980"/>
        </w:tabs>
        <w:ind w:left="1980" w:hanging="36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74AE0BBA"/>
    <w:multiLevelType w:val="hybridMultilevel"/>
    <w:tmpl w:val="DA0CB23A"/>
    <w:lvl w:ilvl="0" w:tplc="0C0A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B15BDE"/>
    <w:multiLevelType w:val="hybridMultilevel"/>
    <w:tmpl w:val="43209D62"/>
    <w:lvl w:ilvl="0" w:tplc="0C0A000F">
      <w:start w:val="1"/>
      <w:numFmt w:val="bullet"/>
      <w:lvlText w:val=""/>
      <w:lvlJc w:val="left"/>
      <w:pPr>
        <w:tabs>
          <w:tab w:val="num" w:pos="1068"/>
        </w:tabs>
        <w:ind w:left="1068" w:hanging="360"/>
      </w:pPr>
      <w:rPr>
        <w:rFonts w:ascii="Symbol" w:hAnsi="Symbol" w:hint="default"/>
        <w:color w:val="auto"/>
      </w:rPr>
    </w:lvl>
    <w:lvl w:ilvl="1" w:tplc="5110513C">
      <w:start w:val="1"/>
      <w:numFmt w:val="bullet"/>
      <w:lvlText w:val="o"/>
      <w:lvlJc w:val="left"/>
      <w:pPr>
        <w:tabs>
          <w:tab w:val="num" w:pos="365"/>
        </w:tabs>
        <w:ind w:left="365" w:hanging="360"/>
      </w:pPr>
      <w:rPr>
        <w:rFonts w:ascii="Courier New" w:hAnsi="Courier New" w:hint="default"/>
      </w:rPr>
    </w:lvl>
    <w:lvl w:ilvl="2" w:tplc="0C0A0001">
      <w:start w:val="1"/>
      <w:numFmt w:val="bullet"/>
      <w:lvlText w:val=""/>
      <w:lvlJc w:val="left"/>
      <w:pPr>
        <w:tabs>
          <w:tab w:val="num" w:pos="1085"/>
        </w:tabs>
        <w:ind w:left="1085" w:hanging="360"/>
      </w:pPr>
      <w:rPr>
        <w:rFonts w:ascii="Wingdings" w:hAnsi="Wingdings" w:hint="default"/>
      </w:rPr>
    </w:lvl>
    <w:lvl w:ilvl="3" w:tplc="0C0A000F" w:tentative="1">
      <w:start w:val="1"/>
      <w:numFmt w:val="bullet"/>
      <w:lvlText w:val=""/>
      <w:lvlJc w:val="left"/>
      <w:pPr>
        <w:tabs>
          <w:tab w:val="num" w:pos="1805"/>
        </w:tabs>
        <w:ind w:left="1805" w:hanging="360"/>
      </w:pPr>
      <w:rPr>
        <w:rFonts w:ascii="Symbol" w:hAnsi="Symbol" w:hint="default"/>
      </w:rPr>
    </w:lvl>
    <w:lvl w:ilvl="4" w:tplc="0C0A0019" w:tentative="1">
      <w:start w:val="1"/>
      <w:numFmt w:val="bullet"/>
      <w:lvlText w:val="o"/>
      <w:lvlJc w:val="left"/>
      <w:pPr>
        <w:tabs>
          <w:tab w:val="num" w:pos="2525"/>
        </w:tabs>
        <w:ind w:left="2525" w:hanging="360"/>
      </w:pPr>
      <w:rPr>
        <w:rFonts w:ascii="Courier New" w:hAnsi="Courier New" w:hint="default"/>
      </w:rPr>
    </w:lvl>
    <w:lvl w:ilvl="5" w:tplc="0C0A001B" w:tentative="1">
      <w:start w:val="1"/>
      <w:numFmt w:val="bullet"/>
      <w:lvlText w:val=""/>
      <w:lvlJc w:val="left"/>
      <w:pPr>
        <w:tabs>
          <w:tab w:val="num" w:pos="3245"/>
        </w:tabs>
        <w:ind w:left="3245" w:hanging="360"/>
      </w:pPr>
      <w:rPr>
        <w:rFonts w:ascii="Wingdings" w:hAnsi="Wingdings" w:hint="default"/>
      </w:rPr>
    </w:lvl>
    <w:lvl w:ilvl="6" w:tplc="0C0A000F" w:tentative="1">
      <w:start w:val="1"/>
      <w:numFmt w:val="bullet"/>
      <w:lvlText w:val=""/>
      <w:lvlJc w:val="left"/>
      <w:pPr>
        <w:tabs>
          <w:tab w:val="num" w:pos="3965"/>
        </w:tabs>
        <w:ind w:left="3965" w:hanging="360"/>
      </w:pPr>
      <w:rPr>
        <w:rFonts w:ascii="Symbol" w:hAnsi="Symbol" w:hint="default"/>
      </w:rPr>
    </w:lvl>
    <w:lvl w:ilvl="7" w:tplc="0C0A0019" w:tentative="1">
      <w:start w:val="1"/>
      <w:numFmt w:val="bullet"/>
      <w:lvlText w:val="o"/>
      <w:lvlJc w:val="left"/>
      <w:pPr>
        <w:tabs>
          <w:tab w:val="num" w:pos="4685"/>
        </w:tabs>
        <w:ind w:left="4685" w:hanging="360"/>
      </w:pPr>
      <w:rPr>
        <w:rFonts w:ascii="Courier New" w:hAnsi="Courier New" w:hint="default"/>
      </w:rPr>
    </w:lvl>
    <w:lvl w:ilvl="8" w:tplc="0C0A001B" w:tentative="1">
      <w:start w:val="1"/>
      <w:numFmt w:val="bullet"/>
      <w:lvlText w:val=""/>
      <w:lvlJc w:val="left"/>
      <w:pPr>
        <w:tabs>
          <w:tab w:val="num" w:pos="5405"/>
        </w:tabs>
        <w:ind w:left="5405" w:hanging="360"/>
      </w:pPr>
      <w:rPr>
        <w:rFonts w:ascii="Wingdings" w:hAnsi="Wingdings" w:hint="default"/>
      </w:rPr>
    </w:lvl>
  </w:abstractNum>
  <w:abstractNum w:abstractNumId="44" w15:restartNumberingAfterBreak="0">
    <w:nsid w:val="78082F68"/>
    <w:multiLevelType w:val="hybridMultilevel"/>
    <w:tmpl w:val="40B61AB0"/>
    <w:lvl w:ilvl="0" w:tplc="E8E89AD4">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04677C"/>
    <w:multiLevelType w:val="hybridMultilevel"/>
    <w:tmpl w:val="87D2EBF6"/>
    <w:lvl w:ilvl="0" w:tplc="C130C5B0">
      <w:start w:val="1"/>
      <w:numFmt w:val="bullet"/>
      <w:lvlText w:val="•"/>
      <w:lvlJc w:val="left"/>
      <w:pPr>
        <w:tabs>
          <w:tab w:val="num" w:pos="720"/>
        </w:tabs>
        <w:ind w:left="720" w:hanging="360"/>
      </w:pPr>
      <w:rPr>
        <w:rFonts w:ascii="Times New Roman" w:hAnsi="Times New Roman" w:hint="default"/>
      </w:rPr>
    </w:lvl>
    <w:lvl w:ilvl="1" w:tplc="9B8CC64E" w:tentative="1">
      <w:start w:val="1"/>
      <w:numFmt w:val="bullet"/>
      <w:lvlText w:val="•"/>
      <w:lvlJc w:val="left"/>
      <w:pPr>
        <w:tabs>
          <w:tab w:val="num" w:pos="1440"/>
        </w:tabs>
        <w:ind w:left="1440" w:hanging="360"/>
      </w:pPr>
      <w:rPr>
        <w:rFonts w:ascii="Times New Roman" w:hAnsi="Times New Roman" w:hint="default"/>
      </w:rPr>
    </w:lvl>
    <w:lvl w:ilvl="2" w:tplc="18806702" w:tentative="1">
      <w:start w:val="1"/>
      <w:numFmt w:val="bullet"/>
      <w:lvlText w:val="•"/>
      <w:lvlJc w:val="left"/>
      <w:pPr>
        <w:tabs>
          <w:tab w:val="num" w:pos="2160"/>
        </w:tabs>
        <w:ind w:left="2160" w:hanging="360"/>
      </w:pPr>
      <w:rPr>
        <w:rFonts w:ascii="Times New Roman" w:hAnsi="Times New Roman" w:hint="default"/>
      </w:rPr>
    </w:lvl>
    <w:lvl w:ilvl="3" w:tplc="0FCC8590" w:tentative="1">
      <w:start w:val="1"/>
      <w:numFmt w:val="bullet"/>
      <w:lvlText w:val="•"/>
      <w:lvlJc w:val="left"/>
      <w:pPr>
        <w:tabs>
          <w:tab w:val="num" w:pos="2880"/>
        </w:tabs>
        <w:ind w:left="2880" w:hanging="360"/>
      </w:pPr>
      <w:rPr>
        <w:rFonts w:ascii="Times New Roman" w:hAnsi="Times New Roman" w:hint="default"/>
      </w:rPr>
    </w:lvl>
    <w:lvl w:ilvl="4" w:tplc="89B2FAF6" w:tentative="1">
      <w:start w:val="1"/>
      <w:numFmt w:val="bullet"/>
      <w:lvlText w:val="•"/>
      <w:lvlJc w:val="left"/>
      <w:pPr>
        <w:tabs>
          <w:tab w:val="num" w:pos="3600"/>
        </w:tabs>
        <w:ind w:left="3600" w:hanging="360"/>
      </w:pPr>
      <w:rPr>
        <w:rFonts w:ascii="Times New Roman" w:hAnsi="Times New Roman" w:hint="default"/>
      </w:rPr>
    </w:lvl>
    <w:lvl w:ilvl="5" w:tplc="55F63DF8" w:tentative="1">
      <w:start w:val="1"/>
      <w:numFmt w:val="bullet"/>
      <w:lvlText w:val="•"/>
      <w:lvlJc w:val="left"/>
      <w:pPr>
        <w:tabs>
          <w:tab w:val="num" w:pos="4320"/>
        </w:tabs>
        <w:ind w:left="4320" w:hanging="360"/>
      </w:pPr>
      <w:rPr>
        <w:rFonts w:ascii="Times New Roman" w:hAnsi="Times New Roman" w:hint="default"/>
      </w:rPr>
    </w:lvl>
    <w:lvl w:ilvl="6" w:tplc="D440320C" w:tentative="1">
      <w:start w:val="1"/>
      <w:numFmt w:val="bullet"/>
      <w:lvlText w:val="•"/>
      <w:lvlJc w:val="left"/>
      <w:pPr>
        <w:tabs>
          <w:tab w:val="num" w:pos="5040"/>
        </w:tabs>
        <w:ind w:left="5040" w:hanging="360"/>
      </w:pPr>
      <w:rPr>
        <w:rFonts w:ascii="Times New Roman" w:hAnsi="Times New Roman" w:hint="default"/>
      </w:rPr>
    </w:lvl>
    <w:lvl w:ilvl="7" w:tplc="7378285E" w:tentative="1">
      <w:start w:val="1"/>
      <w:numFmt w:val="bullet"/>
      <w:lvlText w:val="•"/>
      <w:lvlJc w:val="left"/>
      <w:pPr>
        <w:tabs>
          <w:tab w:val="num" w:pos="5760"/>
        </w:tabs>
        <w:ind w:left="5760" w:hanging="360"/>
      </w:pPr>
      <w:rPr>
        <w:rFonts w:ascii="Times New Roman" w:hAnsi="Times New Roman" w:hint="default"/>
      </w:rPr>
    </w:lvl>
    <w:lvl w:ilvl="8" w:tplc="1500E14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99104FC"/>
    <w:multiLevelType w:val="hybridMultilevel"/>
    <w:tmpl w:val="D534A816"/>
    <w:lvl w:ilvl="0" w:tplc="0C0A000F">
      <w:start w:val="1"/>
      <w:numFmt w:val="decimal"/>
      <w:lvlText w:val="%1."/>
      <w:lvlJc w:val="left"/>
      <w:pPr>
        <w:ind w:left="1111" w:hanging="360"/>
      </w:pPr>
    </w:lvl>
    <w:lvl w:ilvl="1" w:tplc="0C0A0019" w:tentative="1">
      <w:start w:val="1"/>
      <w:numFmt w:val="lowerLetter"/>
      <w:lvlText w:val="%2."/>
      <w:lvlJc w:val="left"/>
      <w:pPr>
        <w:ind w:left="1831" w:hanging="360"/>
      </w:pPr>
    </w:lvl>
    <w:lvl w:ilvl="2" w:tplc="0C0A001B" w:tentative="1">
      <w:start w:val="1"/>
      <w:numFmt w:val="lowerRoman"/>
      <w:lvlText w:val="%3."/>
      <w:lvlJc w:val="right"/>
      <w:pPr>
        <w:ind w:left="2551" w:hanging="180"/>
      </w:pPr>
    </w:lvl>
    <w:lvl w:ilvl="3" w:tplc="0C0A000F" w:tentative="1">
      <w:start w:val="1"/>
      <w:numFmt w:val="decimal"/>
      <w:lvlText w:val="%4."/>
      <w:lvlJc w:val="left"/>
      <w:pPr>
        <w:ind w:left="3271" w:hanging="360"/>
      </w:pPr>
    </w:lvl>
    <w:lvl w:ilvl="4" w:tplc="0C0A0019" w:tentative="1">
      <w:start w:val="1"/>
      <w:numFmt w:val="lowerLetter"/>
      <w:lvlText w:val="%5."/>
      <w:lvlJc w:val="left"/>
      <w:pPr>
        <w:ind w:left="3991" w:hanging="360"/>
      </w:pPr>
    </w:lvl>
    <w:lvl w:ilvl="5" w:tplc="0C0A001B" w:tentative="1">
      <w:start w:val="1"/>
      <w:numFmt w:val="lowerRoman"/>
      <w:lvlText w:val="%6."/>
      <w:lvlJc w:val="right"/>
      <w:pPr>
        <w:ind w:left="4711" w:hanging="180"/>
      </w:pPr>
    </w:lvl>
    <w:lvl w:ilvl="6" w:tplc="0C0A000F" w:tentative="1">
      <w:start w:val="1"/>
      <w:numFmt w:val="decimal"/>
      <w:lvlText w:val="%7."/>
      <w:lvlJc w:val="left"/>
      <w:pPr>
        <w:ind w:left="5431" w:hanging="360"/>
      </w:pPr>
    </w:lvl>
    <w:lvl w:ilvl="7" w:tplc="0C0A0019" w:tentative="1">
      <w:start w:val="1"/>
      <w:numFmt w:val="lowerLetter"/>
      <w:lvlText w:val="%8."/>
      <w:lvlJc w:val="left"/>
      <w:pPr>
        <w:ind w:left="6151" w:hanging="360"/>
      </w:pPr>
    </w:lvl>
    <w:lvl w:ilvl="8" w:tplc="0C0A001B" w:tentative="1">
      <w:start w:val="1"/>
      <w:numFmt w:val="lowerRoman"/>
      <w:lvlText w:val="%9."/>
      <w:lvlJc w:val="right"/>
      <w:pPr>
        <w:ind w:left="6871" w:hanging="180"/>
      </w:pPr>
    </w:lvl>
  </w:abstractNum>
  <w:abstractNum w:abstractNumId="47" w15:restartNumberingAfterBreak="0">
    <w:nsid w:val="7EF00A65"/>
    <w:multiLevelType w:val="hybridMultilevel"/>
    <w:tmpl w:val="EB12D6C6"/>
    <w:lvl w:ilvl="0" w:tplc="A2424F92">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41"/>
  </w:num>
  <w:num w:numId="2">
    <w:abstractNumId w:val="43"/>
  </w:num>
  <w:num w:numId="3">
    <w:abstractNumId w:val="8"/>
  </w:num>
  <w:num w:numId="4">
    <w:abstractNumId w:val="24"/>
  </w:num>
  <w:num w:numId="5">
    <w:abstractNumId w:val="32"/>
  </w:num>
  <w:num w:numId="6">
    <w:abstractNumId w:val="27"/>
  </w:num>
  <w:num w:numId="7">
    <w:abstractNumId w:val="38"/>
  </w:num>
  <w:num w:numId="8">
    <w:abstractNumId w:val="9"/>
  </w:num>
  <w:num w:numId="9">
    <w:abstractNumId w:val="1"/>
  </w:num>
  <w:num w:numId="10">
    <w:abstractNumId w:val="44"/>
  </w:num>
  <w:num w:numId="11">
    <w:abstractNumId w:val="29"/>
  </w:num>
  <w:num w:numId="12">
    <w:abstractNumId w:val="12"/>
  </w:num>
  <w:num w:numId="13">
    <w:abstractNumId w:val="42"/>
  </w:num>
  <w:num w:numId="14">
    <w:abstractNumId w:val="13"/>
  </w:num>
  <w:num w:numId="15">
    <w:abstractNumId w:val="23"/>
  </w:num>
  <w:num w:numId="16">
    <w:abstractNumId w:val="11"/>
  </w:num>
  <w:num w:numId="17">
    <w:abstractNumId w:val="3"/>
  </w:num>
  <w:num w:numId="18">
    <w:abstractNumId w:val="45"/>
  </w:num>
  <w:num w:numId="19">
    <w:abstractNumId w:val="39"/>
  </w:num>
  <w:num w:numId="20">
    <w:abstractNumId w:val="34"/>
  </w:num>
  <w:num w:numId="21">
    <w:abstractNumId w:val="20"/>
  </w:num>
  <w:num w:numId="22">
    <w:abstractNumId w:val="7"/>
  </w:num>
  <w:num w:numId="23">
    <w:abstractNumId w:val="5"/>
  </w:num>
  <w:num w:numId="24">
    <w:abstractNumId w:val="46"/>
  </w:num>
  <w:num w:numId="25">
    <w:abstractNumId w:val="2"/>
  </w:num>
  <w:num w:numId="26">
    <w:abstractNumId w:val="10"/>
  </w:num>
  <w:num w:numId="27">
    <w:abstractNumId w:val="19"/>
  </w:num>
  <w:num w:numId="28">
    <w:abstractNumId w:val="26"/>
  </w:num>
  <w:num w:numId="29">
    <w:abstractNumId w:val="25"/>
  </w:num>
  <w:num w:numId="30">
    <w:abstractNumId w:val="30"/>
  </w:num>
  <w:num w:numId="31">
    <w:abstractNumId w:val="15"/>
  </w:num>
  <w:num w:numId="32">
    <w:abstractNumId w:val="40"/>
  </w:num>
  <w:num w:numId="33">
    <w:abstractNumId w:val="18"/>
  </w:num>
  <w:num w:numId="34">
    <w:abstractNumId w:val="31"/>
  </w:num>
  <w:num w:numId="35">
    <w:abstractNumId w:val="4"/>
  </w:num>
  <w:num w:numId="36">
    <w:abstractNumId w:val="28"/>
  </w:num>
  <w:num w:numId="37">
    <w:abstractNumId w:val="21"/>
  </w:num>
  <w:num w:numId="38">
    <w:abstractNumId w:val="22"/>
  </w:num>
  <w:num w:numId="39">
    <w:abstractNumId w:val="33"/>
  </w:num>
  <w:num w:numId="40">
    <w:abstractNumId w:val="16"/>
  </w:num>
  <w:num w:numId="41">
    <w:abstractNumId w:val="0"/>
  </w:num>
  <w:num w:numId="42">
    <w:abstractNumId w:val="17"/>
  </w:num>
  <w:num w:numId="43">
    <w:abstractNumId w:val="35"/>
  </w:num>
  <w:num w:numId="44">
    <w:abstractNumId w:val="14"/>
  </w:num>
  <w:num w:numId="45">
    <w:abstractNumId w:val="47"/>
  </w:num>
  <w:num w:numId="46">
    <w:abstractNumId w:val="6"/>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4"/>
    <w:rsid w:val="00012667"/>
    <w:rsid w:val="00024BE9"/>
    <w:rsid w:val="000255FF"/>
    <w:rsid w:val="00067DA4"/>
    <w:rsid w:val="00083126"/>
    <w:rsid w:val="00086968"/>
    <w:rsid w:val="000A7B43"/>
    <w:rsid w:val="000C0AA3"/>
    <w:rsid w:val="000D37FA"/>
    <w:rsid w:val="000E39C3"/>
    <w:rsid w:val="000E653C"/>
    <w:rsid w:val="00100580"/>
    <w:rsid w:val="001246A4"/>
    <w:rsid w:val="00131F48"/>
    <w:rsid w:val="00145072"/>
    <w:rsid w:val="001528B6"/>
    <w:rsid w:val="00162220"/>
    <w:rsid w:val="0016281E"/>
    <w:rsid w:val="00171BFB"/>
    <w:rsid w:val="00172269"/>
    <w:rsid w:val="00183D6A"/>
    <w:rsid w:val="001847CE"/>
    <w:rsid w:val="00185BA9"/>
    <w:rsid w:val="00194A25"/>
    <w:rsid w:val="00194DFD"/>
    <w:rsid w:val="00195D34"/>
    <w:rsid w:val="001A5DCB"/>
    <w:rsid w:val="001C3282"/>
    <w:rsid w:val="001D0268"/>
    <w:rsid w:val="001D765E"/>
    <w:rsid w:val="001E7BB2"/>
    <w:rsid w:val="001F6DBC"/>
    <w:rsid w:val="00225127"/>
    <w:rsid w:val="00237634"/>
    <w:rsid w:val="00266728"/>
    <w:rsid w:val="002B01A2"/>
    <w:rsid w:val="002B3861"/>
    <w:rsid w:val="002D5B76"/>
    <w:rsid w:val="002E24CB"/>
    <w:rsid w:val="003119AA"/>
    <w:rsid w:val="00315AC7"/>
    <w:rsid w:val="0032105F"/>
    <w:rsid w:val="0035380E"/>
    <w:rsid w:val="00361960"/>
    <w:rsid w:val="0037151B"/>
    <w:rsid w:val="003730E3"/>
    <w:rsid w:val="00373308"/>
    <w:rsid w:val="00382FAA"/>
    <w:rsid w:val="0038490F"/>
    <w:rsid w:val="00390ACC"/>
    <w:rsid w:val="003952D1"/>
    <w:rsid w:val="003979A8"/>
    <w:rsid w:val="003A1CF2"/>
    <w:rsid w:val="003C158D"/>
    <w:rsid w:val="003C73E4"/>
    <w:rsid w:val="003D4A83"/>
    <w:rsid w:val="003E480D"/>
    <w:rsid w:val="003F4774"/>
    <w:rsid w:val="0040003D"/>
    <w:rsid w:val="00412848"/>
    <w:rsid w:val="00412904"/>
    <w:rsid w:val="00442D5A"/>
    <w:rsid w:val="004532DE"/>
    <w:rsid w:val="004654DC"/>
    <w:rsid w:val="00474735"/>
    <w:rsid w:val="00486D94"/>
    <w:rsid w:val="00494D86"/>
    <w:rsid w:val="00496BE4"/>
    <w:rsid w:val="004A4DC9"/>
    <w:rsid w:val="004A5837"/>
    <w:rsid w:val="004B2C30"/>
    <w:rsid w:val="004B4534"/>
    <w:rsid w:val="004B7717"/>
    <w:rsid w:val="004C5EBA"/>
    <w:rsid w:val="004E612D"/>
    <w:rsid w:val="004F6D96"/>
    <w:rsid w:val="00500B4D"/>
    <w:rsid w:val="00517972"/>
    <w:rsid w:val="005523B0"/>
    <w:rsid w:val="00554837"/>
    <w:rsid w:val="00560828"/>
    <w:rsid w:val="00565CE1"/>
    <w:rsid w:val="00574597"/>
    <w:rsid w:val="00585DE3"/>
    <w:rsid w:val="005863F4"/>
    <w:rsid w:val="005B3283"/>
    <w:rsid w:val="005D2F78"/>
    <w:rsid w:val="005E7B01"/>
    <w:rsid w:val="005F1A78"/>
    <w:rsid w:val="00600390"/>
    <w:rsid w:val="00600C69"/>
    <w:rsid w:val="00601CAD"/>
    <w:rsid w:val="006216CE"/>
    <w:rsid w:val="00642E35"/>
    <w:rsid w:val="00642EE1"/>
    <w:rsid w:val="00644D8E"/>
    <w:rsid w:val="00656331"/>
    <w:rsid w:val="00680EE7"/>
    <w:rsid w:val="00686CAB"/>
    <w:rsid w:val="006A6689"/>
    <w:rsid w:val="006B3A11"/>
    <w:rsid w:val="006C464B"/>
    <w:rsid w:val="006C5E8A"/>
    <w:rsid w:val="006D4BE9"/>
    <w:rsid w:val="006D6710"/>
    <w:rsid w:val="006F70EE"/>
    <w:rsid w:val="00704E5E"/>
    <w:rsid w:val="007215E2"/>
    <w:rsid w:val="00741A03"/>
    <w:rsid w:val="00760A80"/>
    <w:rsid w:val="00765EC1"/>
    <w:rsid w:val="007814CC"/>
    <w:rsid w:val="0078611F"/>
    <w:rsid w:val="007B071D"/>
    <w:rsid w:val="007B0EA9"/>
    <w:rsid w:val="007B567D"/>
    <w:rsid w:val="007D3339"/>
    <w:rsid w:val="007E6F9A"/>
    <w:rsid w:val="00804363"/>
    <w:rsid w:val="00830890"/>
    <w:rsid w:val="008410E0"/>
    <w:rsid w:val="00856568"/>
    <w:rsid w:val="00884DC9"/>
    <w:rsid w:val="008A07A8"/>
    <w:rsid w:val="008A27C0"/>
    <w:rsid w:val="008C2F59"/>
    <w:rsid w:val="008C5E53"/>
    <w:rsid w:val="008D1D95"/>
    <w:rsid w:val="008D2F40"/>
    <w:rsid w:val="008E7783"/>
    <w:rsid w:val="008F70B3"/>
    <w:rsid w:val="00920B59"/>
    <w:rsid w:val="0094570A"/>
    <w:rsid w:val="009469E0"/>
    <w:rsid w:val="00960417"/>
    <w:rsid w:val="00962CBC"/>
    <w:rsid w:val="0098174C"/>
    <w:rsid w:val="009819E8"/>
    <w:rsid w:val="009A1212"/>
    <w:rsid w:val="009A24C3"/>
    <w:rsid w:val="009E483F"/>
    <w:rsid w:val="00A139C0"/>
    <w:rsid w:val="00A1499F"/>
    <w:rsid w:val="00A211DB"/>
    <w:rsid w:val="00A25E91"/>
    <w:rsid w:val="00A27C16"/>
    <w:rsid w:val="00A30863"/>
    <w:rsid w:val="00A51171"/>
    <w:rsid w:val="00A51DB6"/>
    <w:rsid w:val="00A70746"/>
    <w:rsid w:val="00A86FB3"/>
    <w:rsid w:val="00AA3920"/>
    <w:rsid w:val="00AA5D58"/>
    <w:rsid w:val="00AB36AE"/>
    <w:rsid w:val="00AB57CE"/>
    <w:rsid w:val="00AB7722"/>
    <w:rsid w:val="00AC2B46"/>
    <w:rsid w:val="00AC4D6A"/>
    <w:rsid w:val="00AD1B80"/>
    <w:rsid w:val="00B03492"/>
    <w:rsid w:val="00B142CA"/>
    <w:rsid w:val="00B22FD6"/>
    <w:rsid w:val="00B25C77"/>
    <w:rsid w:val="00B471F8"/>
    <w:rsid w:val="00B506F9"/>
    <w:rsid w:val="00B607EF"/>
    <w:rsid w:val="00B6570B"/>
    <w:rsid w:val="00B90A73"/>
    <w:rsid w:val="00B9340F"/>
    <w:rsid w:val="00B97E43"/>
    <w:rsid w:val="00BA42D5"/>
    <w:rsid w:val="00BA6BE1"/>
    <w:rsid w:val="00BB4F5E"/>
    <w:rsid w:val="00BC5537"/>
    <w:rsid w:val="00BC5F44"/>
    <w:rsid w:val="00C14222"/>
    <w:rsid w:val="00C17A21"/>
    <w:rsid w:val="00C35B4B"/>
    <w:rsid w:val="00C43D4B"/>
    <w:rsid w:val="00C56F37"/>
    <w:rsid w:val="00C608B4"/>
    <w:rsid w:val="00C723F8"/>
    <w:rsid w:val="00C9257C"/>
    <w:rsid w:val="00CA3B1A"/>
    <w:rsid w:val="00CA7AE9"/>
    <w:rsid w:val="00CD24D2"/>
    <w:rsid w:val="00CD2CC9"/>
    <w:rsid w:val="00CE3462"/>
    <w:rsid w:val="00D16DB8"/>
    <w:rsid w:val="00D477D0"/>
    <w:rsid w:val="00D63562"/>
    <w:rsid w:val="00D63D04"/>
    <w:rsid w:val="00D733AD"/>
    <w:rsid w:val="00D92E6A"/>
    <w:rsid w:val="00D977A1"/>
    <w:rsid w:val="00DA1F16"/>
    <w:rsid w:val="00DB30D4"/>
    <w:rsid w:val="00DB6174"/>
    <w:rsid w:val="00DB7932"/>
    <w:rsid w:val="00DE015B"/>
    <w:rsid w:val="00DF0B13"/>
    <w:rsid w:val="00DF4961"/>
    <w:rsid w:val="00DF78CB"/>
    <w:rsid w:val="00E1510E"/>
    <w:rsid w:val="00E21F08"/>
    <w:rsid w:val="00E35F8F"/>
    <w:rsid w:val="00E5291D"/>
    <w:rsid w:val="00E7023D"/>
    <w:rsid w:val="00E83655"/>
    <w:rsid w:val="00EA076F"/>
    <w:rsid w:val="00ED1992"/>
    <w:rsid w:val="00ED2A83"/>
    <w:rsid w:val="00EF69C8"/>
    <w:rsid w:val="00F159B7"/>
    <w:rsid w:val="00F23583"/>
    <w:rsid w:val="00F36100"/>
    <w:rsid w:val="00F36103"/>
    <w:rsid w:val="00F642D9"/>
    <w:rsid w:val="00F763F8"/>
    <w:rsid w:val="00F87287"/>
    <w:rsid w:val="00F966C5"/>
    <w:rsid w:val="00FC0111"/>
    <w:rsid w:val="00FE6F99"/>
    <w:rsid w:val="00FF4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EA374-1428-4D22-A858-5B8F9F24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F8"/>
    <w:pPr>
      <w:spacing w:before="120" w:after="120" w:line="360" w:lineRule="auto"/>
      <w:jc w:val="both"/>
    </w:pPr>
    <w:rPr>
      <w:rFonts w:ascii="Times New Roman" w:hAnsi="Times New Roman"/>
      <w:sz w:val="24"/>
      <w:szCs w:val="24"/>
      <w:lang w:val="en-US" w:eastAsia="en-US" w:bidi="en-US"/>
    </w:rPr>
  </w:style>
  <w:style w:type="paragraph" w:styleId="Ttulo1">
    <w:name w:val="heading 1"/>
    <w:basedOn w:val="Normal"/>
    <w:next w:val="Normal"/>
    <w:link w:val="Ttulo1Car"/>
    <w:uiPriority w:val="9"/>
    <w:qFormat/>
    <w:rsid w:val="00194DFD"/>
    <w:pPr>
      <w:keepNext/>
      <w:spacing w:before="240" w:after="60"/>
      <w:outlineLvl w:val="0"/>
    </w:pPr>
    <w:rPr>
      <w:rFonts w:ascii="Cambria" w:hAnsi="Cambria"/>
      <w:b/>
      <w:bCs/>
      <w:spacing w:val="20"/>
      <w:kern w:val="32"/>
      <w:sz w:val="32"/>
      <w:szCs w:val="32"/>
    </w:rPr>
  </w:style>
  <w:style w:type="paragraph" w:styleId="Ttulo2">
    <w:name w:val="heading 2"/>
    <w:basedOn w:val="Normal"/>
    <w:next w:val="Normal"/>
    <w:link w:val="Ttulo2Car"/>
    <w:uiPriority w:val="9"/>
    <w:qFormat/>
    <w:rsid w:val="001A5DCB"/>
    <w:pPr>
      <w:keepNext/>
      <w:outlineLvl w:val="1"/>
    </w:pPr>
    <w:rPr>
      <w:b/>
      <w:bCs/>
      <w:i/>
      <w:iCs/>
      <w:spacing w:val="20"/>
      <w:sz w:val="28"/>
      <w:szCs w:val="28"/>
    </w:rPr>
  </w:style>
  <w:style w:type="paragraph" w:styleId="Ttulo3">
    <w:name w:val="heading 3"/>
    <w:basedOn w:val="Normal"/>
    <w:next w:val="Normal"/>
    <w:link w:val="Ttulo3Car"/>
    <w:uiPriority w:val="9"/>
    <w:qFormat/>
    <w:rsid w:val="00194DF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194DFD"/>
    <w:pPr>
      <w:keepNext/>
      <w:spacing w:before="240" w:after="60"/>
      <w:outlineLvl w:val="3"/>
    </w:pPr>
    <w:rPr>
      <w:b/>
      <w:bCs/>
      <w:sz w:val="28"/>
      <w:szCs w:val="28"/>
    </w:rPr>
  </w:style>
  <w:style w:type="paragraph" w:styleId="Ttulo5">
    <w:name w:val="heading 5"/>
    <w:basedOn w:val="Normal"/>
    <w:next w:val="Normal"/>
    <w:link w:val="Ttulo5Car"/>
    <w:uiPriority w:val="9"/>
    <w:qFormat/>
    <w:rsid w:val="00194DFD"/>
    <w:pPr>
      <w:spacing w:before="240" w:after="60"/>
      <w:outlineLvl w:val="4"/>
    </w:pPr>
    <w:rPr>
      <w:b/>
      <w:bCs/>
      <w:i/>
      <w:iCs/>
      <w:sz w:val="26"/>
      <w:szCs w:val="26"/>
    </w:rPr>
  </w:style>
  <w:style w:type="paragraph" w:styleId="Ttulo6">
    <w:name w:val="heading 6"/>
    <w:basedOn w:val="Normal"/>
    <w:next w:val="Normal"/>
    <w:link w:val="Ttulo6Car"/>
    <w:uiPriority w:val="9"/>
    <w:qFormat/>
    <w:rsid w:val="00194DFD"/>
    <w:pPr>
      <w:spacing w:before="240" w:after="60"/>
      <w:outlineLvl w:val="5"/>
    </w:pPr>
    <w:rPr>
      <w:b/>
      <w:bCs/>
      <w:sz w:val="22"/>
      <w:szCs w:val="22"/>
    </w:rPr>
  </w:style>
  <w:style w:type="paragraph" w:styleId="Ttulo7">
    <w:name w:val="heading 7"/>
    <w:basedOn w:val="Normal"/>
    <w:next w:val="Normal"/>
    <w:link w:val="Ttulo7Car"/>
    <w:uiPriority w:val="9"/>
    <w:qFormat/>
    <w:rsid w:val="00194DFD"/>
    <w:pPr>
      <w:spacing w:before="240" w:after="60"/>
      <w:outlineLvl w:val="6"/>
    </w:pPr>
  </w:style>
  <w:style w:type="paragraph" w:styleId="Ttulo8">
    <w:name w:val="heading 8"/>
    <w:basedOn w:val="Normal"/>
    <w:next w:val="Normal"/>
    <w:link w:val="Ttulo8Car"/>
    <w:uiPriority w:val="9"/>
    <w:qFormat/>
    <w:rsid w:val="00194DFD"/>
    <w:pPr>
      <w:spacing w:before="240" w:after="60"/>
      <w:outlineLvl w:val="7"/>
    </w:pPr>
    <w:rPr>
      <w:i/>
      <w:iCs/>
    </w:rPr>
  </w:style>
  <w:style w:type="paragraph" w:styleId="Ttulo9">
    <w:name w:val="heading 9"/>
    <w:basedOn w:val="Normal"/>
    <w:next w:val="Normal"/>
    <w:link w:val="Ttulo9Car"/>
    <w:uiPriority w:val="9"/>
    <w:qFormat/>
    <w:rsid w:val="00194DFD"/>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4DFD"/>
    <w:rPr>
      <w:rFonts w:ascii="Cambria" w:eastAsia="Times New Roman" w:hAnsi="Cambria"/>
      <w:b/>
      <w:bCs/>
      <w:spacing w:val="20"/>
      <w:kern w:val="32"/>
      <w:sz w:val="32"/>
      <w:szCs w:val="32"/>
    </w:rPr>
  </w:style>
  <w:style w:type="character" w:customStyle="1" w:styleId="Ttulo2Car">
    <w:name w:val="Título 2 Car"/>
    <w:basedOn w:val="Fuentedeprrafopredeter"/>
    <w:link w:val="Ttulo2"/>
    <w:uiPriority w:val="9"/>
    <w:rsid w:val="001A5DCB"/>
    <w:rPr>
      <w:rFonts w:ascii="Times New Roman" w:hAnsi="Times New Roman"/>
      <w:b/>
      <w:bCs/>
      <w:i/>
      <w:iCs/>
      <w:spacing w:val="20"/>
      <w:sz w:val="28"/>
      <w:szCs w:val="28"/>
      <w:lang w:val="en-US" w:eastAsia="en-US" w:bidi="en-US"/>
    </w:rPr>
  </w:style>
  <w:style w:type="character" w:styleId="Hipervnculo">
    <w:name w:val="Hyperlink"/>
    <w:basedOn w:val="Fuentedeprrafopredeter"/>
    <w:uiPriority w:val="99"/>
    <w:rsid w:val="00067DA4"/>
    <w:rPr>
      <w:strike w:val="0"/>
      <w:dstrike w:val="0"/>
      <w:color w:val="0000FF"/>
      <w:u w:val="none"/>
      <w:effect w:val="none"/>
    </w:rPr>
  </w:style>
  <w:style w:type="paragraph" w:styleId="Textoindependiente2">
    <w:name w:val="Body Text 2"/>
    <w:basedOn w:val="Normal"/>
    <w:link w:val="Textoindependiente2Car"/>
    <w:semiHidden/>
    <w:rsid w:val="00067DA4"/>
    <w:pPr>
      <w:ind w:right="382"/>
    </w:pPr>
    <w:rPr>
      <w:rFonts w:ascii="Arial" w:hAnsi="Arial" w:cs="Arial"/>
    </w:rPr>
  </w:style>
  <w:style w:type="character" w:customStyle="1" w:styleId="Textoindependiente2Car">
    <w:name w:val="Texto independiente 2 Car"/>
    <w:basedOn w:val="Fuentedeprrafopredeter"/>
    <w:link w:val="Textoindependiente2"/>
    <w:semiHidden/>
    <w:rsid w:val="00067DA4"/>
    <w:rPr>
      <w:rFonts w:ascii="Arial" w:eastAsia="Times New Roman" w:hAnsi="Arial" w:cs="Arial"/>
      <w:sz w:val="24"/>
      <w:szCs w:val="24"/>
      <w:lang w:eastAsia="es-ES"/>
    </w:rPr>
  </w:style>
  <w:style w:type="paragraph" w:styleId="Textoindependiente">
    <w:name w:val="Body Text"/>
    <w:basedOn w:val="Normal"/>
    <w:link w:val="TextoindependienteCar"/>
    <w:semiHidden/>
    <w:rsid w:val="00067DA4"/>
  </w:style>
  <w:style w:type="character" w:customStyle="1" w:styleId="TextoindependienteCar">
    <w:name w:val="Texto independiente Car"/>
    <w:basedOn w:val="Fuentedeprrafopredeter"/>
    <w:link w:val="Textoindependiente"/>
    <w:semiHidden/>
    <w:rsid w:val="00067DA4"/>
    <w:rPr>
      <w:rFonts w:ascii="Times New Roman" w:eastAsia="Times New Roman" w:hAnsi="Times New Roman" w:cs="Times New Roman"/>
      <w:sz w:val="24"/>
      <w:szCs w:val="24"/>
      <w:lang w:eastAsia="es-ES"/>
    </w:rPr>
  </w:style>
  <w:style w:type="paragraph" w:customStyle="1" w:styleId="apartados">
    <w:name w:val="apartados"/>
    <w:basedOn w:val="Normal"/>
    <w:rsid w:val="00067DA4"/>
    <w:pPr>
      <w:spacing w:before="200" w:line="320" w:lineRule="atLeast"/>
    </w:pPr>
    <w:rPr>
      <w:rFonts w:ascii="Courier New" w:hAnsi="Courier New"/>
      <w:b/>
      <w:smallCaps/>
      <w:color w:val="003366"/>
      <w:sz w:val="28"/>
      <w:szCs w:val="28"/>
    </w:rPr>
  </w:style>
  <w:style w:type="paragraph" w:styleId="Sangra2detindependiente">
    <w:name w:val="Body Text Indent 2"/>
    <w:basedOn w:val="Normal"/>
    <w:link w:val="Sangra2detindependienteCar"/>
    <w:semiHidden/>
    <w:rsid w:val="00067DA4"/>
    <w:pPr>
      <w:ind w:firstLine="391"/>
    </w:pPr>
  </w:style>
  <w:style w:type="character" w:customStyle="1" w:styleId="Sangra2detindependienteCar">
    <w:name w:val="Sangría 2 de t. independiente Car"/>
    <w:basedOn w:val="Fuentedeprrafopredeter"/>
    <w:link w:val="Sangra2detindependiente"/>
    <w:semiHidden/>
    <w:rsid w:val="00067DA4"/>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67DA4"/>
    <w:rPr>
      <w:color w:val="800080"/>
      <w:u w:val="single"/>
    </w:rPr>
  </w:style>
  <w:style w:type="character" w:customStyle="1" w:styleId="Ttulo3Car">
    <w:name w:val="Título 3 Car"/>
    <w:basedOn w:val="Fuentedeprrafopredeter"/>
    <w:link w:val="Ttulo3"/>
    <w:uiPriority w:val="9"/>
    <w:rsid w:val="00194DFD"/>
    <w:rPr>
      <w:rFonts w:ascii="Cambria" w:eastAsia="Times New Roman" w:hAnsi="Cambria"/>
      <w:b/>
      <w:bCs/>
      <w:sz w:val="26"/>
      <w:szCs w:val="26"/>
    </w:rPr>
  </w:style>
  <w:style w:type="character" w:customStyle="1" w:styleId="Ttulo4Car">
    <w:name w:val="Título 4 Car"/>
    <w:basedOn w:val="Fuentedeprrafopredeter"/>
    <w:link w:val="Ttulo4"/>
    <w:uiPriority w:val="9"/>
    <w:rsid w:val="00194DFD"/>
    <w:rPr>
      <w:b/>
      <w:bCs/>
      <w:sz w:val="28"/>
      <w:szCs w:val="28"/>
    </w:rPr>
  </w:style>
  <w:style w:type="character" w:customStyle="1" w:styleId="Ttulo5Car">
    <w:name w:val="Título 5 Car"/>
    <w:basedOn w:val="Fuentedeprrafopredeter"/>
    <w:link w:val="Ttulo5"/>
    <w:uiPriority w:val="9"/>
    <w:semiHidden/>
    <w:rsid w:val="00194DFD"/>
    <w:rPr>
      <w:b/>
      <w:bCs/>
      <w:i/>
      <w:iCs/>
      <w:sz w:val="26"/>
      <w:szCs w:val="26"/>
    </w:rPr>
  </w:style>
  <w:style w:type="character" w:customStyle="1" w:styleId="Ttulo6Car">
    <w:name w:val="Título 6 Car"/>
    <w:basedOn w:val="Fuentedeprrafopredeter"/>
    <w:link w:val="Ttulo6"/>
    <w:uiPriority w:val="9"/>
    <w:semiHidden/>
    <w:rsid w:val="00194DFD"/>
    <w:rPr>
      <w:b/>
      <w:bCs/>
    </w:rPr>
  </w:style>
  <w:style w:type="character" w:customStyle="1" w:styleId="Ttulo7Car">
    <w:name w:val="Título 7 Car"/>
    <w:basedOn w:val="Fuentedeprrafopredeter"/>
    <w:link w:val="Ttulo7"/>
    <w:uiPriority w:val="9"/>
    <w:semiHidden/>
    <w:rsid w:val="00194DFD"/>
    <w:rPr>
      <w:sz w:val="24"/>
      <w:szCs w:val="24"/>
    </w:rPr>
  </w:style>
  <w:style w:type="character" w:customStyle="1" w:styleId="Ttulo8Car">
    <w:name w:val="Título 8 Car"/>
    <w:basedOn w:val="Fuentedeprrafopredeter"/>
    <w:link w:val="Ttulo8"/>
    <w:uiPriority w:val="9"/>
    <w:semiHidden/>
    <w:rsid w:val="00194DFD"/>
    <w:rPr>
      <w:i/>
      <w:iCs/>
      <w:sz w:val="24"/>
      <w:szCs w:val="24"/>
    </w:rPr>
  </w:style>
  <w:style w:type="character" w:customStyle="1" w:styleId="Ttulo9Car">
    <w:name w:val="Título 9 Car"/>
    <w:basedOn w:val="Fuentedeprrafopredeter"/>
    <w:link w:val="Ttulo9"/>
    <w:uiPriority w:val="9"/>
    <w:semiHidden/>
    <w:rsid w:val="00194DFD"/>
    <w:rPr>
      <w:rFonts w:ascii="Cambria" w:eastAsia="Times New Roman" w:hAnsi="Cambria"/>
    </w:rPr>
  </w:style>
  <w:style w:type="paragraph" w:styleId="Descripcin">
    <w:name w:val="caption"/>
    <w:basedOn w:val="Normal"/>
    <w:next w:val="Normal"/>
    <w:uiPriority w:val="35"/>
    <w:qFormat/>
    <w:rsid w:val="00194DFD"/>
    <w:rPr>
      <w:b/>
      <w:bCs/>
      <w:color w:val="365F91"/>
      <w:sz w:val="16"/>
      <w:szCs w:val="16"/>
    </w:rPr>
  </w:style>
  <w:style w:type="paragraph" w:styleId="Ttulo">
    <w:name w:val="Title"/>
    <w:basedOn w:val="Normal"/>
    <w:next w:val="Normal"/>
    <w:link w:val="TtuloCar"/>
    <w:uiPriority w:val="10"/>
    <w:qFormat/>
    <w:rsid w:val="00194DF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194DFD"/>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194DFD"/>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194DFD"/>
    <w:rPr>
      <w:rFonts w:ascii="Cambria" w:eastAsia="Times New Roman" w:hAnsi="Cambria"/>
      <w:sz w:val="24"/>
      <w:szCs w:val="24"/>
    </w:rPr>
  </w:style>
  <w:style w:type="character" w:styleId="Textoennegrita">
    <w:name w:val="Strong"/>
    <w:basedOn w:val="Fuentedeprrafopredeter"/>
    <w:uiPriority w:val="22"/>
    <w:qFormat/>
    <w:rsid w:val="00194DFD"/>
    <w:rPr>
      <w:b/>
      <w:bCs/>
    </w:rPr>
  </w:style>
  <w:style w:type="character" w:styleId="nfasis">
    <w:name w:val="Emphasis"/>
    <w:basedOn w:val="Fuentedeprrafopredeter"/>
    <w:uiPriority w:val="20"/>
    <w:qFormat/>
    <w:rsid w:val="00194DFD"/>
    <w:rPr>
      <w:rFonts w:ascii="Calibri" w:hAnsi="Calibri"/>
      <w:b/>
      <w:i/>
      <w:iCs/>
    </w:rPr>
  </w:style>
  <w:style w:type="paragraph" w:styleId="Sinespaciado">
    <w:name w:val="No Spacing"/>
    <w:basedOn w:val="Normal"/>
    <w:link w:val="SinespaciadoCar"/>
    <w:uiPriority w:val="1"/>
    <w:qFormat/>
    <w:rsid w:val="00194DFD"/>
    <w:rPr>
      <w:szCs w:val="32"/>
    </w:rPr>
  </w:style>
  <w:style w:type="character" w:customStyle="1" w:styleId="SinespaciadoCar">
    <w:name w:val="Sin espaciado Car"/>
    <w:basedOn w:val="Fuentedeprrafopredeter"/>
    <w:link w:val="Sinespaciado"/>
    <w:uiPriority w:val="1"/>
    <w:rsid w:val="00194DFD"/>
    <w:rPr>
      <w:sz w:val="24"/>
      <w:szCs w:val="32"/>
    </w:rPr>
  </w:style>
  <w:style w:type="paragraph" w:styleId="Prrafodelista">
    <w:name w:val="List Paragraph"/>
    <w:basedOn w:val="Normal"/>
    <w:uiPriority w:val="34"/>
    <w:qFormat/>
    <w:rsid w:val="00194DFD"/>
    <w:pPr>
      <w:ind w:left="720"/>
      <w:contextualSpacing/>
    </w:pPr>
  </w:style>
  <w:style w:type="paragraph" w:styleId="Cita">
    <w:name w:val="Quote"/>
    <w:basedOn w:val="Normal"/>
    <w:next w:val="Normal"/>
    <w:link w:val="CitaCar"/>
    <w:uiPriority w:val="29"/>
    <w:qFormat/>
    <w:rsid w:val="00194DFD"/>
    <w:rPr>
      <w:i/>
    </w:rPr>
  </w:style>
  <w:style w:type="character" w:customStyle="1" w:styleId="CitaCar">
    <w:name w:val="Cita Car"/>
    <w:basedOn w:val="Fuentedeprrafopredeter"/>
    <w:link w:val="Cita"/>
    <w:uiPriority w:val="29"/>
    <w:rsid w:val="00194DFD"/>
    <w:rPr>
      <w:i/>
      <w:sz w:val="24"/>
      <w:szCs w:val="24"/>
    </w:rPr>
  </w:style>
  <w:style w:type="paragraph" w:styleId="Citadestacada">
    <w:name w:val="Intense Quote"/>
    <w:basedOn w:val="Normal"/>
    <w:next w:val="Normal"/>
    <w:link w:val="CitadestacadaCar"/>
    <w:uiPriority w:val="30"/>
    <w:qFormat/>
    <w:rsid w:val="00194DFD"/>
    <w:pPr>
      <w:ind w:left="720" w:right="720"/>
    </w:pPr>
    <w:rPr>
      <w:b/>
      <w:i/>
      <w:szCs w:val="22"/>
    </w:rPr>
  </w:style>
  <w:style w:type="character" w:customStyle="1" w:styleId="CitadestacadaCar">
    <w:name w:val="Cita destacada Car"/>
    <w:basedOn w:val="Fuentedeprrafopredeter"/>
    <w:link w:val="Citadestacada"/>
    <w:uiPriority w:val="30"/>
    <w:rsid w:val="00194DFD"/>
    <w:rPr>
      <w:b/>
      <w:i/>
      <w:sz w:val="24"/>
    </w:rPr>
  </w:style>
  <w:style w:type="character" w:styleId="nfasissutil">
    <w:name w:val="Subtle Emphasis"/>
    <w:uiPriority w:val="19"/>
    <w:qFormat/>
    <w:rsid w:val="00194DFD"/>
    <w:rPr>
      <w:i/>
      <w:color w:val="5A5A5A"/>
    </w:rPr>
  </w:style>
  <w:style w:type="character" w:styleId="nfasisintenso">
    <w:name w:val="Intense Emphasis"/>
    <w:basedOn w:val="Fuentedeprrafopredeter"/>
    <w:uiPriority w:val="21"/>
    <w:qFormat/>
    <w:rsid w:val="00194DFD"/>
    <w:rPr>
      <w:b/>
      <w:i/>
      <w:sz w:val="24"/>
      <w:szCs w:val="24"/>
      <w:u w:val="single"/>
    </w:rPr>
  </w:style>
  <w:style w:type="character" w:styleId="Referenciasutil">
    <w:name w:val="Subtle Reference"/>
    <w:basedOn w:val="Fuentedeprrafopredeter"/>
    <w:uiPriority w:val="31"/>
    <w:qFormat/>
    <w:rsid w:val="00194DFD"/>
    <w:rPr>
      <w:sz w:val="24"/>
      <w:szCs w:val="24"/>
      <w:u w:val="single"/>
    </w:rPr>
  </w:style>
  <w:style w:type="character" w:styleId="Referenciaintensa">
    <w:name w:val="Intense Reference"/>
    <w:basedOn w:val="Fuentedeprrafopredeter"/>
    <w:uiPriority w:val="32"/>
    <w:qFormat/>
    <w:rsid w:val="00194DFD"/>
    <w:rPr>
      <w:b/>
      <w:sz w:val="24"/>
      <w:u w:val="single"/>
    </w:rPr>
  </w:style>
  <w:style w:type="character" w:styleId="Ttulodellibro">
    <w:name w:val="Book Title"/>
    <w:basedOn w:val="Fuentedeprrafopredeter"/>
    <w:uiPriority w:val="33"/>
    <w:qFormat/>
    <w:rsid w:val="00194DFD"/>
    <w:rPr>
      <w:rFonts w:ascii="Cambria" w:eastAsia="Times New Roman" w:hAnsi="Cambria"/>
      <w:b/>
      <w:i/>
      <w:sz w:val="24"/>
      <w:szCs w:val="24"/>
    </w:rPr>
  </w:style>
  <w:style w:type="paragraph" w:styleId="TtuloTDC">
    <w:name w:val="TOC Heading"/>
    <w:basedOn w:val="Ttulo1"/>
    <w:next w:val="Normal"/>
    <w:uiPriority w:val="39"/>
    <w:qFormat/>
    <w:rsid w:val="00194DFD"/>
    <w:pPr>
      <w:outlineLvl w:val="9"/>
    </w:pPr>
  </w:style>
  <w:style w:type="paragraph" w:styleId="NormalWeb">
    <w:name w:val="Normal (Web)"/>
    <w:basedOn w:val="Normal"/>
    <w:uiPriority w:val="99"/>
    <w:rsid w:val="00AD1B80"/>
    <w:pPr>
      <w:spacing w:before="100" w:beforeAutospacing="1" w:after="100" w:afterAutospacing="1" w:line="240" w:lineRule="auto"/>
      <w:jc w:val="left"/>
    </w:pPr>
    <w:rPr>
      <w:lang w:val="es-ES" w:eastAsia="es-ES" w:bidi="ar-SA"/>
    </w:rPr>
  </w:style>
  <w:style w:type="paragraph" w:styleId="Sangradetextonormal">
    <w:name w:val="Body Text Indent"/>
    <w:basedOn w:val="Normal"/>
    <w:link w:val="SangradetextonormalCar"/>
    <w:uiPriority w:val="99"/>
    <w:semiHidden/>
    <w:unhideWhenUsed/>
    <w:rsid w:val="00884DC9"/>
    <w:pPr>
      <w:ind w:left="283"/>
    </w:pPr>
  </w:style>
  <w:style w:type="character" w:customStyle="1" w:styleId="SangradetextonormalCar">
    <w:name w:val="Sangría de texto normal Car"/>
    <w:basedOn w:val="Fuentedeprrafopredeter"/>
    <w:link w:val="Sangradetextonormal"/>
    <w:uiPriority w:val="99"/>
    <w:semiHidden/>
    <w:rsid w:val="00884DC9"/>
    <w:rPr>
      <w:rFonts w:ascii="Times New Roman" w:hAnsi="Times New Roman"/>
      <w:sz w:val="24"/>
      <w:szCs w:val="24"/>
      <w:lang w:val="en-US" w:eastAsia="en-US" w:bidi="en-US"/>
    </w:rPr>
  </w:style>
  <w:style w:type="paragraph" w:styleId="Textoindependienteprimerasangra2">
    <w:name w:val="Body Text First Indent 2"/>
    <w:basedOn w:val="Sangradetextonormal"/>
    <w:link w:val="Textoindependienteprimerasangra2Car"/>
    <w:semiHidden/>
    <w:rsid w:val="00884DC9"/>
    <w:pPr>
      <w:spacing w:line="240" w:lineRule="auto"/>
      <w:ind w:firstLine="210"/>
      <w:jc w:val="left"/>
    </w:pPr>
    <w:rPr>
      <w:lang w:val="es-ES" w:eastAsia="es-ES" w:bidi="ar-SA"/>
    </w:rPr>
  </w:style>
  <w:style w:type="character" w:customStyle="1" w:styleId="Textoindependienteprimerasangra2Car">
    <w:name w:val="Texto independiente primera sangría 2 Car"/>
    <w:basedOn w:val="SangradetextonormalCar"/>
    <w:link w:val="Textoindependienteprimerasangra2"/>
    <w:semiHidden/>
    <w:rsid w:val="00884DC9"/>
    <w:rPr>
      <w:rFonts w:ascii="Times New Roman" w:hAnsi="Times New Roman"/>
      <w:sz w:val="24"/>
      <w:szCs w:val="24"/>
      <w:lang w:val="en-US" w:eastAsia="en-US" w:bidi="en-US"/>
    </w:rPr>
  </w:style>
  <w:style w:type="paragraph" w:styleId="TDC1">
    <w:name w:val="toc 1"/>
    <w:basedOn w:val="Normal"/>
    <w:next w:val="Normal"/>
    <w:autoRedefine/>
    <w:uiPriority w:val="39"/>
    <w:unhideWhenUsed/>
    <w:rsid w:val="00145072"/>
    <w:pPr>
      <w:tabs>
        <w:tab w:val="right" w:leader="underscore" w:pos="9498"/>
      </w:tabs>
      <w:jc w:val="left"/>
    </w:pPr>
    <w:rPr>
      <w:rFonts w:ascii="Calibri" w:hAnsi="Calibri"/>
      <w:b/>
      <w:bCs/>
      <w:i/>
      <w:iCs/>
    </w:rPr>
  </w:style>
  <w:style w:type="paragraph" w:styleId="TDC2">
    <w:name w:val="toc 2"/>
    <w:basedOn w:val="Normal"/>
    <w:next w:val="Normal"/>
    <w:autoRedefine/>
    <w:uiPriority w:val="39"/>
    <w:unhideWhenUsed/>
    <w:rsid w:val="00145072"/>
    <w:pPr>
      <w:tabs>
        <w:tab w:val="right" w:leader="underscore" w:pos="9498"/>
      </w:tabs>
      <w:ind w:left="240"/>
      <w:jc w:val="left"/>
    </w:pPr>
    <w:rPr>
      <w:rFonts w:ascii="Calibri" w:hAnsi="Calibri"/>
      <w:b/>
      <w:bCs/>
      <w:sz w:val="22"/>
      <w:szCs w:val="22"/>
    </w:rPr>
  </w:style>
  <w:style w:type="paragraph" w:styleId="TDC3">
    <w:name w:val="toc 3"/>
    <w:basedOn w:val="Normal"/>
    <w:next w:val="Normal"/>
    <w:autoRedefine/>
    <w:uiPriority w:val="39"/>
    <w:unhideWhenUsed/>
    <w:rsid w:val="00145072"/>
    <w:pPr>
      <w:tabs>
        <w:tab w:val="right" w:leader="underscore" w:pos="9072"/>
      </w:tabs>
      <w:ind w:left="480"/>
      <w:jc w:val="left"/>
    </w:pPr>
    <w:rPr>
      <w:rFonts w:ascii="Calibri" w:hAnsi="Calibri"/>
      <w:sz w:val="20"/>
      <w:szCs w:val="20"/>
    </w:rPr>
  </w:style>
  <w:style w:type="paragraph" w:styleId="TDC4">
    <w:name w:val="toc 4"/>
    <w:basedOn w:val="Normal"/>
    <w:next w:val="Normal"/>
    <w:autoRedefine/>
    <w:uiPriority w:val="39"/>
    <w:unhideWhenUsed/>
    <w:rsid w:val="00D977A1"/>
    <w:pPr>
      <w:ind w:left="720"/>
      <w:jc w:val="left"/>
    </w:pPr>
    <w:rPr>
      <w:rFonts w:ascii="Calibri" w:hAnsi="Calibri"/>
      <w:sz w:val="20"/>
      <w:szCs w:val="20"/>
    </w:rPr>
  </w:style>
  <w:style w:type="paragraph" w:styleId="TDC5">
    <w:name w:val="toc 5"/>
    <w:basedOn w:val="Normal"/>
    <w:next w:val="Normal"/>
    <w:autoRedefine/>
    <w:uiPriority w:val="39"/>
    <w:unhideWhenUsed/>
    <w:rsid w:val="00D977A1"/>
    <w:pPr>
      <w:ind w:left="960"/>
      <w:jc w:val="left"/>
    </w:pPr>
    <w:rPr>
      <w:rFonts w:ascii="Calibri" w:hAnsi="Calibri"/>
      <w:sz w:val="20"/>
      <w:szCs w:val="20"/>
    </w:rPr>
  </w:style>
  <w:style w:type="paragraph" w:styleId="TDC6">
    <w:name w:val="toc 6"/>
    <w:basedOn w:val="Normal"/>
    <w:next w:val="Normal"/>
    <w:autoRedefine/>
    <w:uiPriority w:val="39"/>
    <w:unhideWhenUsed/>
    <w:rsid w:val="00D977A1"/>
    <w:pPr>
      <w:ind w:left="1200"/>
      <w:jc w:val="left"/>
    </w:pPr>
    <w:rPr>
      <w:rFonts w:ascii="Calibri" w:hAnsi="Calibri"/>
      <w:sz w:val="20"/>
      <w:szCs w:val="20"/>
    </w:rPr>
  </w:style>
  <w:style w:type="paragraph" w:styleId="TDC7">
    <w:name w:val="toc 7"/>
    <w:basedOn w:val="Normal"/>
    <w:next w:val="Normal"/>
    <w:autoRedefine/>
    <w:uiPriority w:val="39"/>
    <w:unhideWhenUsed/>
    <w:rsid w:val="00D977A1"/>
    <w:pPr>
      <w:ind w:left="1440"/>
      <w:jc w:val="left"/>
    </w:pPr>
    <w:rPr>
      <w:rFonts w:ascii="Calibri" w:hAnsi="Calibri"/>
      <w:sz w:val="20"/>
      <w:szCs w:val="20"/>
    </w:rPr>
  </w:style>
  <w:style w:type="paragraph" w:styleId="TDC8">
    <w:name w:val="toc 8"/>
    <w:basedOn w:val="Normal"/>
    <w:next w:val="Normal"/>
    <w:autoRedefine/>
    <w:uiPriority w:val="39"/>
    <w:unhideWhenUsed/>
    <w:rsid w:val="00D977A1"/>
    <w:pPr>
      <w:ind w:left="1680"/>
      <w:jc w:val="left"/>
    </w:pPr>
    <w:rPr>
      <w:rFonts w:ascii="Calibri" w:hAnsi="Calibri"/>
      <w:sz w:val="20"/>
      <w:szCs w:val="20"/>
    </w:rPr>
  </w:style>
  <w:style w:type="paragraph" w:styleId="TDC9">
    <w:name w:val="toc 9"/>
    <w:basedOn w:val="Normal"/>
    <w:next w:val="Normal"/>
    <w:autoRedefine/>
    <w:uiPriority w:val="39"/>
    <w:unhideWhenUsed/>
    <w:rsid w:val="00D977A1"/>
    <w:pPr>
      <w:ind w:left="1920"/>
      <w:jc w:val="left"/>
    </w:pPr>
    <w:rPr>
      <w:rFonts w:ascii="Calibri" w:hAnsi="Calibri"/>
      <w:sz w:val="20"/>
      <w:szCs w:val="20"/>
    </w:rPr>
  </w:style>
  <w:style w:type="paragraph" w:customStyle="1" w:styleId="Default">
    <w:name w:val="Default"/>
    <w:rsid w:val="00C9257C"/>
    <w:pPr>
      <w:autoSpaceDE w:val="0"/>
      <w:autoSpaceDN w:val="0"/>
      <w:adjustRightInd w:val="0"/>
    </w:pPr>
    <w:rPr>
      <w:rFonts w:ascii="Arial" w:hAnsi="Arial" w:cs="Arial"/>
      <w:color w:val="000000"/>
      <w:sz w:val="24"/>
      <w:szCs w:val="24"/>
    </w:rPr>
  </w:style>
  <w:style w:type="paragraph" w:styleId="Encabezado">
    <w:name w:val="header"/>
    <w:basedOn w:val="Normal"/>
    <w:link w:val="EncabezadoCar"/>
    <w:unhideWhenUsed/>
    <w:rsid w:val="00145072"/>
    <w:pPr>
      <w:tabs>
        <w:tab w:val="center" w:pos="4252"/>
        <w:tab w:val="right" w:pos="8504"/>
      </w:tabs>
    </w:pPr>
  </w:style>
  <w:style w:type="character" w:customStyle="1" w:styleId="EncabezadoCar">
    <w:name w:val="Encabezado Car"/>
    <w:basedOn w:val="Fuentedeprrafopredeter"/>
    <w:link w:val="Encabezado"/>
    <w:rsid w:val="00145072"/>
    <w:rPr>
      <w:rFonts w:ascii="Times New Roman" w:hAnsi="Times New Roman"/>
      <w:sz w:val="24"/>
      <w:szCs w:val="24"/>
      <w:lang w:val="en-US" w:eastAsia="en-US" w:bidi="en-US"/>
    </w:rPr>
  </w:style>
  <w:style w:type="paragraph" w:styleId="Piedepgina">
    <w:name w:val="footer"/>
    <w:basedOn w:val="Normal"/>
    <w:link w:val="PiedepginaCar"/>
    <w:uiPriority w:val="99"/>
    <w:unhideWhenUsed/>
    <w:rsid w:val="00145072"/>
    <w:pPr>
      <w:tabs>
        <w:tab w:val="center" w:pos="4252"/>
        <w:tab w:val="right" w:pos="8504"/>
      </w:tabs>
    </w:pPr>
  </w:style>
  <w:style w:type="character" w:customStyle="1" w:styleId="PiedepginaCar">
    <w:name w:val="Pie de página Car"/>
    <w:basedOn w:val="Fuentedeprrafopredeter"/>
    <w:link w:val="Piedepgina"/>
    <w:uiPriority w:val="99"/>
    <w:rsid w:val="00145072"/>
    <w:rPr>
      <w:rFonts w:ascii="Times New Roman" w:hAnsi="Times New Roman"/>
      <w:sz w:val="24"/>
      <w:szCs w:val="24"/>
      <w:lang w:val="en-US" w:eastAsia="en-US" w:bidi="en-US"/>
    </w:rPr>
  </w:style>
  <w:style w:type="paragraph" w:styleId="Textodeglobo">
    <w:name w:val="Balloon Text"/>
    <w:basedOn w:val="Normal"/>
    <w:link w:val="TextodegloboCar"/>
    <w:uiPriority w:val="99"/>
    <w:semiHidden/>
    <w:unhideWhenUsed/>
    <w:rsid w:val="0014507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072"/>
    <w:rPr>
      <w:rFonts w:ascii="Tahoma" w:hAnsi="Tahoma" w:cs="Tahoma"/>
      <w:sz w:val="16"/>
      <w:szCs w:val="16"/>
      <w:lang w:val="en-US" w:eastAsia="en-US" w:bidi="en-US"/>
    </w:rPr>
  </w:style>
  <w:style w:type="table" w:styleId="Tablaconcuadrcula">
    <w:name w:val="Table Grid"/>
    <w:basedOn w:val="Tablanormal"/>
    <w:uiPriority w:val="59"/>
    <w:rsid w:val="0041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rsid w:val="00560828"/>
    <w:pPr>
      <w:autoSpaceDE w:val="0"/>
      <w:autoSpaceDN w:val="0"/>
      <w:adjustRightInd w:val="0"/>
      <w:spacing w:before="0" w:after="0" w:line="201" w:lineRule="atLeast"/>
    </w:pPr>
    <w:rPr>
      <w:rFonts w:ascii="Arial" w:hAnsi="Arial"/>
      <w:lang w:val="es-ES" w:eastAsia="es-ES" w:bidi="ar-SA"/>
    </w:rPr>
  </w:style>
  <w:style w:type="paragraph" w:customStyle="1" w:styleId="CONTSUBBLOQUE">
    <w:name w:val="CONT  SUBBLOQUE"/>
    <w:next w:val="Normal"/>
    <w:link w:val="CONTSUBBLOQUECar"/>
    <w:rsid w:val="00ED2A83"/>
    <w:pPr>
      <w:numPr>
        <w:numId w:val="43"/>
      </w:numPr>
      <w:spacing w:after="60"/>
      <w:ind w:left="432"/>
    </w:pPr>
    <w:rPr>
      <w:rFonts w:ascii="NewsGotT" w:hAnsi="NewsGotT"/>
      <w:sz w:val="24"/>
      <w:szCs w:val="24"/>
    </w:rPr>
  </w:style>
  <w:style w:type="character" w:customStyle="1" w:styleId="CONTSUBBLOQUECar">
    <w:name w:val="CONT  SUBBLOQUE Car"/>
    <w:basedOn w:val="Fuentedeprrafopredeter"/>
    <w:link w:val="CONTSUBBLOQUE"/>
    <w:rsid w:val="00ED2A83"/>
    <w:rPr>
      <w:rFonts w:ascii="NewsGotT" w:hAnsi="NewsGotT"/>
      <w:sz w:val="24"/>
      <w:szCs w:val="24"/>
    </w:rPr>
  </w:style>
  <w:style w:type="paragraph" w:customStyle="1" w:styleId="CONTELEMENTO">
    <w:name w:val="CONT ELEMENTO"/>
    <w:next w:val="Normal"/>
    <w:link w:val="CONTELEMENTOCar"/>
    <w:rsid w:val="00ED2A83"/>
    <w:pPr>
      <w:numPr>
        <w:numId w:val="44"/>
      </w:numPr>
      <w:spacing w:after="60"/>
      <w:ind w:left="612" w:hanging="180"/>
    </w:pPr>
    <w:rPr>
      <w:rFonts w:ascii="NewsGotT" w:hAnsi="NewsGotT"/>
      <w:sz w:val="24"/>
      <w:szCs w:val="24"/>
      <w:lang w:val="es-ES_tradnl"/>
    </w:rPr>
  </w:style>
  <w:style w:type="character" w:customStyle="1" w:styleId="CONTELEMENTOCar">
    <w:name w:val="CONT ELEMENTO Car"/>
    <w:basedOn w:val="Fuentedeprrafopredeter"/>
    <w:link w:val="CONTELEMENTO"/>
    <w:rsid w:val="00ED2A83"/>
    <w:rPr>
      <w:rFonts w:ascii="NewsGotT" w:hAnsi="NewsGotT"/>
      <w:sz w:val="24"/>
      <w:szCs w:val="24"/>
      <w:lang w:val="es-ES_tradnl"/>
    </w:rPr>
  </w:style>
  <w:style w:type="table" w:styleId="Tabladecuadrcula1clara-nfasis5">
    <w:name w:val="Grid Table 1 Light Accent 5"/>
    <w:basedOn w:val="Tablanormal"/>
    <w:uiPriority w:val="46"/>
    <w:rsid w:val="00704E5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6">
    <w:name w:val="Pa6"/>
    <w:basedOn w:val="Normal"/>
    <w:next w:val="Normal"/>
    <w:uiPriority w:val="99"/>
    <w:rsid w:val="00BC5F44"/>
    <w:pPr>
      <w:suppressAutoHyphens/>
      <w:autoSpaceDE w:val="0"/>
      <w:spacing w:before="0" w:after="0" w:line="201" w:lineRule="atLeast"/>
      <w:jc w:val="left"/>
    </w:pPr>
    <w:rPr>
      <w:rFonts w:ascii="Arial" w:eastAsia="Calibri" w:hAnsi="Arial" w:cs="Arial"/>
      <w:lang w:val="es-ES" w:eastAsia="ar-SA" w:bidi="ar-SA"/>
    </w:rPr>
  </w:style>
  <w:style w:type="table" w:styleId="Tabladecuadrcula4-nfasis3">
    <w:name w:val="Grid Table 4 Accent 3"/>
    <w:basedOn w:val="Tablanormal"/>
    <w:uiPriority w:val="49"/>
    <w:rsid w:val="00BC5F44"/>
    <w:rPr>
      <w:rFonts w:asciiTheme="minorHAnsi" w:eastAsiaTheme="minorEastAsia"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9660">
      <w:bodyDiv w:val="1"/>
      <w:marLeft w:val="0"/>
      <w:marRight w:val="0"/>
      <w:marTop w:val="0"/>
      <w:marBottom w:val="0"/>
      <w:divBdr>
        <w:top w:val="none" w:sz="0" w:space="0" w:color="auto"/>
        <w:left w:val="none" w:sz="0" w:space="0" w:color="auto"/>
        <w:bottom w:val="none" w:sz="0" w:space="0" w:color="auto"/>
        <w:right w:val="none" w:sz="0" w:space="0" w:color="auto"/>
      </w:divBdr>
      <w:divsChild>
        <w:div w:id="701174403">
          <w:marLeft w:val="547"/>
          <w:marRight w:val="0"/>
          <w:marTop w:val="0"/>
          <w:marBottom w:val="0"/>
          <w:divBdr>
            <w:top w:val="none" w:sz="0" w:space="0" w:color="auto"/>
            <w:left w:val="none" w:sz="0" w:space="0" w:color="auto"/>
            <w:bottom w:val="none" w:sz="0" w:space="0" w:color="auto"/>
            <w:right w:val="none" w:sz="0" w:space="0" w:color="auto"/>
          </w:divBdr>
        </w:div>
        <w:div w:id="956109359">
          <w:marLeft w:val="547"/>
          <w:marRight w:val="0"/>
          <w:marTop w:val="0"/>
          <w:marBottom w:val="0"/>
          <w:divBdr>
            <w:top w:val="none" w:sz="0" w:space="0" w:color="auto"/>
            <w:left w:val="none" w:sz="0" w:space="0" w:color="auto"/>
            <w:bottom w:val="none" w:sz="0" w:space="0" w:color="auto"/>
            <w:right w:val="none" w:sz="0" w:space="0" w:color="auto"/>
          </w:divBdr>
        </w:div>
        <w:div w:id="612399203">
          <w:marLeft w:val="547"/>
          <w:marRight w:val="0"/>
          <w:marTop w:val="0"/>
          <w:marBottom w:val="0"/>
          <w:divBdr>
            <w:top w:val="none" w:sz="0" w:space="0" w:color="auto"/>
            <w:left w:val="none" w:sz="0" w:space="0" w:color="auto"/>
            <w:bottom w:val="none" w:sz="0" w:space="0" w:color="auto"/>
            <w:right w:val="none" w:sz="0" w:space="0" w:color="auto"/>
          </w:divBdr>
        </w:div>
        <w:div w:id="693457622">
          <w:marLeft w:val="547"/>
          <w:marRight w:val="0"/>
          <w:marTop w:val="0"/>
          <w:marBottom w:val="0"/>
          <w:divBdr>
            <w:top w:val="none" w:sz="0" w:space="0" w:color="auto"/>
            <w:left w:val="none" w:sz="0" w:space="0" w:color="auto"/>
            <w:bottom w:val="none" w:sz="0" w:space="0" w:color="auto"/>
            <w:right w:val="none" w:sz="0" w:space="0" w:color="auto"/>
          </w:divBdr>
        </w:div>
        <w:div w:id="2053190273">
          <w:marLeft w:val="547"/>
          <w:marRight w:val="0"/>
          <w:marTop w:val="0"/>
          <w:marBottom w:val="0"/>
          <w:divBdr>
            <w:top w:val="none" w:sz="0" w:space="0" w:color="auto"/>
            <w:left w:val="none" w:sz="0" w:space="0" w:color="auto"/>
            <w:bottom w:val="none" w:sz="0" w:space="0" w:color="auto"/>
            <w:right w:val="none" w:sz="0" w:space="0" w:color="auto"/>
          </w:divBdr>
        </w:div>
      </w:divsChild>
    </w:div>
    <w:div w:id="178542697">
      <w:bodyDiv w:val="1"/>
      <w:marLeft w:val="0"/>
      <w:marRight w:val="0"/>
      <w:marTop w:val="0"/>
      <w:marBottom w:val="0"/>
      <w:divBdr>
        <w:top w:val="none" w:sz="0" w:space="0" w:color="auto"/>
        <w:left w:val="none" w:sz="0" w:space="0" w:color="auto"/>
        <w:bottom w:val="none" w:sz="0" w:space="0" w:color="auto"/>
        <w:right w:val="none" w:sz="0" w:space="0" w:color="auto"/>
      </w:divBdr>
    </w:div>
    <w:div w:id="211964059">
      <w:bodyDiv w:val="1"/>
      <w:marLeft w:val="0"/>
      <w:marRight w:val="0"/>
      <w:marTop w:val="300"/>
      <w:marBottom w:val="300"/>
      <w:divBdr>
        <w:top w:val="none" w:sz="0" w:space="0" w:color="auto"/>
        <w:left w:val="none" w:sz="0" w:space="0" w:color="auto"/>
        <w:bottom w:val="none" w:sz="0" w:space="0" w:color="auto"/>
        <w:right w:val="none" w:sz="0" w:space="0" w:color="auto"/>
      </w:divBdr>
      <w:divsChild>
        <w:div w:id="1094474545">
          <w:marLeft w:val="0"/>
          <w:marRight w:val="0"/>
          <w:marTop w:val="100"/>
          <w:marBottom w:val="100"/>
          <w:divBdr>
            <w:top w:val="none" w:sz="0" w:space="0" w:color="auto"/>
            <w:left w:val="single" w:sz="12" w:space="0" w:color="007136"/>
            <w:bottom w:val="none" w:sz="0" w:space="0" w:color="auto"/>
            <w:right w:val="single" w:sz="12" w:space="0" w:color="007136"/>
          </w:divBdr>
          <w:divsChild>
            <w:div w:id="900335568">
              <w:marLeft w:val="0"/>
              <w:marRight w:val="0"/>
              <w:marTop w:val="0"/>
              <w:marBottom w:val="0"/>
              <w:divBdr>
                <w:top w:val="none" w:sz="0" w:space="0" w:color="auto"/>
                <w:left w:val="none" w:sz="0" w:space="0" w:color="auto"/>
                <w:bottom w:val="none" w:sz="0" w:space="0" w:color="auto"/>
                <w:right w:val="none" w:sz="0" w:space="0" w:color="auto"/>
              </w:divBdr>
              <w:divsChild>
                <w:div w:id="1359086410">
                  <w:marLeft w:val="0"/>
                  <w:marRight w:val="0"/>
                  <w:marTop w:val="0"/>
                  <w:marBottom w:val="0"/>
                  <w:divBdr>
                    <w:top w:val="none" w:sz="0" w:space="0" w:color="auto"/>
                    <w:left w:val="none" w:sz="0" w:space="0" w:color="auto"/>
                    <w:bottom w:val="none" w:sz="0" w:space="0" w:color="auto"/>
                    <w:right w:val="none" w:sz="0" w:space="0" w:color="auto"/>
                  </w:divBdr>
                  <w:divsChild>
                    <w:div w:id="787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20264">
      <w:bodyDiv w:val="1"/>
      <w:marLeft w:val="0"/>
      <w:marRight w:val="0"/>
      <w:marTop w:val="300"/>
      <w:marBottom w:val="300"/>
      <w:divBdr>
        <w:top w:val="none" w:sz="0" w:space="0" w:color="auto"/>
        <w:left w:val="none" w:sz="0" w:space="0" w:color="auto"/>
        <w:bottom w:val="none" w:sz="0" w:space="0" w:color="auto"/>
        <w:right w:val="none" w:sz="0" w:space="0" w:color="auto"/>
      </w:divBdr>
      <w:divsChild>
        <w:div w:id="1882479293">
          <w:marLeft w:val="0"/>
          <w:marRight w:val="0"/>
          <w:marTop w:val="100"/>
          <w:marBottom w:val="100"/>
          <w:divBdr>
            <w:top w:val="none" w:sz="0" w:space="0" w:color="auto"/>
            <w:left w:val="single" w:sz="12" w:space="0" w:color="007136"/>
            <w:bottom w:val="none" w:sz="0" w:space="0" w:color="auto"/>
            <w:right w:val="single" w:sz="12" w:space="0" w:color="007136"/>
          </w:divBdr>
          <w:divsChild>
            <w:div w:id="1206790123">
              <w:marLeft w:val="0"/>
              <w:marRight w:val="0"/>
              <w:marTop w:val="0"/>
              <w:marBottom w:val="0"/>
              <w:divBdr>
                <w:top w:val="none" w:sz="0" w:space="0" w:color="auto"/>
                <w:left w:val="none" w:sz="0" w:space="0" w:color="auto"/>
                <w:bottom w:val="none" w:sz="0" w:space="0" w:color="auto"/>
                <w:right w:val="none" w:sz="0" w:space="0" w:color="auto"/>
              </w:divBdr>
              <w:divsChild>
                <w:div w:id="1454977323">
                  <w:marLeft w:val="0"/>
                  <w:marRight w:val="0"/>
                  <w:marTop w:val="0"/>
                  <w:marBottom w:val="0"/>
                  <w:divBdr>
                    <w:top w:val="none" w:sz="0" w:space="0" w:color="auto"/>
                    <w:left w:val="none" w:sz="0" w:space="0" w:color="auto"/>
                    <w:bottom w:val="none" w:sz="0" w:space="0" w:color="auto"/>
                    <w:right w:val="none" w:sz="0" w:space="0" w:color="auto"/>
                  </w:divBdr>
                  <w:divsChild>
                    <w:div w:id="8924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6922">
      <w:bodyDiv w:val="1"/>
      <w:marLeft w:val="0"/>
      <w:marRight w:val="0"/>
      <w:marTop w:val="0"/>
      <w:marBottom w:val="0"/>
      <w:divBdr>
        <w:top w:val="none" w:sz="0" w:space="0" w:color="auto"/>
        <w:left w:val="none" w:sz="0" w:space="0" w:color="auto"/>
        <w:bottom w:val="none" w:sz="0" w:space="0" w:color="auto"/>
        <w:right w:val="none" w:sz="0" w:space="0" w:color="auto"/>
      </w:divBdr>
    </w:div>
    <w:div w:id="1240285670">
      <w:bodyDiv w:val="1"/>
      <w:marLeft w:val="0"/>
      <w:marRight w:val="0"/>
      <w:marTop w:val="0"/>
      <w:marBottom w:val="0"/>
      <w:divBdr>
        <w:top w:val="none" w:sz="0" w:space="0" w:color="auto"/>
        <w:left w:val="none" w:sz="0" w:space="0" w:color="auto"/>
        <w:bottom w:val="none" w:sz="0" w:space="0" w:color="auto"/>
        <w:right w:val="none" w:sz="0" w:space="0" w:color="auto"/>
      </w:divBdr>
    </w:div>
    <w:div w:id="1417240353">
      <w:bodyDiv w:val="1"/>
      <w:marLeft w:val="0"/>
      <w:marRight w:val="0"/>
      <w:marTop w:val="0"/>
      <w:marBottom w:val="0"/>
      <w:divBdr>
        <w:top w:val="none" w:sz="0" w:space="0" w:color="auto"/>
        <w:left w:val="none" w:sz="0" w:space="0" w:color="auto"/>
        <w:bottom w:val="none" w:sz="0" w:space="0" w:color="auto"/>
        <w:right w:val="none" w:sz="0" w:space="0" w:color="auto"/>
      </w:divBdr>
    </w:div>
    <w:div w:id="1468550791">
      <w:bodyDiv w:val="1"/>
      <w:marLeft w:val="0"/>
      <w:marRight w:val="0"/>
      <w:marTop w:val="0"/>
      <w:marBottom w:val="0"/>
      <w:divBdr>
        <w:top w:val="none" w:sz="0" w:space="0" w:color="auto"/>
        <w:left w:val="none" w:sz="0" w:space="0" w:color="auto"/>
        <w:bottom w:val="none" w:sz="0" w:space="0" w:color="auto"/>
        <w:right w:val="none" w:sz="0" w:space="0" w:color="auto"/>
      </w:divBdr>
    </w:div>
    <w:div w:id="1664157913">
      <w:bodyDiv w:val="1"/>
      <w:marLeft w:val="0"/>
      <w:marRight w:val="0"/>
      <w:marTop w:val="0"/>
      <w:marBottom w:val="0"/>
      <w:divBdr>
        <w:top w:val="none" w:sz="0" w:space="0" w:color="auto"/>
        <w:left w:val="none" w:sz="0" w:space="0" w:color="auto"/>
        <w:bottom w:val="none" w:sz="0" w:space="0" w:color="auto"/>
        <w:right w:val="none" w:sz="0" w:space="0" w:color="auto"/>
      </w:divBdr>
    </w:div>
    <w:div w:id="1962110475">
      <w:bodyDiv w:val="1"/>
      <w:marLeft w:val="0"/>
      <w:marRight w:val="0"/>
      <w:marTop w:val="0"/>
      <w:marBottom w:val="0"/>
      <w:divBdr>
        <w:top w:val="none" w:sz="0" w:space="0" w:color="auto"/>
        <w:left w:val="none" w:sz="0" w:space="0" w:color="auto"/>
        <w:bottom w:val="none" w:sz="0" w:space="0" w:color="auto"/>
        <w:right w:val="none" w:sz="0" w:space="0" w:color="auto"/>
      </w:divBdr>
    </w:div>
    <w:div w:id="1979724922">
      <w:bodyDiv w:val="1"/>
      <w:marLeft w:val="0"/>
      <w:marRight w:val="0"/>
      <w:marTop w:val="0"/>
      <w:marBottom w:val="0"/>
      <w:divBdr>
        <w:top w:val="none" w:sz="0" w:space="0" w:color="auto"/>
        <w:left w:val="none" w:sz="0" w:space="0" w:color="auto"/>
        <w:bottom w:val="none" w:sz="0" w:space="0" w:color="auto"/>
        <w:right w:val="none" w:sz="0" w:space="0" w:color="auto"/>
      </w:divBdr>
      <w:divsChild>
        <w:div w:id="13514474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sosenred.es/cursos/mod/glossary/showentry.php?courseid=2&amp;concept=LEY+ORG%C1NICA+2%2F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9CC6-33EE-4CF3-9157-CBC0836F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3129</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programación de un módulo profesional fp</vt:lpstr>
    </vt:vector>
  </TitlesOfParts>
  <Company/>
  <LinksUpToDate>false</LinksUpToDate>
  <CharactersWithSpaces>20304</CharactersWithSpaces>
  <SharedDoc>false</SharedDoc>
  <HLinks>
    <vt:vector size="102" baseType="variant">
      <vt:variant>
        <vt:i4>6488124</vt:i4>
      </vt:variant>
      <vt:variant>
        <vt:i4>75</vt:i4>
      </vt:variant>
      <vt:variant>
        <vt:i4>0</vt:i4>
      </vt:variant>
      <vt:variant>
        <vt:i4>5</vt:i4>
      </vt:variant>
      <vt:variant>
        <vt:lpwstr>http://cursosenred.es/cursos/mod/glossary/showentry.php?courseid=2&amp;concept=LEY+ORG%C1NICA+2%2F2006</vt:lpwstr>
      </vt:variant>
      <vt:variant>
        <vt:lpwstr/>
      </vt:variant>
      <vt:variant>
        <vt:i4>6488124</vt:i4>
      </vt:variant>
      <vt:variant>
        <vt:i4>72</vt:i4>
      </vt:variant>
      <vt:variant>
        <vt:i4>0</vt:i4>
      </vt:variant>
      <vt:variant>
        <vt:i4>5</vt:i4>
      </vt:variant>
      <vt:variant>
        <vt:lpwstr>http://cursosenred.es/cursos/mod/glossary/showentry.php?courseid=2&amp;concept=LEY+ORG%C1NICA+2%2F2006</vt:lpwstr>
      </vt:variant>
      <vt:variant>
        <vt:lpwstr/>
      </vt:variant>
      <vt:variant>
        <vt:i4>7077941</vt:i4>
      </vt:variant>
      <vt:variant>
        <vt:i4>69</vt:i4>
      </vt:variant>
      <vt:variant>
        <vt:i4>0</vt:i4>
      </vt:variant>
      <vt:variant>
        <vt:i4>5</vt:i4>
      </vt:variant>
      <vt:variant>
        <vt:lpwstr>http://cursosenred.es/cursos/mod/glossary/showentry.php?courseid=2&amp;concept=LEY+ORG%C1NICA+1%2F1990</vt:lpwstr>
      </vt:variant>
      <vt:variant>
        <vt:lpwstr/>
      </vt:variant>
      <vt:variant>
        <vt:i4>6422576</vt:i4>
      </vt:variant>
      <vt:variant>
        <vt:i4>66</vt:i4>
      </vt:variant>
      <vt:variant>
        <vt:i4>0</vt:i4>
      </vt:variant>
      <vt:variant>
        <vt:i4>5</vt:i4>
      </vt:variant>
      <vt:variant>
        <vt:lpwstr>http://cursosenred.es/cursos/mod/glossary/showentry.php?courseid=2&amp;concept=Ciclo+formativo</vt:lpwstr>
      </vt:variant>
      <vt:variant>
        <vt:lpwstr/>
      </vt:variant>
      <vt:variant>
        <vt:i4>1441874</vt:i4>
      </vt:variant>
      <vt:variant>
        <vt:i4>63</vt:i4>
      </vt:variant>
      <vt:variant>
        <vt:i4>0</vt:i4>
      </vt:variant>
      <vt:variant>
        <vt:i4>5</vt:i4>
      </vt:variant>
      <vt:variant>
        <vt:lpwstr>http://cursosenred.es/cursos/mod/glossary/showentry.php?courseid=2&amp;concept=Capacidades+terminales</vt:lpwstr>
      </vt:variant>
      <vt:variant>
        <vt:lpwstr/>
      </vt:variant>
      <vt:variant>
        <vt:i4>6422576</vt:i4>
      </vt:variant>
      <vt:variant>
        <vt:i4>60</vt:i4>
      </vt:variant>
      <vt:variant>
        <vt:i4>0</vt:i4>
      </vt:variant>
      <vt:variant>
        <vt:i4>5</vt:i4>
      </vt:variant>
      <vt:variant>
        <vt:lpwstr>http://cursosenred.es/cursos/mod/glossary/showentry.php?courseid=2&amp;concept=Ciclo+formativo</vt:lpwstr>
      </vt:variant>
      <vt:variant>
        <vt:lpwstr/>
      </vt:variant>
      <vt:variant>
        <vt:i4>4128879</vt:i4>
      </vt:variant>
      <vt:variant>
        <vt:i4>57</vt:i4>
      </vt:variant>
      <vt:variant>
        <vt:i4>0</vt:i4>
      </vt:variant>
      <vt:variant>
        <vt:i4>5</vt:i4>
      </vt:variant>
      <vt:variant>
        <vt:lpwstr>http://cursosenred.es/cursos/mod/glossary/showentry.php?courseid=2&amp;concept=M%F3dulo+profesional</vt:lpwstr>
      </vt:variant>
      <vt:variant>
        <vt:lpwstr/>
      </vt:variant>
      <vt:variant>
        <vt:i4>1441874</vt:i4>
      </vt:variant>
      <vt:variant>
        <vt:i4>54</vt:i4>
      </vt:variant>
      <vt:variant>
        <vt:i4>0</vt:i4>
      </vt:variant>
      <vt:variant>
        <vt:i4>5</vt:i4>
      </vt:variant>
      <vt:variant>
        <vt:lpwstr>http://cursosenred.es/cursos/mod/glossary/showentry.php?courseid=2&amp;concept=Capacidades+terminales</vt:lpwstr>
      </vt:variant>
      <vt:variant>
        <vt:lpwstr/>
      </vt:variant>
      <vt:variant>
        <vt:i4>6422576</vt:i4>
      </vt:variant>
      <vt:variant>
        <vt:i4>51</vt:i4>
      </vt:variant>
      <vt:variant>
        <vt:i4>0</vt:i4>
      </vt:variant>
      <vt:variant>
        <vt:i4>5</vt:i4>
      </vt:variant>
      <vt:variant>
        <vt:lpwstr>http://cursosenred.es/cursos/mod/glossary/showentry.php?courseid=2&amp;concept=Ciclo+formativo</vt:lpwstr>
      </vt:variant>
      <vt:variant>
        <vt:lpwstr/>
      </vt:variant>
      <vt:variant>
        <vt:i4>1376310</vt:i4>
      </vt:variant>
      <vt:variant>
        <vt:i4>44</vt:i4>
      </vt:variant>
      <vt:variant>
        <vt:i4>0</vt:i4>
      </vt:variant>
      <vt:variant>
        <vt:i4>5</vt:i4>
      </vt:variant>
      <vt:variant>
        <vt:lpwstr/>
      </vt:variant>
      <vt:variant>
        <vt:lpwstr>_Toc243456241</vt:lpwstr>
      </vt:variant>
      <vt:variant>
        <vt:i4>1376310</vt:i4>
      </vt:variant>
      <vt:variant>
        <vt:i4>38</vt:i4>
      </vt:variant>
      <vt:variant>
        <vt:i4>0</vt:i4>
      </vt:variant>
      <vt:variant>
        <vt:i4>5</vt:i4>
      </vt:variant>
      <vt:variant>
        <vt:lpwstr/>
      </vt:variant>
      <vt:variant>
        <vt:lpwstr>_Toc243456240</vt:lpwstr>
      </vt:variant>
      <vt:variant>
        <vt:i4>1179702</vt:i4>
      </vt:variant>
      <vt:variant>
        <vt:i4>32</vt:i4>
      </vt:variant>
      <vt:variant>
        <vt:i4>0</vt:i4>
      </vt:variant>
      <vt:variant>
        <vt:i4>5</vt:i4>
      </vt:variant>
      <vt:variant>
        <vt:lpwstr/>
      </vt:variant>
      <vt:variant>
        <vt:lpwstr>_Toc243456239</vt:lpwstr>
      </vt:variant>
      <vt:variant>
        <vt:i4>1179702</vt:i4>
      </vt:variant>
      <vt:variant>
        <vt:i4>26</vt:i4>
      </vt:variant>
      <vt:variant>
        <vt:i4>0</vt:i4>
      </vt:variant>
      <vt:variant>
        <vt:i4>5</vt:i4>
      </vt:variant>
      <vt:variant>
        <vt:lpwstr/>
      </vt:variant>
      <vt:variant>
        <vt:lpwstr>_Toc243456238</vt:lpwstr>
      </vt:variant>
      <vt:variant>
        <vt:i4>1179702</vt:i4>
      </vt:variant>
      <vt:variant>
        <vt:i4>20</vt:i4>
      </vt:variant>
      <vt:variant>
        <vt:i4>0</vt:i4>
      </vt:variant>
      <vt:variant>
        <vt:i4>5</vt:i4>
      </vt:variant>
      <vt:variant>
        <vt:lpwstr/>
      </vt:variant>
      <vt:variant>
        <vt:lpwstr>_Toc243456237</vt:lpwstr>
      </vt:variant>
      <vt:variant>
        <vt:i4>1179702</vt:i4>
      </vt:variant>
      <vt:variant>
        <vt:i4>14</vt:i4>
      </vt:variant>
      <vt:variant>
        <vt:i4>0</vt:i4>
      </vt:variant>
      <vt:variant>
        <vt:i4>5</vt:i4>
      </vt:variant>
      <vt:variant>
        <vt:lpwstr/>
      </vt:variant>
      <vt:variant>
        <vt:lpwstr>_Toc243456236</vt:lpwstr>
      </vt:variant>
      <vt:variant>
        <vt:i4>1179702</vt:i4>
      </vt:variant>
      <vt:variant>
        <vt:i4>8</vt:i4>
      </vt:variant>
      <vt:variant>
        <vt:i4>0</vt:i4>
      </vt:variant>
      <vt:variant>
        <vt:i4>5</vt:i4>
      </vt:variant>
      <vt:variant>
        <vt:lpwstr/>
      </vt:variant>
      <vt:variant>
        <vt:lpwstr>_Toc243456235</vt:lpwstr>
      </vt:variant>
      <vt:variant>
        <vt:i4>1179702</vt:i4>
      </vt:variant>
      <vt:variant>
        <vt:i4>2</vt:i4>
      </vt:variant>
      <vt:variant>
        <vt:i4>0</vt:i4>
      </vt:variant>
      <vt:variant>
        <vt:i4>5</vt:i4>
      </vt:variant>
      <vt:variant>
        <vt:lpwstr/>
      </vt:variant>
      <vt:variant>
        <vt:lpwstr>_Toc243456234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un módulo profesional fp</dc:title>
  <dc:creator>Manuel troya vega</dc:creator>
  <cp:lastModifiedBy>N'OEL MÁRQUEZ</cp:lastModifiedBy>
  <cp:revision>2</cp:revision>
  <cp:lastPrinted>2009-10-23T15:33:00Z</cp:lastPrinted>
  <dcterms:created xsi:type="dcterms:W3CDTF">2019-04-23T14:29:00Z</dcterms:created>
  <dcterms:modified xsi:type="dcterms:W3CDTF">2019-04-23T14:29:00Z</dcterms:modified>
</cp:coreProperties>
</file>