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9" w:rsidRDefault="00E06B3F" w:rsidP="00810569">
      <w:pPr>
        <w:jc w:val="both"/>
        <w:rPr>
          <w:rFonts w:ascii="Times New Roman" w:hAnsi="Times New Roman" w:cs="Times New Roman"/>
          <w:sz w:val="24"/>
        </w:rPr>
      </w:pPr>
      <w:bookmarkStart w:id="0" w:name="_Hlk499291560"/>
      <w:r>
        <w:rPr>
          <w:rFonts w:ascii="Times New Roman" w:hAnsi="Times New Roman" w:cs="Times New Roman"/>
          <w:noProof/>
          <w:sz w:val="24"/>
        </w:rPr>
        <w:pict>
          <v:roundrect id="Rectángulo redondeado 3" o:spid="_x0000_s1026" style="position:absolute;left:0;text-align:left;margin-left:74.6pt;margin-top:-3.55pt;width:375.8pt;height:34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QUFBNEJBQUFQQUFBQUFBQUFBQUFBQUF=&#10;" fillcolor="white [3201]" strokecolor="black [3200]" strokeweight="1pt">
            <v:stroke joinstyle="miter"/>
            <v:shadow on="t" color="black" opacity="26214f" origin="-.5,-.5" offset=".74836mm,.74836mm"/>
            <v:textbox>
              <w:txbxContent>
                <w:p w:rsidR="00810569" w:rsidRPr="00810569" w:rsidRDefault="00810569" w:rsidP="0081056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10569">
                    <w:rPr>
                      <w:b/>
                      <w:bCs/>
                      <w:sz w:val="36"/>
                      <w:szCs w:val="36"/>
                    </w:rPr>
                    <w:t>LA LIGA DE LOS PROBLEMAS</w:t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ab/>
                    <w:t xml:space="preserve">RONDA Nº </w:t>
                  </w:r>
                </w:p>
              </w:txbxContent>
            </v:textbox>
          </v:roundrect>
        </w:pict>
      </w:r>
      <w:r w:rsidR="00810569"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569"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>Nombre: _</w:t>
      </w:r>
      <w:r w:rsidR="006B118F">
        <w:rPr>
          <w:rFonts w:ascii="EscolarRegular" w:hAnsi="EscolarRegular" w:cs="Times New Roman"/>
          <w:b/>
          <w:bCs/>
          <w:sz w:val="32"/>
          <w:szCs w:val="28"/>
        </w:rPr>
        <w:t xml:space="preserve">Ana María Ductor </w:t>
      </w:r>
      <w:proofErr w:type="spellStart"/>
      <w:r w:rsidR="006B118F">
        <w:rPr>
          <w:rFonts w:ascii="EscolarRegular" w:hAnsi="EscolarRegular" w:cs="Times New Roman"/>
          <w:b/>
          <w:bCs/>
          <w:sz w:val="32"/>
          <w:szCs w:val="28"/>
        </w:rPr>
        <w:t>Osorio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___________________________</w:t>
      </w:r>
      <w:r>
        <w:rPr>
          <w:rFonts w:ascii="EscolarRegular" w:hAnsi="EscolarRegular" w:cs="Times New Roman"/>
          <w:b/>
          <w:bCs/>
          <w:sz w:val="32"/>
          <w:szCs w:val="28"/>
        </w:rPr>
        <w:t>_____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Curso</w:t>
      </w:r>
      <w:proofErr w:type="spellEnd"/>
      <w:r w:rsidR="006B118F">
        <w:rPr>
          <w:rFonts w:ascii="EscolarRegular" w:hAnsi="EscolarRegular" w:cs="Times New Roman"/>
          <w:b/>
          <w:bCs/>
          <w:sz w:val="32"/>
          <w:szCs w:val="28"/>
        </w:rPr>
        <w:t xml:space="preserve"> Primero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____ Equipo: </w:t>
      </w:r>
      <w:r w:rsidR="006B118F">
        <w:rPr>
          <w:rFonts w:ascii="EscolarRegular" w:hAnsi="EscolarRegular" w:cs="Times New Roman"/>
          <w:b/>
          <w:bCs/>
          <w:sz w:val="32"/>
          <w:szCs w:val="28"/>
        </w:rPr>
        <w:t>Los brillantes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_____</w:t>
      </w:r>
      <w:r>
        <w:rPr>
          <w:rFonts w:ascii="EscolarRegular" w:hAnsi="EscolarRegular" w:cs="Times New Roman"/>
          <w:b/>
          <w:bCs/>
          <w:sz w:val="32"/>
          <w:szCs w:val="28"/>
        </w:rPr>
        <w:t>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_____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6B118F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 lo largo de una carretera hay cuatro pueblos seguidos. Los Rojos viven al lado de los Verdes pero no de los Grises; los Azules no viven al lado de los Grises. ¿Quiénes son los vecinos de los Grises?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E6316D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Si Marco habla más bajo que Oscar y Fran más alto que Oscar. ¿Habla Marco más alto o más bajo que Fran?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BA31C0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E06B3F">
      <w:r w:rsidRPr="00E06B3F">
        <w:rPr>
          <w:rFonts w:ascii="Times New Roman" w:hAnsi="Times New Roman" w:cs="Times New Roman"/>
          <w:noProof/>
          <w:sz w:val="24"/>
        </w:rPr>
        <w:pict>
          <v:roundrect id="Rectángulo redondeado 1" o:spid="_x0000_s1027" style="position:absolute;margin-left:92.15pt;margin-top:.1pt;width:375.8pt;height:34.25pt;z-index:251666432;visibility:visible;mso-width-relative:margin;mso-height-relative:margin;v-text-anchor:middle" arcsize="10923f" fillcolor="white [3201]" strokecolor="black [3200]" strokeweight="1pt">
            <v:stroke joinstyle="miter"/>
            <v:shadow on="t" color="black" opacity="26214f" origin="-.5,-.5" offset=".74836mm,.74836mm"/>
            <v:textbox>
              <w:txbxContent>
                <w:p w:rsidR="00014635" w:rsidRPr="00810569" w:rsidRDefault="00014635" w:rsidP="000146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bookmarkStart w:id="1" w:name="_GoBack"/>
                  <w:r>
                    <w:rPr>
                      <w:b/>
                      <w:bCs/>
                      <w:sz w:val="36"/>
                      <w:szCs w:val="36"/>
                    </w:rPr>
                    <w:t>SOLUCIONES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 xml:space="preserve">RONDA Nº </w:t>
                  </w:r>
                  <w:bookmarkEnd w:id="1"/>
                </w:p>
              </w:txbxContent>
            </v:textbox>
          </v:roundrect>
        </w:pict>
      </w:r>
    </w:p>
    <w:p w:rsidR="00014635" w:rsidRDefault="00014635"/>
    <w:p w:rsidR="00014635" w:rsidRDefault="00014635"/>
    <w:p w:rsidR="00014635" w:rsidRDefault="00E6316D" w:rsidP="00014635">
      <w:pPr>
        <w:pStyle w:val="Prrafodelista"/>
        <w:numPr>
          <w:ilvl w:val="0"/>
          <w:numId w:val="2"/>
        </w:numPr>
      </w:pPr>
      <w:r>
        <w:t xml:space="preserve">Los vecinos de los Grises son los Verdes porque si los Rojos no son vecinos de los Grises ni tampoco los Azules, </w:t>
      </w:r>
      <w:r w:rsidR="003E770B">
        <w:t xml:space="preserve">los únicos vecinos que quedan son </w:t>
      </w:r>
      <w:r>
        <w:t xml:space="preserve"> los Verdes</w:t>
      </w:r>
      <w:r w:rsidR="003E770B">
        <w:t>.</w:t>
      </w:r>
    </w:p>
    <w:p w:rsidR="00014635" w:rsidRDefault="00014635"/>
    <w:p w:rsidR="003E770B" w:rsidRDefault="003E770B"/>
    <w:p w:rsidR="003E770B" w:rsidRDefault="003E770B" w:rsidP="003E770B">
      <w:pPr>
        <w:pStyle w:val="Prrafodelista"/>
        <w:numPr>
          <w:ilvl w:val="0"/>
          <w:numId w:val="2"/>
        </w:numPr>
      </w:pPr>
      <w:r>
        <w:t>Marco habla más bajo que Fran porque éste (Fran) habla más alto que Oscar y Oscar más alto que Marco.</w:t>
      </w:r>
    </w:p>
    <w:sectPr w:rsidR="003E770B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10569"/>
    <w:rsid w:val="00014635"/>
    <w:rsid w:val="003E770B"/>
    <w:rsid w:val="00596B18"/>
    <w:rsid w:val="006B118F"/>
    <w:rsid w:val="00810569"/>
    <w:rsid w:val="00AF39AC"/>
    <w:rsid w:val="00BA31C0"/>
    <w:rsid w:val="00E06B3F"/>
    <w:rsid w:val="00E6316D"/>
    <w:rsid w:val="00E8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Ana Mari</cp:lastModifiedBy>
  <cp:revision>2</cp:revision>
  <dcterms:created xsi:type="dcterms:W3CDTF">2020-01-14T20:45:00Z</dcterms:created>
  <dcterms:modified xsi:type="dcterms:W3CDTF">2020-01-14T20:45:00Z</dcterms:modified>
</cp:coreProperties>
</file>