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639" w:type="dxa"/>
        <w:tblInd w:w="-572" w:type="dxa"/>
        <w:tblLook w:val="04A0"/>
      </w:tblPr>
      <w:tblGrid>
        <w:gridCol w:w="1843"/>
        <w:gridCol w:w="7796"/>
      </w:tblGrid>
      <w:tr w:rsidR="00BA5852" w:rsidTr="00965046">
        <w:trPr>
          <w:trHeight w:val="1550"/>
        </w:trPr>
        <w:tc>
          <w:tcPr>
            <w:tcW w:w="9639" w:type="dxa"/>
            <w:gridSpan w:val="2"/>
            <w:vAlign w:val="center"/>
          </w:tcPr>
          <w:p w:rsidR="00BA5852" w:rsidRDefault="00BA5852">
            <w:r w:rsidRPr="00BA5852">
              <w:rPr>
                <w:rFonts w:ascii="Bradley Hand ITC" w:hAnsi="Bradley Hand ITC"/>
                <w:color w:val="538135" w:themeColor="accent6" w:themeShade="BF"/>
              </w:rPr>
              <w:t xml:space="preserve">CEIP. Maestro Rafael </w:t>
            </w:r>
            <w:proofErr w:type="spellStart"/>
            <w:r w:rsidRPr="00BA5852">
              <w:rPr>
                <w:rFonts w:ascii="Bradley Hand ITC" w:hAnsi="Bradley Hand ITC"/>
                <w:color w:val="538135" w:themeColor="accent6" w:themeShade="BF"/>
              </w:rPr>
              <w:t>Carballar</w:t>
            </w:r>
            <w:proofErr w:type="spellEnd"/>
            <w:r w:rsidRPr="00BA5852">
              <w:rPr>
                <w:color w:val="538135" w:themeColor="accent6" w:themeShade="BF"/>
              </w:rPr>
              <w:t xml:space="preserve">                         </w:t>
            </w:r>
            <w:r w:rsidRPr="00BA5852">
              <w:rPr>
                <w:rFonts w:ascii="Comic Sans MS" w:hAnsi="Comic Sans MS"/>
                <w:sz w:val="32"/>
                <w:szCs w:val="32"/>
              </w:rPr>
              <w:t>F.C.</w:t>
            </w:r>
            <w:r>
              <w:t xml:space="preserve">  </w:t>
            </w:r>
            <w:r w:rsidRPr="00BA5852">
              <w:rPr>
                <w:rFonts w:ascii="Comic Sans MS" w:hAnsi="Comic Sans MS"/>
                <w:color w:val="0070C0"/>
                <w:sz w:val="28"/>
                <w:szCs w:val="28"/>
              </w:rPr>
              <w:t>“EN CONEXIÓN”</w:t>
            </w:r>
            <w:r w:rsidRPr="00BA5852">
              <w:rPr>
                <w:color w:val="0070C0"/>
              </w:rPr>
              <w:t xml:space="preserve"> </w:t>
            </w:r>
            <w:r w:rsidRPr="00BA5852">
              <w:rPr>
                <w:rFonts w:ascii="Comic Sans MS" w:hAnsi="Comic Sans MS"/>
              </w:rPr>
              <w:t>Trabajo cooperativo y</w:t>
            </w:r>
            <w:r>
              <w:t xml:space="preserve">            </w:t>
            </w:r>
          </w:p>
          <w:p w:rsidR="00BA5852" w:rsidRPr="00BA5852" w:rsidRDefault="00BA5852">
            <w:pPr>
              <w:rPr>
                <w:rFonts w:ascii="Bradley Hand ITC" w:hAnsi="Bradley Hand ITC"/>
              </w:rPr>
            </w:pPr>
            <w:r>
              <w:t xml:space="preserve">       </w:t>
            </w:r>
            <w:r w:rsidRPr="00BA5852">
              <w:rPr>
                <w:rFonts w:ascii="Bradley Hand ITC" w:hAnsi="Bradley Hand ITC"/>
                <w:color w:val="538135" w:themeColor="accent6" w:themeShade="BF"/>
              </w:rPr>
              <w:t>Higuera de la Sierra</w:t>
            </w:r>
            <w:r>
              <w:rPr>
                <w:rFonts w:ascii="Bradley Hand ITC" w:hAnsi="Bradley Hand ITC"/>
                <w:color w:val="538135" w:themeColor="accent6" w:themeShade="BF"/>
              </w:rPr>
              <w:t xml:space="preserve">               </w:t>
            </w:r>
            <w:bookmarkStart w:id="0" w:name="_GoBack"/>
            <w:bookmarkEnd w:id="0"/>
            <w:r>
              <w:rPr>
                <w:rFonts w:ascii="Bradley Hand ITC" w:hAnsi="Bradley Hand ITC"/>
                <w:color w:val="538135" w:themeColor="accent6" w:themeShade="BF"/>
              </w:rPr>
              <w:t xml:space="preserve">                                                                           </w:t>
            </w:r>
            <w:r w:rsidRPr="00BA5852">
              <w:rPr>
                <w:rFonts w:ascii="Comic Sans MS" w:hAnsi="Comic Sans MS"/>
              </w:rPr>
              <w:t>y cohesión de grupo</w:t>
            </w:r>
          </w:p>
        </w:tc>
      </w:tr>
      <w:tr w:rsidR="00BA5852" w:rsidTr="00965046">
        <w:trPr>
          <w:trHeight w:val="700"/>
        </w:trPr>
        <w:tc>
          <w:tcPr>
            <w:tcW w:w="9639" w:type="dxa"/>
            <w:gridSpan w:val="2"/>
            <w:vAlign w:val="center"/>
          </w:tcPr>
          <w:p w:rsidR="00BA5852" w:rsidRPr="00965046" w:rsidRDefault="00965046" w:rsidP="00965046">
            <w:pPr>
              <w:jc w:val="center"/>
              <w:rPr>
                <w:rFonts w:ascii="Comic Sans MS" w:hAnsi="Comic Sans MS"/>
                <w:color w:val="FF0000"/>
                <w:sz w:val="28"/>
                <w:szCs w:val="28"/>
              </w:rPr>
            </w:pPr>
            <w:r w:rsidRPr="00965046">
              <w:rPr>
                <w:rFonts w:ascii="Comic Sans MS" w:hAnsi="Comic Sans MS"/>
                <w:color w:val="FF0000"/>
                <w:sz w:val="28"/>
                <w:szCs w:val="28"/>
              </w:rPr>
              <w:t>Técnicas desarrolladas en las diferentes sesiones</w:t>
            </w:r>
          </w:p>
        </w:tc>
      </w:tr>
      <w:tr w:rsidR="00965046" w:rsidTr="00D76D27">
        <w:trPr>
          <w:trHeight w:val="578"/>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 xml:space="preserve">Nombre de la </w:t>
            </w:r>
          </w:p>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Técnica/juego</w:t>
            </w:r>
          </w:p>
        </w:tc>
        <w:tc>
          <w:tcPr>
            <w:tcW w:w="7796" w:type="dxa"/>
            <w:vAlign w:val="center"/>
          </w:tcPr>
          <w:p w:rsidR="00965046" w:rsidRDefault="008424D1" w:rsidP="00D76D27">
            <w:r>
              <w:t xml:space="preserve"> La h</w:t>
            </w:r>
            <w:r w:rsidR="00D76D27">
              <w:t>istoria increíble</w:t>
            </w:r>
          </w:p>
        </w:tc>
      </w:tr>
      <w:tr w:rsidR="00965046" w:rsidTr="00965046">
        <w:trPr>
          <w:trHeight w:val="983"/>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Ámbitos que trabaja</w:t>
            </w:r>
          </w:p>
        </w:tc>
        <w:tc>
          <w:tcPr>
            <w:tcW w:w="7796" w:type="dxa"/>
          </w:tcPr>
          <w:p w:rsidR="00965046" w:rsidRDefault="00D76D27">
            <w:r>
              <w:t>Trabajo en equipo como contenido</w:t>
            </w:r>
          </w:p>
        </w:tc>
      </w:tr>
      <w:tr w:rsidR="00965046" w:rsidTr="00965046">
        <w:trPr>
          <w:trHeight w:val="1952"/>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Breve descripción</w:t>
            </w:r>
          </w:p>
        </w:tc>
        <w:tc>
          <w:tcPr>
            <w:tcW w:w="7796" w:type="dxa"/>
          </w:tcPr>
          <w:p w:rsidR="00965046" w:rsidRDefault="00D76D27">
            <w:r>
              <w:t>Se necesitan tarjetas con imágenes, estas tarjetas se ponen boca debajo de manera que no puedan ver el dibujo que hay en ellas.</w:t>
            </w:r>
          </w:p>
          <w:p w:rsidR="00D76D27" w:rsidRDefault="00D76D27"/>
          <w:p w:rsidR="00D76D27" w:rsidRDefault="00D76D27">
            <w:r>
              <w:t>El primer alumno coge una tarjeta y comienza la historia con ella, el segundo coge otra imagen repite la historia desde el principio y debe continuar la historia con la tarjeta que le ha tocado, así sucesivamente hasta que alguno se equivoque. Al final verán qué historia ha sido la más larga que han podido contar.</w:t>
            </w:r>
          </w:p>
        </w:tc>
      </w:tr>
      <w:tr w:rsidR="00965046" w:rsidTr="00965046">
        <w:trPr>
          <w:trHeight w:val="1698"/>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 xml:space="preserve">Relación con </w:t>
            </w:r>
          </w:p>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 xml:space="preserve">Programación – </w:t>
            </w:r>
          </w:p>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Currículum</w:t>
            </w:r>
          </w:p>
        </w:tc>
        <w:tc>
          <w:tcPr>
            <w:tcW w:w="7796" w:type="dxa"/>
          </w:tcPr>
          <w:p w:rsidR="00965046" w:rsidRDefault="00D76D27">
            <w:r>
              <w:t>Esta actividad está relacionada con el área de lengua.</w:t>
            </w:r>
          </w:p>
          <w:p w:rsidR="00D76D27" w:rsidRDefault="00D76D27">
            <w:r>
              <w:t>Los alumnos p</w:t>
            </w:r>
            <w:r w:rsidR="000D554E">
              <w:t>ractican la escucha activa, aprenden a escuchar a sus compañeros, practican la expresión oral  a la vez que desarrollan su imaginación.</w:t>
            </w:r>
          </w:p>
        </w:tc>
      </w:tr>
      <w:tr w:rsidR="00965046" w:rsidTr="00965046">
        <w:trPr>
          <w:trHeight w:val="2245"/>
        </w:trPr>
        <w:tc>
          <w:tcPr>
            <w:tcW w:w="1843" w:type="dxa"/>
          </w:tcPr>
          <w:p w:rsidR="00965046" w:rsidRPr="00965046" w:rsidRDefault="00965046" w:rsidP="00965046">
            <w:pPr>
              <w:rPr>
                <w:rFonts w:ascii="Times New Roman" w:hAnsi="Times New Roman" w:cs="Times New Roman"/>
                <w:sz w:val="24"/>
                <w:szCs w:val="24"/>
              </w:rPr>
            </w:pPr>
            <w:r w:rsidRPr="00965046">
              <w:rPr>
                <w:rFonts w:ascii="Times New Roman" w:hAnsi="Times New Roman" w:cs="Times New Roman"/>
                <w:sz w:val="24"/>
                <w:szCs w:val="24"/>
              </w:rPr>
              <w:t>Aplicación en el aula</w:t>
            </w:r>
          </w:p>
        </w:tc>
        <w:tc>
          <w:tcPr>
            <w:tcW w:w="7796" w:type="dxa"/>
          </w:tcPr>
          <w:p w:rsidR="00773FC4" w:rsidRDefault="007B3D16" w:rsidP="00965046">
            <w:r>
              <w:t>Cuando queremos trabajar la expresión oral.(área de lengua)</w:t>
            </w:r>
          </w:p>
          <w:p w:rsidR="007B3D16" w:rsidRDefault="007B3D16" w:rsidP="00965046">
            <w:r>
              <w:t>Cuando han terminado las tareas de clase.</w:t>
            </w:r>
          </w:p>
          <w:p w:rsidR="007B3D16" w:rsidRDefault="007B3D16" w:rsidP="007B3D16">
            <w:r>
              <w:t>Como ampliación para los alumnos.</w:t>
            </w:r>
          </w:p>
        </w:tc>
      </w:tr>
      <w:tr w:rsidR="00965046" w:rsidTr="00965046">
        <w:trPr>
          <w:trHeight w:val="1978"/>
        </w:trPr>
        <w:tc>
          <w:tcPr>
            <w:tcW w:w="1843" w:type="dxa"/>
          </w:tcPr>
          <w:p w:rsidR="00965046" w:rsidRPr="00965046" w:rsidRDefault="00965046" w:rsidP="00965046">
            <w:pPr>
              <w:rPr>
                <w:rFonts w:ascii="Times New Roman" w:hAnsi="Times New Roman" w:cs="Times New Roman"/>
                <w:sz w:val="24"/>
                <w:szCs w:val="24"/>
              </w:rPr>
            </w:pPr>
            <w:r w:rsidRPr="00965046">
              <w:rPr>
                <w:rFonts w:ascii="Times New Roman" w:hAnsi="Times New Roman" w:cs="Times New Roman"/>
                <w:sz w:val="24"/>
                <w:szCs w:val="24"/>
              </w:rPr>
              <w:t xml:space="preserve">Valoración </w:t>
            </w:r>
          </w:p>
        </w:tc>
        <w:tc>
          <w:tcPr>
            <w:tcW w:w="7796" w:type="dxa"/>
          </w:tcPr>
          <w:p w:rsidR="00965046" w:rsidRDefault="00773FC4" w:rsidP="00965046">
            <w:r>
              <w:t xml:space="preserve">Es una actividad muy divertida ya que los alumnos </w:t>
            </w:r>
            <w:r w:rsidR="007B3D16">
              <w:t>crean historias a partir de unas imágenes que no tienen ninguna relación entre ellos.</w:t>
            </w:r>
          </w:p>
        </w:tc>
      </w:tr>
    </w:tbl>
    <w:p w:rsidR="00A734ED" w:rsidRDefault="00522EAF">
      <w:r>
        <w:rPr>
          <w:noProof/>
          <w:lang w:eastAsia="es-ES"/>
        </w:rPr>
        <w:lastRenderedPageBreak/>
        <w:drawing>
          <wp:inline distT="0" distB="0" distL="0" distR="0">
            <wp:extent cx="5400040" cy="4048805"/>
            <wp:effectExtent l="19050" t="0" r="0" b="0"/>
            <wp:docPr id="1" name="Imagen 1" descr="C:\Users\Raquel\Desktop\FOTOS COLEGIOS\8.CEIP MAESTRO RAFAEL CARBALLAR (HIGUERA DE LA SIERRA) 2019-2020\6°\20200205_10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Desktop\FOTOS COLEGIOS\8.CEIP MAESTRO RAFAEL CARBALLAR (HIGUERA DE LA SIERRA) 2019-2020\6°\20200205_102753.jpg"/>
                    <pic:cNvPicPr>
                      <a:picLocks noChangeAspect="1" noChangeArrowheads="1"/>
                    </pic:cNvPicPr>
                  </pic:nvPicPr>
                  <pic:blipFill>
                    <a:blip r:embed="rId4" cstate="print"/>
                    <a:srcRect/>
                    <a:stretch>
                      <a:fillRect/>
                    </a:stretch>
                  </pic:blipFill>
                  <pic:spPr bwMode="auto">
                    <a:xfrm>
                      <a:off x="0" y="0"/>
                      <a:ext cx="5400040" cy="4048805"/>
                    </a:xfrm>
                    <a:prstGeom prst="rect">
                      <a:avLst/>
                    </a:prstGeom>
                    <a:noFill/>
                    <a:ln w="9525">
                      <a:noFill/>
                      <a:miter lim="800000"/>
                      <a:headEnd/>
                      <a:tailEnd/>
                    </a:ln>
                  </pic:spPr>
                </pic:pic>
              </a:graphicData>
            </a:graphic>
          </wp:inline>
        </w:drawing>
      </w:r>
    </w:p>
    <w:sectPr w:rsidR="00A734ED" w:rsidSect="00BA5852">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A5852"/>
    <w:rsid w:val="00055EDB"/>
    <w:rsid w:val="000D554E"/>
    <w:rsid w:val="00522EAF"/>
    <w:rsid w:val="00773FC4"/>
    <w:rsid w:val="007B3D16"/>
    <w:rsid w:val="008424D1"/>
    <w:rsid w:val="00965046"/>
    <w:rsid w:val="00A61CC2"/>
    <w:rsid w:val="00A734ED"/>
    <w:rsid w:val="00BA5852"/>
    <w:rsid w:val="00D76D27"/>
    <w:rsid w:val="00E47D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5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2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Raquel</cp:lastModifiedBy>
  <cp:revision>6</cp:revision>
  <dcterms:created xsi:type="dcterms:W3CDTF">2019-11-12T07:57:00Z</dcterms:created>
  <dcterms:modified xsi:type="dcterms:W3CDTF">2020-02-07T22:34:00Z</dcterms:modified>
</cp:coreProperties>
</file>