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639" w:type="dxa"/>
        <w:tblInd w:w="-572" w:type="dxa"/>
        <w:tblLook w:val="04A0"/>
      </w:tblPr>
      <w:tblGrid>
        <w:gridCol w:w="1843"/>
        <w:gridCol w:w="7796"/>
      </w:tblGrid>
      <w:tr w:rsidR="00BA5852" w:rsidTr="00965046">
        <w:trPr>
          <w:trHeight w:val="1550"/>
        </w:trPr>
        <w:tc>
          <w:tcPr>
            <w:tcW w:w="9639" w:type="dxa"/>
            <w:gridSpan w:val="2"/>
            <w:vAlign w:val="center"/>
          </w:tcPr>
          <w:p w:rsidR="00BA5852" w:rsidRDefault="00BA5852">
            <w:r w:rsidRPr="00BA5852">
              <w:rPr>
                <w:rFonts w:ascii="Bradley Hand ITC" w:hAnsi="Bradley Hand ITC"/>
                <w:color w:val="538135" w:themeColor="accent6" w:themeShade="BF"/>
              </w:rPr>
              <w:t xml:space="preserve">CEIP. Maestro Rafael </w:t>
            </w:r>
            <w:proofErr w:type="spellStart"/>
            <w:r w:rsidRPr="00BA5852">
              <w:rPr>
                <w:rFonts w:ascii="Bradley Hand ITC" w:hAnsi="Bradley Hand ITC"/>
                <w:color w:val="538135" w:themeColor="accent6" w:themeShade="BF"/>
              </w:rPr>
              <w:t>Carballar</w:t>
            </w:r>
            <w:proofErr w:type="spellEnd"/>
            <w:r w:rsidRPr="00BA5852">
              <w:rPr>
                <w:color w:val="538135" w:themeColor="accent6" w:themeShade="BF"/>
              </w:rPr>
              <w:t xml:space="preserve">                         </w:t>
            </w:r>
            <w:r w:rsidRPr="00BA5852">
              <w:rPr>
                <w:rFonts w:ascii="Comic Sans MS" w:hAnsi="Comic Sans MS"/>
                <w:sz w:val="32"/>
                <w:szCs w:val="32"/>
              </w:rPr>
              <w:t>F.C.</w:t>
            </w:r>
            <w:r>
              <w:t xml:space="preserve">  </w:t>
            </w:r>
            <w:r w:rsidRPr="00BA5852">
              <w:rPr>
                <w:rFonts w:ascii="Comic Sans MS" w:hAnsi="Comic Sans MS"/>
                <w:color w:val="0070C0"/>
                <w:sz w:val="28"/>
                <w:szCs w:val="28"/>
              </w:rPr>
              <w:t>“EN CONEXIÓN”</w:t>
            </w:r>
            <w:r w:rsidRPr="00BA5852">
              <w:rPr>
                <w:color w:val="0070C0"/>
              </w:rPr>
              <w:t xml:space="preserve"> </w:t>
            </w:r>
            <w:r w:rsidRPr="00BA5852">
              <w:rPr>
                <w:rFonts w:ascii="Comic Sans MS" w:hAnsi="Comic Sans MS"/>
              </w:rPr>
              <w:t>Trabajo cooperativo y</w:t>
            </w:r>
            <w:r>
              <w:t xml:space="preserve">            </w:t>
            </w:r>
          </w:p>
          <w:p w:rsidR="00BA5852" w:rsidRPr="00BA5852" w:rsidRDefault="00BA5852">
            <w:pPr>
              <w:rPr>
                <w:rFonts w:ascii="Bradley Hand ITC" w:hAnsi="Bradley Hand ITC"/>
              </w:rPr>
            </w:pPr>
            <w:r>
              <w:t xml:space="preserve">       </w:t>
            </w:r>
            <w:r w:rsidRPr="00BA5852">
              <w:rPr>
                <w:rFonts w:ascii="Bradley Hand ITC" w:hAnsi="Bradley Hand ITC"/>
                <w:color w:val="538135" w:themeColor="accent6" w:themeShade="BF"/>
              </w:rPr>
              <w:t>Higuera de la Sierra</w:t>
            </w:r>
            <w:r>
              <w:rPr>
                <w:rFonts w:ascii="Bradley Hand ITC" w:hAnsi="Bradley Hand ITC"/>
                <w:color w:val="538135" w:themeColor="accent6" w:themeShade="BF"/>
              </w:rPr>
              <w:t xml:space="preserve">               </w:t>
            </w:r>
            <w:bookmarkStart w:id="0" w:name="_GoBack"/>
            <w:bookmarkEnd w:id="0"/>
            <w:r>
              <w:rPr>
                <w:rFonts w:ascii="Bradley Hand ITC" w:hAnsi="Bradley Hand ITC"/>
                <w:color w:val="538135" w:themeColor="accent6" w:themeShade="BF"/>
              </w:rPr>
              <w:t xml:space="preserve">                                                                           </w:t>
            </w:r>
            <w:r w:rsidRPr="00BA5852">
              <w:rPr>
                <w:rFonts w:ascii="Comic Sans MS" w:hAnsi="Comic Sans MS"/>
              </w:rPr>
              <w:t>y cohesión de grupo</w:t>
            </w:r>
          </w:p>
        </w:tc>
      </w:tr>
      <w:tr w:rsidR="00BA5852" w:rsidTr="00965046">
        <w:trPr>
          <w:trHeight w:val="700"/>
        </w:trPr>
        <w:tc>
          <w:tcPr>
            <w:tcW w:w="9639" w:type="dxa"/>
            <w:gridSpan w:val="2"/>
            <w:vAlign w:val="center"/>
          </w:tcPr>
          <w:p w:rsidR="00BA5852" w:rsidRPr="00965046" w:rsidRDefault="00965046" w:rsidP="00965046">
            <w:pPr>
              <w:jc w:val="center"/>
              <w:rPr>
                <w:rFonts w:ascii="Comic Sans MS" w:hAnsi="Comic Sans MS"/>
                <w:color w:val="FF0000"/>
                <w:sz w:val="28"/>
                <w:szCs w:val="28"/>
              </w:rPr>
            </w:pPr>
            <w:r w:rsidRPr="00965046">
              <w:rPr>
                <w:rFonts w:ascii="Comic Sans MS" w:hAnsi="Comic Sans MS"/>
                <w:color w:val="FF0000"/>
                <w:sz w:val="28"/>
                <w:szCs w:val="28"/>
              </w:rPr>
              <w:t>Técnicas desarrolladas en las diferentes sesiones</w:t>
            </w:r>
          </w:p>
        </w:tc>
      </w:tr>
      <w:tr w:rsidR="00965046" w:rsidTr="0054427C">
        <w:trPr>
          <w:trHeight w:val="578"/>
        </w:trPr>
        <w:tc>
          <w:tcPr>
            <w:tcW w:w="1843" w:type="dxa"/>
          </w:tcPr>
          <w:p w:rsidR="00965046" w:rsidRPr="00965046" w:rsidRDefault="00965046">
            <w:pPr>
              <w:rPr>
                <w:rFonts w:ascii="Times New Roman" w:hAnsi="Times New Roman" w:cs="Times New Roman"/>
                <w:sz w:val="24"/>
                <w:szCs w:val="24"/>
              </w:rPr>
            </w:pPr>
            <w:r w:rsidRPr="00965046">
              <w:rPr>
                <w:rFonts w:ascii="Times New Roman" w:hAnsi="Times New Roman" w:cs="Times New Roman"/>
                <w:sz w:val="24"/>
                <w:szCs w:val="24"/>
              </w:rPr>
              <w:t xml:space="preserve">Nombre de la </w:t>
            </w:r>
          </w:p>
          <w:p w:rsidR="00965046" w:rsidRPr="00965046" w:rsidRDefault="00965046">
            <w:pPr>
              <w:rPr>
                <w:rFonts w:ascii="Times New Roman" w:hAnsi="Times New Roman" w:cs="Times New Roman"/>
                <w:sz w:val="24"/>
                <w:szCs w:val="24"/>
              </w:rPr>
            </w:pPr>
            <w:r w:rsidRPr="00965046">
              <w:rPr>
                <w:rFonts w:ascii="Times New Roman" w:hAnsi="Times New Roman" w:cs="Times New Roman"/>
                <w:sz w:val="24"/>
                <w:szCs w:val="24"/>
              </w:rPr>
              <w:t>Técnica/juego</w:t>
            </w:r>
          </w:p>
        </w:tc>
        <w:tc>
          <w:tcPr>
            <w:tcW w:w="7796" w:type="dxa"/>
            <w:vAlign w:val="center"/>
          </w:tcPr>
          <w:p w:rsidR="00965046" w:rsidRDefault="0054427C" w:rsidP="0054427C">
            <w:r>
              <w:t>Tangram matemático</w:t>
            </w:r>
          </w:p>
        </w:tc>
      </w:tr>
      <w:tr w:rsidR="00965046" w:rsidTr="0054427C">
        <w:trPr>
          <w:trHeight w:val="983"/>
        </w:trPr>
        <w:tc>
          <w:tcPr>
            <w:tcW w:w="1843" w:type="dxa"/>
          </w:tcPr>
          <w:p w:rsidR="00965046" w:rsidRPr="00965046" w:rsidRDefault="00965046">
            <w:pPr>
              <w:rPr>
                <w:rFonts w:ascii="Times New Roman" w:hAnsi="Times New Roman" w:cs="Times New Roman"/>
                <w:sz w:val="24"/>
                <w:szCs w:val="24"/>
              </w:rPr>
            </w:pPr>
            <w:r w:rsidRPr="00965046">
              <w:rPr>
                <w:rFonts w:ascii="Times New Roman" w:hAnsi="Times New Roman" w:cs="Times New Roman"/>
                <w:sz w:val="24"/>
                <w:szCs w:val="24"/>
              </w:rPr>
              <w:t>Ámbitos que trabaja</w:t>
            </w:r>
          </w:p>
        </w:tc>
        <w:tc>
          <w:tcPr>
            <w:tcW w:w="7796" w:type="dxa"/>
            <w:vAlign w:val="center"/>
          </w:tcPr>
          <w:p w:rsidR="00965046" w:rsidRDefault="0054427C" w:rsidP="0054427C">
            <w:r>
              <w:t>Trabajo en equipo como recurso de aprendizaje</w:t>
            </w:r>
          </w:p>
        </w:tc>
      </w:tr>
      <w:tr w:rsidR="00965046" w:rsidTr="00965046">
        <w:trPr>
          <w:trHeight w:val="1952"/>
        </w:trPr>
        <w:tc>
          <w:tcPr>
            <w:tcW w:w="1843" w:type="dxa"/>
          </w:tcPr>
          <w:p w:rsidR="00965046" w:rsidRPr="00965046" w:rsidRDefault="00965046">
            <w:pPr>
              <w:rPr>
                <w:rFonts w:ascii="Times New Roman" w:hAnsi="Times New Roman" w:cs="Times New Roman"/>
                <w:sz w:val="24"/>
                <w:szCs w:val="24"/>
              </w:rPr>
            </w:pPr>
            <w:r w:rsidRPr="00965046">
              <w:rPr>
                <w:rFonts w:ascii="Times New Roman" w:hAnsi="Times New Roman" w:cs="Times New Roman"/>
                <w:sz w:val="24"/>
                <w:szCs w:val="24"/>
              </w:rPr>
              <w:t>Breve descripción</w:t>
            </w:r>
          </w:p>
        </w:tc>
        <w:tc>
          <w:tcPr>
            <w:tcW w:w="7796" w:type="dxa"/>
          </w:tcPr>
          <w:p w:rsidR="00965046" w:rsidRDefault="0054427C">
            <w:r>
              <w:t>Se reparte a cada grupo un tangram. Las piezas tienen escritas soluciones u operaciones matemáticas (sumas, restas, multiplicaciones….).</w:t>
            </w:r>
          </w:p>
          <w:p w:rsidR="0054427C" w:rsidRDefault="0054427C">
            <w:r>
              <w:t>Cada alumno escoge una operación matemática y tiene que realizarla (mentalmente o en un papel aparte) y posteriormente busca el resultado en otra pieza.</w:t>
            </w:r>
          </w:p>
          <w:p w:rsidR="0054427C" w:rsidRDefault="0054427C">
            <w:r>
              <w:t>Cuando han unido todas las piezas pueden observar que se ha realizado una figura.</w:t>
            </w:r>
          </w:p>
          <w:p w:rsidR="00D2134D" w:rsidRDefault="00D2134D">
            <w:r>
              <w:t>(Para realizarla se necesitan varios tangram para que no repitan de figura y no puedan fijarse de la de los compañeros)</w:t>
            </w:r>
          </w:p>
        </w:tc>
      </w:tr>
      <w:tr w:rsidR="00965046" w:rsidTr="00965046">
        <w:trPr>
          <w:trHeight w:val="1698"/>
        </w:trPr>
        <w:tc>
          <w:tcPr>
            <w:tcW w:w="1843" w:type="dxa"/>
          </w:tcPr>
          <w:p w:rsidR="00965046" w:rsidRPr="00965046" w:rsidRDefault="00965046">
            <w:pPr>
              <w:rPr>
                <w:rFonts w:ascii="Times New Roman" w:hAnsi="Times New Roman" w:cs="Times New Roman"/>
                <w:sz w:val="24"/>
                <w:szCs w:val="24"/>
              </w:rPr>
            </w:pPr>
            <w:r w:rsidRPr="00965046">
              <w:rPr>
                <w:rFonts w:ascii="Times New Roman" w:hAnsi="Times New Roman" w:cs="Times New Roman"/>
                <w:sz w:val="24"/>
                <w:szCs w:val="24"/>
              </w:rPr>
              <w:t xml:space="preserve">Relación con </w:t>
            </w:r>
          </w:p>
          <w:p w:rsidR="00965046" w:rsidRPr="00965046" w:rsidRDefault="00965046">
            <w:pPr>
              <w:rPr>
                <w:rFonts w:ascii="Times New Roman" w:hAnsi="Times New Roman" w:cs="Times New Roman"/>
                <w:sz w:val="24"/>
                <w:szCs w:val="24"/>
              </w:rPr>
            </w:pPr>
            <w:r w:rsidRPr="00965046">
              <w:rPr>
                <w:rFonts w:ascii="Times New Roman" w:hAnsi="Times New Roman" w:cs="Times New Roman"/>
                <w:sz w:val="24"/>
                <w:szCs w:val="24"/>
              </w:rPr>
              <w:t xml:space="preserve">Programación – </w:t>
            </w:r>
          </w:p>
          <w:p w:rsidR="00965046" w:rsidRPr="00965046" w:rsidRDefault="00965046">
            <w:pPr>
              <w:rPr>
                <w:rFonts w:ascii="Times New Roman" w:hAnsi="Times New Roman" w:cs="Times New Roman"/>
                <w:sz w:val="24"/>
                <w:szCs w:val="24"/>
              </w:rPr>
            </w:pPr>
            <w:r w:rsidRPr="00965046">
              <w:rPr>
                <w:rFonts w:ascii="Times New Roman" w:hAnsi="Times New Roman" w:cs="Times New Roman"/>
                <w:sz w:val="24"/>
                <w:szCs w:val="24"/>
              </w:rPr>
              <w:t>Currículum</w:t>
            </w:r>
          </w:p>
        </w:tc>
        <w:tc>
          <w:tcPr>
            <w:tcW w:w="7796" w:type="dxa"/>
          </w:tcPr>
          <w:p w:rsidR="00FD21FF" w:rsidRDefault="00FD21FF">
            <w:r>
              <w:t>Esta técnica está relacionada con el área de matemáticas.</w:t>
            </w:r>
          </w:p>
          <w:p w:rsidR="00965046" w:rsidRDefault="0054427C">
            <w:r>
              <w:t>Con esta técnica los alumnos practican las operaciones matemáticas de una forma más lúdica y amena a la vez que trabajan el pensamiento lógico matemático.</w:t>
            </w:r>
          </w:p>
          <w:p w:rsidR="00285038" w:rsidRDefault="00285038">
            <w:r>
              <w:t>Aunque cada alumno tenga que realizar una operación diferente (individual) si hay alguno que no encuentra su resultado, los compañeros deben ayudarle a repasar la operación, en qué se ha equivocado</w:t>
            </w:r>
            <w:proofErr w:type="gramStart"/>
            <w:r>
              <w:t>?</w:t>
            </w:r>
            <w:proofErr w:type="gramEnd"/>
            <w:r>
              <w:t xml:space="preserve"> ¿Porqué se ha equivocado?... De la misma manera si  desde el sitio en el que está sentado no ve la imagen final, sus compañeros deben explicarle ¿qué es? Desde qué perspectiva debe ponerse para verla…</w:t>
            </w:r>
          </w:p>
        </w:tc>
      </w:tr>
      <w:tr w:rsidR="00965046" w:rsidTr="00965046">
        <w:trPr>
          <w:trHeight w:val="2245"/>
        </w:trPr>
        <w:tc>
          <w:tcPr>
            <w:tcW w:w="1843" w:type="dxa"/>
          </w:tcPr>
          <w:p w:rsidR="00965046" w:rsidRPr="00965046" w:rsidRDefault="00965046" w:rsidP="00965046">
            <w:pPr>
              <w:rPr>
                <w:rFonts w:ascii="Times New Roman" w:hAnsi="Times New Roman" w:cs="Times New Roman"/>
                <w:sz w:val="24"/>
                <w:szCs w:val="24"/>
              </w:rPr>
            </w:pPr>
            <w:r w:rsidRPr="00965046">
              <w:rPr>
                <w:rFonts w:ascii="Times New Roman" w:hAnsi="Times New Roman" w:cs="Times New Roman"/>
                <w:sz w:val="24"/>
                <w:szCs w:val="24"/>
              </w:rPr>
              <w:t>Aplicación en el aula</w:t>
            </w:r>
          </w:p>
        </w:tc>
        <w:tc>
          <w:tcPr>
            <w:tcW w:w="7796" w:type="dxa"/>
          </w:tcPr>
          <w:p w:rsidR="00965046" w:rsidRDefault="00285038" w:rsidP="00965046">
            <w:r>
              <w:t>Se puede realizar en cualquier sesión para repasar las operaciones matemáticas.</w:t>
            </w:r>
          </w:p>
          <w:p w:rsidR="00285038" w:rsidRDefault="00285038" w:rsidP="00965046">
            <w:r>
              <w:t>Antes de comenzar una nueva unidad.</w:t>
            </w:r>
          </w:p>
          <w:p w:rsidR="00285038" w:rsidRDefault="00D2134D" w:rsidP="00965046">
            <w:r>
              <w:t>…</w:t>
            </w:r>
          </w:p>
        </w:tc>
      </w:tr>
      <w:tr w:rsidR="00965046" w:rsidTr="00965046">
        <w:trPr>
          <w:trHeight w:val="1978"/>
        </w:trPr>
        <w:tc>
          <w:tcPr>
            <w:tcW w:w="1843" w:type="dxa"/>
          </w:tcPr>
          <w:p w:rsidR="00965046" w:rsidRPr="00965046" w:rsidRDefault="00965046" w:rsidP="00965046">
            <w:pPr>
              <w:rPr>
                <w:rFonts w:ascii="Times New Roman" w:hAnsi="Times New Roman" w:cs="Times New Roman"/>
                <w:sz w:val="24"/>
                <w:szCs w:val="24"/>
              </w:rPr>
            </w:pPr>
            <w:r w:rsidRPr="00965046">
              <w:rPr>
                <w:rFonts w:ascii="Times New Roman" w:hAnsi="Times New Roman" w:cs="Times New Roman"/>
                <w:sz w:val="24"/>
                <w:szCs w:val="24"/>
              </w:rPr>
              <w:t xml:space="preserve">Valoración </w:t>
            </w:r>
          </w:p>
        </w:tc>
        <w:tc>
          <w:tcPr>
            <w:tcW w:w="7796" w:type="dxa"/>
          </w:tcPr>
          <w:p w:rsidR="00D2134D" w:rsidRDefault="00D2134D" w:rsidP="00965046">
            <w:r>
              <w:t xml:space="preserve">Es atractiva para los alumnos  porque les crea curiosidad saber qué figura esconde el tangram. </w:t>
            </w:r>
          </w:p>
          <w:p w:rsidR="00965046" w:rsidRDefault="00965046" w:rsidP="00965046"/>
        </w:tc>
      </w:tr>
    </w:tbl>
    <w:p w:rsidR="00A734ED" w:rsidRDefault="00A734ED"/>
    <w:p w:rsidR="0054427C" w:rsidRDefault="0054427C"/>
    <w:p w:rsidR="0054427C" w:rsidRDefault="0054427C"/>
    <w:p w:rsidR="0054427C" w:rsidRDefault="0054427C"/>
    <w:p w:rsidR="00B06CD5" w:rsidRDefault="00B06CD5">
      <w:r w:rsidRPr="00B06CD5">
        <w:rPr>
          <w:noProof/>
          <w:lang w:eastAsia="es-ES"/>
        </w:rPr>
        <w:drawing>
          <wp:inline distT="0" distB="0" distL="0" distR="0">
            <wp:extent cx="2520000" cy="1890962"/>
            <wp:effectExtent l="0" t="323850" r="0" b="299788"/>
            <wp:docPr id="9" name="Imagen 4" descr="C:\Users\Raquel\Desktop\FOTOS COLEGIOS\8.CEIP MAESTRO RAFAEL CARBALLAR (HIGUERA DE LA SIERRA) 2019-2020\6°\20191115_135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quel\Desktop\FOTOS COLEGIOS\8.CEIP MAESTRO RAFAEL CARBALLAR (HIGUERA DE LA SIERRA) 2019-2020\6°\20191115_135508.jpg"/>
                    <pic:cNvPicPr>
                      <a:picLocks noChangeAspect="1" noChangeArrowheads="1"/>
                    </pic:cNvPicPr>
                  </pic:nvPicPr>
                  <pic:blipFill>
                    <a:blip r:embed="rId5" cstate="print"/>
                    <a:srcRect/>
                    <a:stretch>
                      <a:fillRect/>
                    </a:stretch>
                  </pic:blipFill>
                  <pic:spPr bwMode="auto">
                    <a:xfrm rot="5400000">
                      <a:off x="0" y="0"/>
                      <a:ext cx="2520000" cy="1890962"/>
                    </a:xfrm>
                    <a:prstGeom prst="rect">
                      <a:avLst/>
                    </a:prstGeom>
                    <a:noFill/>
                    <a:ln w="9525">
                      <a:noFill/>
                      <a:miter lim="800000"/>
                      <a:headEnd/>
                      <a:tailEnd/>
                    </a:ln>
                  </pic:spPr>
                </pic:pic>
              </a:graphicData>
            </a:graphic>
          </wp:inline>
        </w:drawing>
      </w:r>
      <w:r w:rsidRPr="00B06CD5">
        <w:rPr>
          <w:noProof/>
          <w:lang w:eastAsia="es-ES"/>
        </w:rPr>
        <w:drawing>
          <wp:inline distT="0" distB="0" distL="0" distR="0">
            <wp:extent cx="2520000" cy="1905508"/>
            <wp:effectExtent l="0" t="304800" r="0" b="285242"/>
            <wp:docPr id="10" name="Imagen 7" descr="C:\Users\Raquel\Desktop\FOTOS COLEGIOS\8.CEIP MAESTRO RAFAEL CARBALLAR (HIGUERA DE LA SIERRA) 2019-2020\6°\20191115_135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quel\Desktop\FOTOS COLEGIOS\8.CEIP MAESTRO RAFAEL CARBALLAR (HIGUERA DE LA SIERRA) 2019-2020\6°\20191115_135450.jpg"/>
                    <pic:cNvPicPr>
                      <a:picLocks noChangeAspect="1" noChangeArrowheads="1"/>
                    </pic:cNvPicPr>
                  </pic:nvPicPr>
                  <pic:blipFill>
                    <a:blip r:embed="rId6" cstate="print"/>
                    <a:srcRect/>
                    <a:stretch>
                      <a:fillRect/>
                    </a:stretch>
                  </pic:blipFill>
                  <pic:spPr bwMode="auto">
                    <a:xfrm rot="5400000">
                      <a:off x="0" y="0"/>
                      <a:ext cx="2520000" cy="1905508"/>
                    </a:xfrm>
                    <a:prstGeom prst="rect">
                      <a:avLst/>
                    </a:prstGeom>
                    <a:noFill/>
                    <a:ln w="9525">
                      <a:noFill/>
                      <a:miter lim="800000"/>
                      <a:headEnd/>
                      <a:tailEnd/>
                    </a:ln>
                  </pic:spPr>
                </pic:pic>
              </a:graphicData>
            </a:graphic>
          </wp:inline>
        </w:drawing>
      </w:r>
    </w:p>
    <w:p w:rsidR="00B06CD5" w:rsidRDefault="00B06CD5"/>
    <w:p w:rsidR="00B06CD5" w:rsidRDefault="00B06CD5" w:rsidP="00B06CD5">
      <w:pPr>
        <w:jc w:val="center"/>
      </w:pPr>
      <w:r w:rsidRPr="00B06CD5">
        <w:rPr>
          <w:noProof/>
          <w:lang w:eastAsia="es-ES"/>
        </w:rPr>
        <w:drawing>
          <wp:inline distT="0" distB="0" distL="0" distR="0">
            <wp:extent cx="2524481" cy="1872000"/>
            <wp:effectExtent l="0" t="323850" r="0" b="299700"/>
            <wp:docPr id="11" name="Imagen 3" descr="C:\Users\Raquel\Desktop\FOTOS COLEGIOS\8.CEIP MAESTRO RAFAEL CARBALLAR (HIGUERA DE LA SIERRA) 2019-2020\6°\20191115_134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quel\Desktop\FOTOS COLEGIOS\8.CEIP MAESTRO RAFAEL CARBALLAR (HIGUERA DE LA SIERRA) 2019-2020\6°\20191115_134627.jpg"/>
                    <pic:cNvPicPr>
                      <a:picLocks noChangeAspect="1" noChangeArrowheads="1"/>
                    </pic:cNvPicPr>
                  </pic:nvPicPr>
                  <pic:blipFill>
                    <a:blip r:embed="rId7" cstate="print"/>
                    <a:srcRect/>
                    <a:stretch>
                      <a:fillRect/>
                    </a:stretch>
                  </pic:blipFill>
                  <pic:spPr bwMode="auto">
                    <a:xfrm rot="5400000">
                      <a:off x="0" y="0"/>
                      <a:ext cx="2524481" cy="1872000"/>
                    </a:xfrm>
                    <a:prstGeom prst="rect">
                      <a:avLst/>
                    </a:prstGeom>
                    <a:noFill/>
                    <a:ln w="9525">
                      <a:noFill/>
                      <a:miter lim="800000"/>
                      <a:headEnd/>
                      <a:tailEnd/>
                    </a:ln>
                  </pic:spPr>
                </pic:pic>
              </a:graphicData>
            </a:graphic>
          </wp:inline>
        </w:drawing>
      </w:r>
    </w:p>
    <w:p w:rsidR="00B06CD5" w:rsidRDefault="00B06CD5"/>
    <w:p w:rsidR="00B06CD5" w:rsidRDefault="00B06CD5"/>
    <w:p w:rsidR="0054427C" w:rsidRDefault="00421F0C">
      <w:r>
        <w:rPr>
          <w:noProof/>
          <w:lang w:eastAsia="es-ES"/>
        </w:rPr>
        <w:drawing>
          <wp:inline distT="0" distB="0" distL="0" distR="0">
            <wp:extent cx="2524481" cy="1872000"/>
            <wp:effectExtent l="0" t="323850" r="0" b="299700"/>
            <wp:docPr id="6" name="Imagen 6" descr="C:\Users\Raquel\Desktop\FOTOS COLEGIOS\8.CEIP MAESTRO RAFAEL CARBALLAR (HIGUERA DE LA SIERRA) 2019-2020\6°\20191115_14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quel\Desktop\FOTOS COLEGIOS\8.CEIP MAESTRO RAFAEL CARBALLAR (HIGUERA DE LA SIERRA) 2019-2020\6°\20191115_140000.jpg"/>
                    <pic:cNvPicPr>
                      <a:picLocks noChangeAspect="1" noChangeArrowheads="1"/>
                    </pic:cNvPicPr>
                  </pic:nvPicPr>
                  <pic:blipFill>
                    <a:blip r:embed="rId8" cstate="print"/>
                    <a:srcRect/>
                    <a:stretch>
                      <a:fillRect/>
                    </a:stretch>
                  </pic:blipFill>
                  <pic:spPr bwMode="auto">
                    <a:xfrm rot="5400000">
                      <a:off x="0" y="0"/>
                      <a:ext cx="2524481" cy="1872000"/>
                    </a:xfrm>
                    <a:prstGeom prst="rect">
                      <a:avLst/>
                    </a:prstGeom>
                    <a:noFill/>
                    <a:ln w="9525">
                      <a:noFill/>
                      <a:miter lim="800000"/>
                      <a:headEnd/>
                      <a:tailEnd/>
                    </a:ln>
                  </pic:spPr>
                </pic:pic>
              </a:graphicData>
            </a:graphic>
          </wp:inline>
        </w:drawing>
      </w:r>
      <w:r w:rsidR="002C4B7B">
        <w:rPr>
          <w:noProof/>
          <w:lang w:eastAsia="es-ES"/>
        </w:rPr>
        <w:drawing>
          <wp:inline distT="0" distB="0" distL="0" distR="0">
            <wp:extent cx="2484000" cy="1868018"/>
            <wp:effectExtent l="0" t="304800" r="0" b="284632"/>
            <wp:docPr id="5" name="Imagen 5" descr="C:\Users\Raquel\Desktop\FOTOS COLEGIOS\8.CEIP MAESTRO RAFAEL CARBALLAR (HIGUERA DE LA SIERRA) 2019-2020\6°\20191115_135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quel\Desktop\FOTOS COLEGIOS\8.CEIP MAESTRO RAFAEL CARBALLAR (HIGUERA DE LA SIERRA) 2019-2020\6°\20191115_135907.jpg"/>
                    <pic:cNvPicPr>
                      <a:picLocks noChangeAspect="1" noChangeArrowheads="1"/>
                    </pic:cNvPicPr>
                  </pic:nvPicPr>
                  <pic:blipFill>
                    <a:blip r:embed="rId9" cstate="print"/>
                    <a:srcRect/>
                    <a:stretch>
                      <a:fillRect/>
                    </a:stretch>
                  </pic:blipFill>
                  <pic:spPr bwMode="auto">
                    <a:xfrm rot="5400000">
                      <a:off x="0" y="0"/>
                      <a:ext cx="2484000" cy="1868018"/>
                    </a:xfrm>
                    <a:prstGeom prst="rect">
                      <a:avLst/>
                    </a:prstGeom>
                    <a:noFill/>
                    <a:ln w="9525">
                      <a:noFill/>
                      <a:miter lim="800000"/>
                      <a:headEnd/>
                      <a:tailEnd/>
                    </a:ln>
                  </pic:spPr>
                </pic:pic>
              </a:graphicData>
            </a:graphic>
          </wp:inline>
        </w:drawing>
      </w:r>
    </w:p>
    <w:sectPr w:rsidR="0054427C" w:rsidSect="00B06C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compat/>
  <w:rsids>
    <w:rsidRoot w:val="00BA5852"/>
    <w:rsid w:val="00285038"/>
    <w:rsid w:val="002C4B7B"/>
    <w:rsid w:val="00421F0C"/>
    <w:rsid w:val="0054427C"/>
    <w:rsid w:val="00965046"/>
    <w:rsid w:val="00A042D8"/>
    <w:rsid w:val="00A734ED"/>
    <w:rsid w:val="00B06CD5"/>
    <w:rsid w:val="00B30245"/>
    <w:rsid w:val="00BA5852"/>
    <w:rsid w:val="00D2134D"/>
    <w:rsid w:val="00DC62CD"/>
    <w:rsid w:val="00F326F8"/>
    <w:rsid w:val="00FD21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A5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042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2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02660-55F6-4EFF-8B81-B35B3DA9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283</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Raquel</cp:lastModifiedBy>
  <cp:revision>5</cp:revision>
  <dcterms:created xsi:type="dcterms:W3CDTF">2019-11-12T07:57:00Z</dcterms:created>
  <dcterms:modified xsi:type="dcterms:W3CDTF">2020-02-07T22:14:00Z</dcterms:modified>
</cp:coreProperties>
</file>