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3E" w:rsidRDefault="0062083E" w:rsidP="00620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Siendo las 16:00 horas del día 14 de enero, se reúnen los integrantes de la formación para asistir a la 2ª sesión de FC con el siguiente </w:t>
      </w:r>
    </w:p>
    <w:p w:rsidR="0062083E" w:rsidRDefault="0062083E" w:rsidP="00620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Orden del Día:</w:t>
      </w:r>
    </w:p>
    <w:p w:rsidR="0062083E" w:rsidRDefault="0062083E" w:rsidP="0062083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2ª sesión de formación: Competencias clave y cuaderno Séneca.</w:t>
      </w:r>
    </w:p>
    <w:p w:rsidR="0062083E" w:rsidRDefault="0062083E" w:rsidP="0062083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2083E" w:rsidRDefault="0062083E" w:rsidP="0062083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esta segunda sesión de formación, la ponente Almudena Romero, jefa de estudios del IES Jacarandá de Brenes, ha abordado la temática de las competencias clave desde la normativa ECD/65/2015.</w:t>
      </w:r>
    </w:p>
    <w:p w:rsidR="0062083E" w:rsidRDefault="0062083E" w:rsidP="0062083E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resuelven dudas mediante debate sobre las 7 competencias clave y se establece la relación entre competencias y criterios de evaluación.</w:t>
      </w:r>
    </w:p>
    <w:p w:rsidR="0062083E" w:rsidRDefault="0062083E" w:rsidP="0062083E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 integrante de la formación revisa los criterios de su materia y extrae conclusiones en grupos distribuidos en Departamentos afines.</w:t>
      </w:r>
    </w:p>
    <w:p w:rsidR="0062083E" w:rsidRDefault="0062083E" w:rsidP="0062083E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Otras temáticas tratadas han sido:</w:t>
      </w:r>
    </w:p>
    <w:p w:rsidR="0062083E" w:rsidRDefault="0062083E" w:rsidP="0062083E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Currículo, UDIS, Niveles de concreción (currículo, programación, secuenciación y contextualización) y Proyecto educativo.</w:t>
      </w:r>
    </w:p>
    <w:p w:rsidR="0062083E" w:rsidRDefault="0062083E" w:rsidP="0062083E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insiste en la necesidad de ponderación de los criterios y no de los instrumentos de evaluación y la necesidad de utilizar una metodología variada, para garantizar que se trabajan todas las competencias, y una selección de criterios que sean acordes a la Taxonomía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Bloom</w:t>
      </w:r>
      <w:proofErr w:type="spellEnd"/>
      <w:r>
        <w:rPr>
          <w:rFonts w:ascii="Times New Roman" w:hAnsi="Times New Roman" w:cs="Times New Roman"/>
          <w:sz w:val="24"/>
          <w:szCs w:val="24"/>
        </w:rPr>
        <w:t>. Los procesos cognitivos son compartidos por todas las materias, es por ello que hay criterios comunes a todos los Departamentos, en los que sólo varía el contenido, no el verbo.</w:t>
      </w:r>
    </w:p>
    <w:p w:rsidR="0062083E" w:rsidRDefault="0062083E" w:rsidP="0062083E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Diferenciamos entre tareas integradas, actividades y ejercicios.</w:t>
      </w:r>
    </w:p>
    <w:p w:rsidR="0062083E" w:rsidRDefault="0062083E" w:rsidP="0062083E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explicó cómo está organizada  la herramienta Séneca y cómo puede resolver los problemas que se nos plantean con el tema de los porcentajes y ponderaciones en los criterios.</w:t>
      </w:r>
    </w:p>
    <w:p w:rsidR="0062083E" w:rsidRDefault="0062083E" w:rsidP="0062083E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tarea propuesta para todo el profesorado participante fue la revisión de las Programaciones Didácticas.</w:t>
      </w:r>
    </w:p>
    <w:p w:rsidR="004A6EEB" w:rsidRDefault="004A6EEB" w:rsidP="0062083E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4A6EEB" w:rsidRDefault="004A6EEB" w:rsidP="0062083E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62083E" w:rsidRDefault="0062083E" w:rsidP="0062083E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Siendo las 19:00 horas se da por concluida la sesión.</w:t>
      </w:r>
    </w:p>
    <w:p w:rsidR="0062083E" w:rsidRDefault="004A6EEB" w:rsidP="0062083E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Fdo. Coordinadora de la FC</w:t>
      </w:r>
    </w:p>
    <w:p w:rsidR="004A6EEB" w:rsidRDefault="004A6EEB" w:rsidP="0062083E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Isabel Rodríguez Segovia</w:t>
      </w:r>
    </w:p>
    <w:p w:rsidR="002A1823" w:rsidRDefault="002A1823"/>
    <w:sectPr w:rsidR="002A18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2119"/>
    <w:multiLevelType w:val="hybridMultilevel"/>
    <w:tmpl w:val="624214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F66D0"/>
    <w:multiLevelType w:val="hybridMultilevel"/>
    <w:tmpl w:val="6B3EC45E"/>
    <w:lvl w:ilvl="0" w:tplc="DBB09B96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2083E"/>
    <w:rsid w:val="002A1823"/>
    <w:rsid w:val="004A6EEB"/>
    <w:rsid w:val="0062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0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dcterms:created xsi:type="dcterms:W3CDTF">2020-01-16T09:47:00Z</dcterms:created>
  <dcterms:modified xsi:type="dcterms:W3CDTF">2020-01-16T09:58:00Z</dcterms:modified>
</cp:coreProperties>
</file>