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Fonts w:ascii="Arial" w:hAnsi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s-ES_tradnl"/>
        </w:rPr>
        <w:t xml:space="preserve">Prueba escrita. Unidad 1. 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es-ES_tradnl"/>
        </w:rPr>
        <w:t>¿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s-ES_tradnl"/>
        </w:rPr>
        <w:t>Qu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es-ES_tradnl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s-ES_tradnl"/>
        </w:rPr>
        <w:t>es la filosof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s-ES_tradnl"/>
        </w:rPr>
        <w:t>a?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CRITERIOS EVALUACI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N: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tbl>
      <w:tblPr>
        <w:tblW w:w="922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74"/>
        <w:gridCol w:w="8154"/>
      </w:tblGrid>
      <w:tr>
        <w:tblPrEx>
          <w:shd w:val="clear" w:color="auto" w:fill="bdc0bf"/>
        </w:tblPrEx>
        <w:trPr>
          <w:trHeight w:val="481" w:hRule="atLeast"/>
          <w:tblHeader/>
        </w:trPr>
        <w:tc>
          <w:tcPr>
            <w:tcW w:type="dxa" w:w="1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1.1.</w:t>
            </w:r>
          </w:p>
        </w:tc>
        <w:tc>
          <w:tcPr>
            <w:tcW w:type="dxa" w:w="81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Leer de manera comprensiva y analizar, de forma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tica, textos significativos y breves pertenecientes a autores destacados.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07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2.1.</w:t>
            </w:r>
          </w:p>
        </w:tc>
        <w:tc>
          <w:tcPr>
            <w:tcW w:type="dxa" w:w="815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Conocer y comprender la especificidad e importancia del saber racional, en general, y el filos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fico en particular, en tanto que saber de comprensi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n e interpretaci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n de la realidad, valorando que la filosof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a es, a la vez, un saber y una actitud que estimula la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tica, la autonom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a, la creatividad y la innovaci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1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3.1.</w:t>
            </w:r>
          </w:p>
        </w:tc>
        <w:tc>
          <w:tcPr>
            <w:tcW w:type="dxa" w:w="81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Conocer de modo claro y ordenado las problem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ticas empleadas en el proceso del conocimiento humano, analizadas desde el campo filos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fico, sus grados, herramientas y fuentes, explicando por escrito los modelos explicativos del conocimiento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s significativos.</w:t>
            </w:r>
          </w:p>
        </w:tc>
      </w:tr>
    </w:tbl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1.- C.E. 1.1: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Leer el texto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Fonts w:ascii="Arial" w:hAnsi="Arial"/>
          <w:sz w:val="24"/>
          <w:szCs w:val="24"/>
          <w:rtl w:val="0"/>
          <w:lang w:val="es-ES_tradnl"/>
        </w:rPr>
        <w:t>El rapto de Pers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fone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y responder: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  <w:lang w:val="es-ES_tradnl"/>
        </w:rPr>
        <w:t>Qu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Arial" w:hAnsi="Arial"/>
          <w:sz w:val="24"/>
          <w:szCs w:val="24"/>
          <w:rtl w:val="0"/>
          <w:lang w:val="es-ES_tradnl"/>
        </w:rPr>
        <w:t>fen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meno natural trata de explicar este mito?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2.- C.E. 3.1.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Fonts w:ascii="Arial" w:hAnsi="Arial"/>
          <w:sz w:val="24"/>
          <w:szCs w:val="24"/>
          <w:rtl w:val="0"/>
          <w:lang w:val="es-ES_tradnl"/>
        </w:rPr>
        <w:t>Qu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Arial" w:hAnsi="Arial"/>
          <w:sz w:val="24"/>
          <w:szCs w:val="24"/>
          <w:rtl w:val="0"/>
          <w:lang w:val="es-ES_tradnl"/>
        </w:rPr>
        <w:t>diferencias encuentras entre esta explicaci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tica y una explicaci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racional del mismo fen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meno?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3.- C.E. 3.1.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Definir los siguientes conceptos: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numPr>
          <w:ilvl w:val="0"/>
          <w:numId w:val="2"/>
        </w:numPr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Realismo</w:t>
      </w:r>
    </w:p>
    <w:p>
      <w:pPr>
        <w:pStyle w:val="Cuerpo"/>
        <w:numPr>
          <w:ilvl w:val="0"/>
          <w:numId w:val="2"/>
        </w:numPr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Idealismo</w:t>
      </w:r>
    </w:p>
    <w:p>
      <w:pPr>
        <w:pStyle w:val="Cuerpo"/>
        <w:numPr>
          <w:ilvl w:val="0"/>
          <w:numId w:val="2"/>
        </w:numPr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Relativismo</w:t>
      </w:r>
    </w:p>
    <w:p>
      <w:pPr>
        <w:pStyle w:val="Cuerpo"/>
        <w:numPr>
          <w:ilvl w:val="0"/>
          <w:numId w:val="2"/>
        </w:numPr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Perspectivismo</w:t>
      </w:r>
    </w:p>
    <w:p>
      <w:pPr>
        <w:pStyle w:val="Cuerpo"/>
        <w:numPr>
          <w:ilvl w:val="0"/>
          <w:numId w:val="2"/>
        </w:numPr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Dogmatismo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4.- C.E. 2.1: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</w:pPr>
      <w:r>
        <w:rPr>
          <w:rFonts w:ascii="Arial" w:hAnsi="Arial"/>
          <w:sz w:val="24"/>
          <w:szCs w:val="24"/>
          <w:rtl w:val="0"/>
          <w:lang w:val="es-ES_tradnl"/>
        </w:rPr>
        <w:t>Escribir disertaci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sobre el paso del mito al logos.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on"/>
  </w:abstractNum>
  <w:abstractNum w:abstractNumId="1">
    <w:multiLevelType w:val="hybridMultilevel"/>
    <w:styleLink w:val="Guion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Guion">
    <w:name w:val="Guio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