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BCA8" w14:textId="77777777" w:rsidR="008C7743" w:rsidRPr="009851D7" w:rsidRDefault="008C7743" w:rsidP="008C7743">
      <w:pPr>
        <w:pStyle w:val="CuerpoA"/>
        <w:spacing w:before="120"/>
        <w:ind w:firstLine="709"/>
        <w:jc w:val="both"/>
        <w:rPr>
          <w:rStyle w:val="Ninguno"/>
          <w:rFonts w:asciiTheme="minorHAnsi" w:hAnsiTheme="minorHAnsi"/>
          <w:sz w:val="24"/>
          <w:szCs w:val="24"/>
        </w:rPr>
      </w:pPr>
      <w:r w:rsidRPr="009851D7">
        <w:rPr>
          <w:rStyle w:val="Ninguno"/>
          <w:rFonts w:asciiTheme="minorHAnsi" w:hAnsiTheme="minorHAnsi"/>
          <w:sz w:val="24"/>
          <w:szCs w:val="24"/>
          <w:lang w:val="pt-PT"/>
        </w:rPr>
        <w:t xml:space="preserve">Tal como nos indica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>el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 xml:space="preserve"> Decreto 126/2014</w:t>
      </w:r>
      <w:r w:rsidRPr="009851D7">
        <w:rPr>
          <w:rStyle w:val="Ninguno"/>
          <w:rFonts w:asciiTheme="minorHAnsi" w:hAnsiTheme="minorHAnsi"/>
          <w:sz w:val="24"/>
          <w:szCs w:val="24"/>
        </w:rPr>
        <w:t>, “Los centros docentes contará</w:t>
      </w:r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 xml:space="preserve">n con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>autonom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</w:rPr>
        <w:t>í</w:t>
      </w:r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 xml:space="preserve">a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>pedag</w:t>
      </w:r>
      <w:r w:rsidRPr="009851D7">
        <w:rPr>
          <w:rStyle w:val="Ninguno"/>
          <w:rFonts w:asciiTheme="minorHAnsi" w:hAnsiTheme="minorHAnsi"/>
          <w:sz w:val="24"/>
          <w:szCs w:val="24"/>
        </w:rPr>
        <w:t>ógica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</w:rPr>
        <w:t xml:space="preserve"> y de organización para poder llevar a cabo modelos de funcionamiento propios. A tales efectos, desarrollarán y concretarán el currículo y lo adaptarán a las necesidades de su alumnado y a las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</w:rPr>
        <w:t>caracterí</w:t>
      </w:r>
      <w:r w:rsidRPr="009851D7">
        <w:rPr>
          <w:rStyle w:val="Ninguno"/>
          <w:rFonts w:asciiTheme="minorHAnsi" w:hAnsiTheme="minorHAnsi"/>
          <w:sz w:val="24"/>
          <w:szCs w:val="24"/>
          <w:lang w:val="pt-PT"/>
        </w:rPr>
        <w:t>sticas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  <w:lang w:val="pt-PT"/>
        </w:rPr>
        <w:t xml:space="preserve">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  <w:lang w:val="pt-PT"/>
        </w:rPr>
        <w:t>espec</w:t>
      </w:r>
      <w:r w:rsidRPr="009851D7">
        <w:rPr>
          <w:rStyle w:val="Ninguno"/>
          <w:rFonts w:asciiTheme="minorHAnsi" w:hAnsiTheme="minorHAnsi"/>
          <w:sz w:val="24"/>
          <w:szCs w:val="24"/>
        </w:rPr>
        <w:t>íficas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</w:rPr>
        <w:t xml:space="preserve"> del entorno social y cultural en el que se encuentra.” En base a esto, he realizado un análisis de aquellos aspectos significativos del contexto que me aportan información sobre necesidades educativas de mis alumnos, intereses y recursos de que disponemos, </w:t>
      </w:r>
      <w:r w:rsidRPr="009851D7">
        <w:rPr>
          <w:rStyle w:val="Ninguno"/>
          <w:rFonts w:asciiTheme="minorHAnsi" w:hAnsiTheme="minorHAnsi"/>
          <w:sz w:val="24"/>
          <w:szCs w:val="24"/>
          <w:lang w:val="fr-FR"/>
        </w:rPr>
        <w:t>é</w:t>
      </w:r>
      <w:r w:rsidRPr="009851D7">
        <w:rPr>
          <w:rStyle w:val="Ninguno"/>
          <w:rFonts w:asciiTheme="minorHAnsi" w:hAnsiTheme="minorHAnsi"/>
          <w:sz w:val="24"/>
          <w:szCs w:val="24"/>
          <w:lang w:val="it-IT"/>
        </w:rPr>
        <w:t>sta ser</w:t>
      </w:r>
      <w:r w:rsidRPr="009851D7">
        <w:rPr>
          <w:rStyle w:val="Ninguno"/>
          <w:rFonts w:asciiTheme="minorHAnsi" w:hAnsiTheme="minorHAnsi"/>
          <w:sz w:val="24"/>
          <w:szCs w:val="24"/>
        </w:rPr>
        <w:t>á una información valiosa para saber las exigencias curriculares de los alumnos de mi aula.</w:t>
      </w:r>
    </w:p>
    <w:p w14:paraId="08DC3C65" w14:textId="77777777" w:rsidR="008C7743" w:rsidRPr="009851D7" w:rsidRDefault="008C7743" w:rsidP="008C7743">
      <w:pPr>
        <w:pStyle w:val="CuerpoA"/>
        <w:spacing w:before="120"/>
        <w:jc w:val="both"/>
        <w:rPr>
          <w:rStyle w:val="Ninguno"/>
          <w:rFonts w:asciiTheme="minorHAnsi" w:hAnsiTheme="minorHAnsi"/>
          <w:sz w:val="24"/>
          <w:szCs w:val="24"/>
        </w:rPr>
      </w:pPr>
      <w:r w:rsidRPr="009851D7">
        <w:rPr>
          <w:rStyle w:val="Ninguno"/>
          <w:rFonts w:asciiTheme="minorHAnsi" w:hAnsiTheme="minorHAnsi"/>
          <w:bCs/>
          <w:sz w:val="24"/>
          <w:szCs w:val="24"/>
        </w:rPr>
        <w:t>A. Físico y social</w:t>
      </w:r>
      <w:r w:rsidRPr="009851D7">
        <w:rPr>
          <w:rStyle w:val="Ninguno"/>
          <w:rFonts w:asciiTheme="minorHAnsi" w:hAnsiTheme="minorHAnsi"/>
          <w:sz w:val="24"/>
          <w:szCs w:val="24"/>
        </w:rPr>
        <w:t>: Torvizcón es una localidad de la provincia de Granada. En 2016 contaba con 682 habitantes censados</w:t>
      </w:r>
      <w:r w:rsidR="00D1799F" w:rsidRPr="009851D7">
        <w:rPr>
          <w:rStyle w:val="Ninguno"/>
          <w:rFonts w:asciiTheme="minorHAnsi" w:hAnsiTheme="minorHAnsi"/>
          <w:sz w:val="24"/>
          <w:szCs w:val="24"/>
        </w:rPr>
        <w:t xml:space="preserve"> en Torvizcón; el resto de la población se reparte en cortijadas, como la Dehesa y Salas </w:t>
      </w:r>
      <w:proofErr w:type="spellStart"/>
      <w:r w:rsidR="00D1799F" w:rsidRPr="009851D7">
        <w:rPr>
          <w:rStyle w:val="Ninguno"/>
          <w:rFonts w:asciiTheme="minorHAnsi" w:hAnsiTheme="minorHAnsi"/>
          <w:sz w:val="24"/>
          <w:szCs w:val="24"/>
        </w:rPr>
        <w:t>Contraviesa</w:t>
      </w:r>
      <w:proofErr w:type="spellEnd"/>
      <w:r w:rsidR="00D1799F" w:rsidRPr="009851D7">
        <w:rPr>
          <w:rStyle w:val="Ninguno"/>
          <w:rFonts w:asciiTheme="minorHAnsi" w:hAnsiTheme="minorHAnsi"/>
          <w:sz w:val="24"/>
          <w:szCs w:val="24"/>
        </w:rPr>
        <w:t xml:space="preserve"> y en múltiples cortijos diseminados por todo el término municipal, sumando en su conjunto una población total de 1022 habitantes</w:t>
      </w:r>
      <w:r w:rsidRPr="009851D7">
        <w:rPr>
          <w:rStyle w:val="Ninguno"/>
          <w:rFonts w:asciiTheme="minorHAnsi" w:hAnsiTheme="minorHAnsi"/>
          <w:sz w:val="24"/>
          <w:szCs w:val="24"/>
        </w:rPr>
        <w:t>. Está situado en la parte meridional de la Alpujarra Granadina</w:t>
      </w:r>
      <w:r w:rsidR="004118B6" w:rsidRPr="009851D7">
        <w:rPr>
          <w:rStyle w:val="Ninguno"/>
          <w:rFonts w:asciiTheme="minorHAnsi" w:hAnsiTheme="minorHAnsi"/>
          <w:sz w:val="24"/>
          <w:szCs w:val="24"/>
        </w:rPr>
        <w:t xml:space="preserve">; entre la cuenca del río Guadalfeo y </w:t>
      </w:r>
      <w:r w:rsidR="00D1799F" w:rsidRPr="009851D7">
        <w:rPr>
          <w:rStyle w:val="Ninguno"/>
          <w:rFonts w:asciiTheme="minorHAnsi" w:hAnsiTheme="minorHAnsi"/>
          <w:sz w:val="24"/>
          <w:szCs w:val="24"/>
        </w:rPr>
        <w:t>la última ladera</w:t>
      </w:r>
      <w:r w:rsidR="004118B6" w:rsidRPr="009851D7">
        <w:rPr>
          <w:rStyle w:val="Ninguno"/>
          <w:rFonts w:asciiTheme="minorHAnsi" w:hAnsiTheme="minorHAnsi"/>
          <w:sz w:val="24"/>
          <w:szCs w:val="24"/>
        </w:rPr>
        <w:t xml:space="preserve"> de la vertiente norte de la Sierra de la </w:t>
      </w:r>
      <w:proofErr w:type="spellStart"/>
      <w:r w:rsidR="004118B6" w:rsidRPr="009851D7">
        <w:rPr>
          <w:rStyle w:val="Ninguno"/>
          <w:rFonts w:asciiTheme="minorHAnsi" w:hAnsiTheme="minorHAnsi"/>
          <w:sz w:val="24"/>
          <w:szCs w:val="24"/>
        </w:rPr>
        <w:t>Contraviesa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</w:rPr>
        <w:t xml:space="preserve">. Limita con los municipios de La Taha, </w:t>
      </w:r>
      <w:r w:rsidR="004118B6" w:rsidRPr="009851D7">
        <w:rPr>
          <w:rStyle w:val="Ninguno"/>
          <w:rFonts w:asciiTheme="minorHAnsi" w:hAnsiTheme="minorHAnsi"/>
          <w:sz w:val="24"/>
          <w:szCs w:val="24"/>
        </w:rPr>
        <w:t xml:space="preserve">Tablones, </w:t>
      </w:r>
      <w:r w:rsidRPr="009851D7">
        <w:rPr>
          <w:rStyle w:val="Ninguno"/>
          <w:rFonts w:asciiTheme="minorHAnsi" w:hAnsiTheme="minorHAnsi"/>
          <w:sz w:val="24"/>
          <w:szCs w:val="24"/>
        </w:rPr>
        <w:t xml:space="preserve">Almegíjar,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</w:rPr>
        <w:t>Cá</w:t>
      </w:r>
      <w:r w:rsidRPr="009851D7">
        <w:rPr>
          <w:rStyle w:val="Ninguno"/>
          <w:rFonts w:asciiTheme="minorHAnsi" w:hAnsiTheme="minorHAnsi"/>
          <w:sz w:val="24"/>
          <w:szCs w:val="24"/>
          <w:lang w:val="nl-NL"/>
        </w:rPr>
        <w:t>staras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  <w:lang w:val="nl-NL"/>
        </w:rPr>
        <w:t xml:space="preserve">, </w:t>
      </w:r>
      <w:proofErr w:type="spellStart"/>
      <w:r w:rsidRPr="009851D7">
        <w:rPr>
          <w:rStyle w:val="Ninguno"/>
          <w:rFonts w:asciiTheme="minorHAnsi" w:hAnsiTheme="minorHAnsi"/>
          <w:sz w:val="24"/>
          <w:szCs w:val="24"/>
          <w:lang w:val="nl-NL"/>
        </w:rPr>
        <w:t>Albond</w:t>
      </w:r>
      <w:r w:rsidR="004118B6" w:rsidRPr="009851D7">
        <w:rPr>
          <w:rStyle w:val="Ninguno"/>
          <w:rFonts w:asciiTheme="minorHAnsi" w:hAnsiTheme="minorHAnsi"/>
          <w:sz w:val="24"/>
          <w:szCs w:val="24"/>
        </w:rPr>
        <w:t>ón</w:t>
      </w:r>
      <w:proofErr w:type="spellEnd"/>
      <w:r w:rsidR="004118B6" w:rsidRPr="009851D7">
        <w:rPr>
          <w:rStyle w:val="Ninguno"/>
          <w:rFonts w:asciiTheme="minorHAnsi" w:hAnsiTheme="minorHAnsi"/>
          <w:sz w:val="24"/>
          <w:szCs w:val="24"/>
        </w:rPr>
        <w:t>,</w:t>
      </w:r>
      <w:r w:rsidR="00D1799F" w:rsidRPr="009851D7">
        <w:rPr>
          <w:rStyle w:val="Ninguno"/>
          <w:rFonts w:asciiTheme="minorHAnsi" w:hAnsiTheme="minorHAnsi"/>
          <w:sz w:val="24"/>
          <w:szCs w:val="24"/>
        </w:rPr>
        <w:t xml:space="preserve"> y </w:t>
      </w:r>
      <w:proofErr w:type="spellStart"/>
      <w:r w:rsidR="00D1799F" w:rsidRPr="009851D7">
        <w:rPr>
          <w:rStyle w:val="Ninguno"/>
          <w:rFonts w:asciiTheme="minorHAnsi" w:hAnsiTheme="minorHAnsi"/>
          <w:sz w:val="24"/>
          <w:szCs w:val="24"/>
        </w:rPr>
        <w:t>Ó</w:t>
      </w:r>
      <w:r w:rsidRPr="009851D7">
        <w:rPr>
          <w:rStyle w:val="Ninguno"/>
          <w:rFonts w:asciiTheme="minorHAnsi" w:hAnsiTheme="minorHAnsi"/>
          <w:sz w:val="24"/>
          <w:szCs w:val="24"/>
        </w:rPr>
        <w:t>rgiva</w:t>
      </w:r>
      <w:proofErr w:type="spellEnd"/>
      <w:r w:rsidRPr="009851D7">
        <w:rPr>
          <w:rStyle w:val="Ninguno"/>
          <w:rFonts w:asciiTheme="minorHAnsi" w:hAnsiTheme="minorHAnsi"/>
          <w:sz w:val="24"/>
          <w:szCs w:val="24"/>
        </w:rPr>
        <w:t>.</w:t>
      </w:r>
    </w:p>
    <w:p w14:paraId="0405AD7C" w14:textId="77777777" w:rsidR="008C7743" w:rsidRPr="009851D7" w:rsidRDefault="008C7743" w:rsidP="008C7743">
      <w:pPr>
        <w:pStyle w:val="CuerpoA"/>
        <w:spacing w:before="120"/>
        <w:jc w:val="both"/>
        <w:rPr>
          <w:rStyle w:val="Ninguno"/>
          <w:rFonts w:asciiTheme="minorHAnsi" w:hAnsiTheme="minorHAnsi"/>
          <w:sz w:val="24"/>
          <w:szCs w:val="24"/>
        </w:rPr>
      </w:pPr>
      <w:r w:rsidRPr="009851D7">
        <w:rPr>
          <w:rStyle w:val="Ninguno"/>
          <w:rFonts w:asciiTheme="minorHAnsi" w:hAnsiTheme="minorHAnsi"/>
          <w:sz w:val="24"/>
          <w:szCs w:val="24"/>
        </w:rPr>
        <w:t xml:space="preserve">Su principal actividad económica es la agricultura, siendo los cultivos principales los almendros, vides e higueras. </w:t>
      </w:r>
    </w:p>
    <w:p w14:paraId="68DD29C3" w14:textId="77777777" w:rsidR="009851D7" w:rsidRPr="009851D7" w:rsidRDefault="009851D7" w:rsidP="009851D7">
      <w:pPr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B. El centro:</w:t>
      </w:r>
      <w:bookmarkStart w:id="0" w:name="_GoBack"/>
      <w:bookmarkEnd w:id="0"/>
      <w:r w:rsidRPr="009851D7">
        <w:rPr>
          <w:rFonts w:asciiTheme="minorHAnsi" w:hAnsiTheme="minorHAnsi"/>
          <w:sz w:val="24"/>
          <w:szCs w:val="24"/>
          <w:lang w:val="es-ES_tradnl"/>
        </w:rPr>
        <w:t xml:space="preserve"> se encuentra dividido en dos edificios en dos poblaciones cercanas: Torvizcón y Almegíjar. El centro de Almegíjar es un aula unitaria con 8 alumnos entre infantil y primaria. El centro ubicado en Torvizcón es en el que se concentran el mayor número de alumnos, con alumnado de infantil a primer ciclo de secundaria. El centro se encuentra adscrito al Plan de Igualdad, Educación para la paz, </w:t>
      </w:r>
      <w:proofErr w:type="spellStart"/>
      <w:r w:rsidRPr="009851D7">
        <w:rPr>
          <w:rFonts w:asciiTheme="minorHAnsi" w:hAnsiTheme="minorHAnsi"/>
          <w:sz w:val="24"/>
          <w:szCs w:val="24"/>
          <w:lang w:val="es-ES_tradnl"/>
        </w:rPr>
        <w:t>Biblioweb</w:t>
      </w:r>
      <w:proofErr w:type="spellEnd"/>
      <w:r w:rsidRPr="009851D7"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 w:rsidRPr="009851D7">
        <w:rPr>
          <w:rFonts w:asciiTheme="minorHAnsi" w:hAnsiTheme="minorHAnsi"/>
          <w:sz w:val="24"/>
          <w:szCs w:val="24"/>
          <w:lang w:val="es-ES_tradnl"/>
        </w:rPr>
        <w:t>AulaDjaque</w:t>
      </w:r>
      <w:proofErr w:type="spellEnd"/>
      <w:r w:rsidRPr="009851D7">
        <w:rPr>
          <w:rFonts w:asciiTheme="minorHAnsi" w:hAnsiTheme="minorHAnsi"/>
          <w:sz w:val="24"/>
          <w:szCs w:val="24"/>
          <w:lang w:val="es-ES_tradnl"/>
        </w:rPr>
        <w:t>, Escuelas deportivas, y Creciendo en salud. Elementos materiales: entre sus instalaciones destacan la biblioteca, el patio escolar, comedor, aula de usos múltiples y sala de informática. Vida social: no hay problemas serios de convivencia salvo aquellos derivados de pequeños conflictos entre iguales.</w:t>
      </w:r>
    </w:p>
    <w:p w14:paraId="07981521" w14:textId="77777777" w:rsidR="00D16087" w:rsidRPr="009851D7" w:rsidRDefault="009851D7">
      <w:pPr>
        <w:rPr>
          <w:rFonts w:asciiTheme="minorHAnsi" w:hAnsiTheme="minorHAnsi"/>
          <w:sz w:val="24"/>
          <w:szCs w:val="24"/>
          <w:lang w:val="es-ES_tradnl"/>
        </w:rPr>
      </w:pPr>
    </w:p>
    <w:sectPr w:rsidR="00D16087" w:rsidRPr="009851D7" w:rsidSect="008C31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3"/>
    <w:rsid w:val="004118B6"/>
    <w:rsid w:val="0075094F"/>
    <w:rsid w:val="00765567"/>
    <w:rsid w:val="008C316D"/>
    <w:rsid w:val="008C7743"/>
    <w:rsid w:val="009851D7"/>
    <w:rsid w:val="00BF33E3"/>
    <w:rsid w:val="00D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965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40"/>
        <w:szCs w:val="40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8C7743"/>
    <w:rPr>
      <w:lang w:val="es-ES_tradnl"/>
    </w:rPr>
  </w:style>
  <w:style w:type="paragraph" w:customStyle="1" w:styleId="CuerpoA">
    <w:name w:val="Cuerpo A"/>
    <w:rsid w:val="008C77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Alarcón Cano</dc:creator>
  <cp:keywords/>
  <dc:description/>
  <cp:lastModifiedBy>Esther Alarcón Cano</cp:lastModifiedBy>
  <cp:revision>1</cp:revision>
  <dcterms:created xsi:type="dcterms:W3CDTF">2020-02-24T13:18:00Z</dcterms:created>
  <dcterms:modified xsi:type="dcterms:W3CDTF">2020-02-24T13:29:00Z</dcterms:modified>
</cp:coreProperties>
</file>