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90" w:rsidRPr="00C80C57" w:rsidRDefault="00790E90" w:rsidP="00C80C5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Cs/>
          <w:sz w:val="36"/>
          <w:szCs w:val="36"/>
        </w:rPr>
      </w:pPr>
      <w:r w:rsidRPr="00C80C57">
        <w:rPr>
          <w:bCs/>
          <w:sz w:val="36"/>
          <w:szCs w:val="36"/>
        </w:rPr>
        <w:t>ASPECTOS GENERALES</w:t>
      </w:r>
    </w:p>
    <w:p w:rsidR="00790E90" w:rsidRPr="00C80C57" w:rsidRDefault="00790E90" w:rsidP="00C80C57">
      <w:pPr>
        <w:shd w:val="clear" w:color="auto" w:fill="FFFFFF" w:themeFill="background1"/>
        <w:spacing w:after="0"/>
        <w:rPr>
          <w:bCs/>
          <w:sz w:val="24"/>
          <w:szCs w:val="24"/>
        </w:rPr>
      </w:pP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CONTEXTUALIZACIÓN</w:t>
      </w: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ORGANIZACIÓN DEL EQUIPO DE CICLO</w:t>
      </w:r>
    </w:p>
    <w:p w:rsidR="00C6105C" w:rsidRPr="00C80C57" w:rsidRDefault="00C6105C" w:rsidP="00C80C57">
      <w:pPr>
        <w:pBdr>
          <w:bottom w:val="single" w:sz="4" w:space="1" w:color="auto"/>
        </w:pBdr>
        <w:shd w:val="clear" w:color="auto" w:fill="FFFFFF" w:themeFill="background1"/>
        <w:spacing w:after="0"/>
        <w:rPr>
          <w:b/>
          <w:bCs/>
          <w:sz w:val="24"/>
          <w:szCs w:val="24"/>
        </w:rPr>
      </w:pPr>
      <w:r w:rsidRPr="00C80C57">
        <w:rPr>
          <w:b/>
          <w:bCs/>
          <w:sz w:val="24"/>
          <w:szCs w:val="24"/>
        </w:rPr>
        <w:t>Añadir:</w:t>
      </w:r>
    </w:p>
    <w:p w:rsidR="00C6105C" w:rsidRPr="00C80C57" w:rsidRDefault="00C6105C" w:rsidP="00C80C57">
      <w:pPr>
        <w:shd w:val="clear" w:color="auto" w:fill="FFFFFF" w:themeFill="background1"/>
        <w:spacing w:after="0"/>
        <w:rPr>
          <w:bCs/>
          <w:sz w:val="24"/>
          <w:szCs w:val="24"/>
        </w:rPr>
      </w:pPr>
      <w:r w:rsidRPr="00C80C57">
        <w:rPr>
          <w:bCs/>
          <w:sz w:val="24"/>
          <w:szCs w:val="24"/>
        </w:rPr>
        <w:t>En el curso 2019-2020 los equipos de ciclo son los siguientes:</w:t>
      </w:r>
    </w:p>
    <w:p w:rsidR="00C6105C" w:rsidRPr="00C80C57" w:rsidRDefault="00C6105C" w:rsidP="00C80C57">
      <w:pPr>
        <w:shd w:val="clear" w:color="auto" w:fill="FFFFFF" w:themeFill="background1"/>
        <w:spacing w:after="0"/>
        <w:rPr>
          <w:bCs/>
          <w:sz w:val="24"/>
          <w:szCs w:val="24"/>
        </w:rPr>
      </w:pPr>
      <w:r w:rsidRPr="00C80C57">
        <w:rPr>
          <w:bCs/>
          <w:sz w:val="24"/>
          <w:szCs w:val="24"/>
        </w:rPr>
        <w:t>Infantil-Primer ciclo: Mª Angustias Moreno, Pila</w:t>
      </w:r>
      <w:r w:rsidR="00D30A32" w:rsidRPr="00C80C57">
        <w:rPr>
          <w:bCs/>
          <w:sz w:val="24"/>
          <w:szCs w:val="24"/>
        </w:rPr>
        <w:t>r Martín, Encarnación García, Tania Martínez y A</w:t>
      </w:r>
      <w:r w:rsidRPr="00C80C57">
        <w:rPr>
          <w:bCs/>
          <w:sz w:val="24"/>
          <w:szCs w:val="24"/>
        </w:rPr>
        <w:t>na Melgar (coordinadora.</w:t>
      </w:r>
    </w:p>
    <w:p w:rsidR="00C6105C" w:rsidRPr="00C80C57" w:rsidRDefault="00C6105C" w:rsidP="00C80C57">
      <w:pPr>
        <w:shd w:val="clear" w:color="auto" w:fill="FFFFFF" w:themeFill="background1"/>
        <w:spacing w:after="0"/>
        <w:rPr>
          <w:bCs/>
          <w:sz w:val="24"/>
          <w:szCs w:val="24"/>
        </w:rPr>
      </w:pPr>
      <w:r w:rsidRPr="00C80C57">
        <w:rPr>
          <w:bCs/>
          <w:sz w:val="24"/>
          <w:szCs w:val="24"/>
        </w:rPr>
        <w:t>Segundo ciclo:</w:t>
      </w:r>
      <w:r w:rsidR="00D30A32" w:rsidRPr="00C80C57">
        <w:rPr>
          <w:bCs/>
          <w:sz w:val="24"/>
          <w:szCs w:val="24"/>
        </w:rPr>
        <w:t xml:space="preserve"> Gema Álvarez, Inmaculada Molina, Carmelo Donado  y Rocío Cortés (coordinadora)</w:t>
      </w:r>
    </w:p>
    <w:p w:rsidR="00D30A32" w:rsidRPr="00C80C57" w:rsidRDefault="00D30A32" w:rsidP="00C80C57">
      <w:pPr>
        <w:shd w:val="clear" w:color="auto" w:fill="FFFFFF" w:themeFill="background1"/>
        <w:spacing w:after="0"/>
        <w:rPr>
          <w:bCs/>
          <w:sz w:val="24"/>
          <w:szCs w:val="24"/>
        </w:rPr>
      </w:pPr>
      <w:r w:rsidRPr="00C80C57">
        <w:rPr>
          <w:bCs/>
          <w:sz w:val="24"/>
          <w:szCs w:val="24"/>
        </w:rPr>
        <w:t>Tercer ciclo: Trinidad Fernández, Juan José Porcel</w:t>
      </w:r>
      <w:r w:rsidR="003C796C" w:rsidRPr="00C80C57">
        <w:rPr>
          <w:bCs/>
          <w:sz w:val="24"/>
          <w:szCs w:val="24"/>
        </w:rPr>
        <w:t xml:space="preserve">, </w:t>
      </w:r>
      <w:r w:rsidRPr="00C80C57">
        <w:rPr>
          <w:bCs/>
          <w:sz w:val="24"/>
          <w:szCs w:val="24"/>
        </w:rPr>
        <w:t>Raquel Jiménez</w:t>
      </w:r>
      <w:r w:rsidR="003C796C" w:rsidRPr="00C80C57">
        <w:rPr>
          <w:bCs/>
          <w:sz w:val="24"/>
          <w:szCs w:val="24"/>
        </w:rPr>
        <w:t xml:space="preserve"> y José Ángel Gutiérrez (coordinador).</w:t>
      </w:r>
    </w:p>
    <w:p w:rsidR="003C796C" w:rsidRPr="00C80C57" w:rsidRDefault="003C796C" w:rsidP="00C80C57">
      <w:pPr>
        <w:shd w:val="clear" w:color="auto" w:fill="FFFFFF" w:themeFill="background1"/>
        <w:spacing w:after="0"/>
        <w:rPr>
          <w:bCs/>
          <w:sz w:val="24"/>
          <w:szCs w:val="24"/>
        </w:rPr>
      </w:pPr>
      <w:r w:rsidRPr="00C80C57">
        <w:rPr>
          <w:bCs/>
          <w:sz w:val="24"/>
          <w:szCs w:val="24"/>
        </w:rPr>
        <w:t xml:space="preserve">Generalmente </w:t>
      </w:r>
      <w:r w:rsidR="00545E89" w:rsidRPr="00C80C57">
        <w:rPr>
          <w:bCs/>
          <w:sz w:val="24"/>
          <w:szCs w:val="24"/>
        </w:rPr>
        <w:t>nos reuniremos todos los segundo</w:t>
      </w:r>
      <w:r w:rsidRPr="00C80C57">
        <w:rPr>
          <w:bCs/>
          <w:sz w:val="24"/>
          <w:szCs w:val="24"/>
        </w:rPr>
        <w:t>s lunes de cada mes.</w:t>
      </w:r>
    </w:p>
    <w:p w:rsidR="003C796C" w:rsidRPr="00C80C57" w:rsidRDefault="003C796C" w:rsidP="00C80C57">
      <w:pPr>
        <w:shd w:val="clear" w:color="auto" w:fill="FFFFFF" w:themeFill="background1"/>
        <w:spacing w:after="0"/>
        <w:rPr>
          <w:bCs/>
          <w:sz w:val="24"/>
          <w:szCs w:val="24"/>
        </w:rPr>
      </w:pP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JUSTIFICACIÓN LEGAL</w:t>
      </w: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OBJETIVOS GENERALES DE ETAPA</w:t>
      </w: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PRESENTACIÓN DE LA TAREA</w:t>
      </w: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ELEMENTOS TRANSVERSALES</w:t>
      </w:r>
    </w:p>
    <w:p w:rsidR="003C796C" w:rsidRPr="00C80C57" w:rsidRDefault="003C796C" w:rsidP="00C80C57">
      <w:pPr>
        <w:pBdr>
          <w:bottom w:val="single" w:sz="4" w:space="1" w:color="auto"/>
        </w:pBdr>
        <w:shd w:val="clear" w:color="auto" w:fill="FFFFFF" w:themeFill="background1"/>
        <w:spacing w:after="0"/>
        <w:rPr>
          <w:b/>
          <w:bCs/>
          <w:sz w:val="24"/>
          <w:szCs w:val="24"/>
        </w:rPr>
      </w:pPr>
      <w:r w:rsidRPr="00C80C57">
        <w:rPr>
          <w:b/>
          <w:bCs/>
          <w:sz w:val="24"/>
          <w:szCs w:val="24"/>
        </w:rPr>
        <w:t>Añadir:</w:t>
      </w:r>
    </w:p>
    <w:p w:rsidR="00BB4FF6" w:rsidRPr="00C80C57" w:rsidRDefault="00BB4FF6" w:rsidP="00C80C57">
      <w:pPr>
        <w:spacing w:after="0"/>
        <w:rPr>
          <w:sz w:val="24"/>
          <w:szCs w:val="24"/>
        </w:rPr>
      </w:pPr>
      <w:r w:rsidRPr="00C80C57">
        <w:rPr>
          <w:sz w:val="24"/>
          <w:szCs w:val="24"/>
        </w:rPr>
        <w:t>De acuerdo con lo dispuesto en el artículo 10 de RD 126/2014 por el que se establece el currículo básico de Ed. Primaria, los elementos transversales a tener en cuenta para trabajar en todas las asignaturas son:</w:t>
      </w:r>
    </w:p>
    <w:p w:rsidR="00BB4FF6" w:rsidRPr="00C80C57" w:rsidRDefault="00BB4FF6" w:rsidP="00C80C57">
      <w:pPr>
        <w:spacing w:after="0"/>
        <w:rPr>
          <w:sz w:val="24"/>
          <w:szCs w:val="24"/>
        </w:rPr>
      </w:pPr>
    </w:p>
    <w:p w:rsidR="00BB4FF6" w:rsidRPr="00C80C57" w:rsidRDefault="00BB4FF6" w:rsidP="00C80C57">
      <w:pPr>
        <w:spacing w:after="0"/>
        <w:rPr>
          <w:sz w:val="24"/>
          <w:szCs w:val="24"/>
        </w:rPr>
      </w:pPr>
      <w:r w:rsidRPr="00C80C57">
        <w:rPr>
          <w:sz w:val="24"/>
          <w:szCs w:val="24"/>
        </w:rPr>
        <w:t>- La comprensión lectora</w:t>
      </w:r>
    </w:p>
    <w:p w:rsidR="00BB4FF6" w:rsidRPr="00C80C57" w:rsidRDefault="00BB4FF6" w:rsidP="00C80C57">
      <w:pPr>
        <w:spacing w:after="0"/>
        <w:rPr>
          <w:sz w:val="24"/>
          <w:szCs w:val="24"/>
        </w:rPr>
      </w:pPr>
      <w:r w:rsidRPr="00C80C57">
        <w:rPr>
          <w:sz w:val="24"/>
          <w:szCs w:val="24"/>
        </w:rPr>
        <w:t>- La expresión oral y escrita,</w:t>
      </w:r>
    </w:p>
    <w:p w:rsidR="00BB4FF6" w:rsidRPr="00C80C57" w:rsidRDefault="00BB4FF6" w:rsidP="00C80C57">
      <w:pPr>
        <w:spacing w:after="0"/>
        <w:rPr>
          <w:sz w:val="24"/>
          <w:szCs w:val="24"/>
        </w:rPr>
      </w:pPr>
      <w:r w:rsidRPr="00C80C57">
        <w:rPr>
          <w:sz w:val="24"/>
          <w:szCs w:val="24"/>
        </w:rPr>
        <w:t>- La comunicación audiovisual.</w:t>
      </w:r>
    </w:p>
    <w:p w:rsidR="00BB4FF6" w:rsidRPr="00C80C57" w:rsidRDefault="00BB4FF6" w:rsidP="00C80C57">
      <w:pPr>
        <w:spacing w:after="0"/>
        <w:rPr>
          <w:sz w:val="24"/>
          <w:szCs w:val="24"/>
        </w:rPr>
      </w:pPr>
      <w:r w:rsidRPr="00C80C57">
        <w:rPr>
          <w:sz w:val="24"/>
          <w:szCs w:val="24"/>
        </w:rPr>
        <w:t>- Las tecnologías de la Información y la Comunicación,</w:t>
      </w:r>
    </w:p>
    <w:p w:rsidR="00BB4FF6" w:rsidRPr="00C80C57" w:rsidRDefault="00BB4FF6" w:rsidP="00C80C57">
      <w:pPr>
        <w:spacing w:after="0"/>
        <w:rPr>
          <w:sz w:val="24"/>
          <w:szCs w:val="24"/>
        </w:rPr>
      </w:pPr>
      <w:r w:rsidRPr="00C80C57">
        <w:rPr>
          <w:sz w:val="24"/>
          <w:szCs w:val="24"/>
        </w:rPr>
        <w:t>- El emprendimiento</w:t>
      </w:r>
    </w:p>
    <w:p w:rsidR="00BB4FF6" w:rsidRPr="00C80C57" w:rsidRDefault="00BB4FF6" w:rsidP="00C80C57">
      <w:pPr>
        <w:spacing w:after="0"/>
        <w:rPr>
          <w:sz w:val="24"/>
          <w:szCs w:val="24"/>
        </w:rPr>
      </w:pPr>
      <w:r w:rsidRPr="00C80C57">
        <w:rPr>
          <w:sz w:val="24"/>
          <w:szCs w:val="24"/>
        </w:rPr>
        <w:t>- La educación cívica y constitucional</w:t>
      </w:r>
    </w:p>
    <w:p w:rsidR="00BB4FF6" w:rsidRPr="00C80C57" w:rsidRDefault="00BB4FF6" w:rsidP="00C80C57">
      <w:pPr>
        <w:spacing w:after="0"/>
        <w:rPr>
          <w:sz w:val="24"/>
          <w:szCs w:val="24"/>
        </w:rPr>
      </w:pPr>
      <w:r w:rsidRPr="00C80C57">
        <w:rPr>
          <w:sz w:val="24"/>
          <w:szCs w:val="24"/>
        </w:rPr>
        <w:t>- La seguridad vial</w:t>
      </w:r>
    </w:p>
    <w:p w:rsidR="00BB4FF6" w:rsidRPr="00C80C57" w:rsidRDefault="00BB4FF6" w:rsidP="00C80C57">
      <w:pPr>
        <w:spacing w:after="0"/>
        <w:rPr>
          <w:sz w:val="24"/>
          <w:szCs w:val="24"/>
        </w:rPr>
      </w:pPr>
      <w:r w:rsidRPr="00C80C57">
        <w:rPr>
          <w:sz w:val="24"/>
          <w:szCs w:val="24"/>
        </w:rPr>
        <w:t>- El desarrollo sostenible y el medio ambiente.</w:t>
      </w:r>
    </w:p>
    <w:p w:rsidR="00BB4FF6" w:rsidRPr="00C80C57" w:rsidRDefault="00BB4FF6" w:rsidP="00C80C57">
      <w:pPr>
        <w:spacing w:after="0"/>
        <w:rPr>
          <w:sz w:val="24"/>
          <w:szCs w:val="24"/>
        </w:rPr>
      </w:pPr>
      <w:r w:rsidRPr="00C80C57">
        <w:rPr>
          <w:sz w:val="24"/>
          <w:szCs w:val="24"/>
        </w:rPr>
        <w:t>- Los riesgos de explotación y abuso sexual.</w:t>
      </w:r>
    </w:p>
    <w:p w:rsidR="00BB4FF6" w:rsidRPr="00C80C57" w:rsidRDefault="00BB4FF6" w:rsidP="00C80C57">
      <w:pPr>
        <w:spacing w:after="0"/>
        <w:rPr>
          <w:sz w:val="24"/>
          <w:szCs w:val="24"/>
        </w:rPr>
      </w:pPr>
      <w:r w:rsidRPr="00C80C57">
        <w:rPr>
          <w:sz w:val="24"/>
          <w:szCs w:val="24"/>
        </w:rPr>
        <w:t xml:space="preserve">- Los riesgos derivados de las </w:t>
      </w:r>
      <w:proofErr w:type="spellStart"/>
      <w:r w:rsidRPr="00C80C57">
        <w:rPr>
          <w:sz w:val="24"/>
          <w:szCs w:val="24"/>
        </w:rPr>
        <w:t>TICs</w:t>
      </w:r>
      <w:proofErr w:type="spellEnd"/>
      <w:r w:rsidRPr="00C80C57">
        <w:rPr>
          <w:sz w:val="24"/>
          <w:szCs w:val="24"/>
        </w:rPr>
        <w:t>.</w:t>
      </w:r>
    </w:p>
    <w:p w:rsidR="00BB4FF6" w:rsidRPr="00C80C57" w:rsidRDefault="00BB4FF6" w:rsidP="00C80C57">
      <w:pPr>
        <w:spacing w:after="0"/>
        <w:rPr>
          <w:sz w:val="24"/>
          <w:szCs w:val="24"/>
        </w:rPr>
      </w:pPr>
      <w:r w:rsidRPr="00C80C57">
        <w:rPr>
          <w:sz w:val="24"/>
          <w:szCs w:val="24"/>
        </w:rPr>
        <w:t>- La protección ante emergencias y catástrofes.</w:t>
      </w:r>
    </w:p>
    <w:p w:rsidR="00BB4FF6" w:rsidRPr="00C80C57" w:rsidRDefault="00BB4FF6" w:rsidP="00C80C57">
      <w:pPr>
        <w:spacing w:after="0"/>
        <w:rPr>
          <w:sz w:val="24"/>
          <w:szCs w:val="24"/>
        </w:rPr>
      </w:pPr>
      <w:r w:rsidRPr="00C80C57">
        <w:rPr>
          <w:sz w:val="24"/>
          <w:szCs w:val="24"/>
        </w:rPr>
        <w:t>- El desarrollo del espíritu emprendedor.</w:t>
      </w:r>
    </w:p>
    <w:p w:rsidR="00BB4FF6" w:rsidRPr="00C80C57" w:rsidRDefault="00BB4FF6" w:rsidP="00C80C57">
      <w:pPr>
        <w:spacing w:after="0"/>
        <w:rPr>
          <w:sz w:val="24"/>
          <w:szCs w:val="24"/>
        </w:rPr>
      </w:pPr>
      <w:r w:rsidRPr="00C80C57">
        <w:rPr>
          <w:sz w:val="24"/>
          <w:szCs w:val="24"/>
        </w:rPr>
        <w:t>- La creatividad, la autonomía, la iniciativa, el trabajo en equipo.</w:t>
      </w:r>
    </w:p>
    <w:p w:rsidR="00BB4FF6" w:rsidRPr="00C80C57" w:rsidRDefault="00BB4FF6" w:rsidP="00C80C57">
      <w:pPr>
        <w:spacing w:after="0"/>
        <w:rPr>
          <w:sz w:val="24"/>
          <w:szCs w:val="24"/>
        </w:rPr>
      </w:pPr>
      <w:r w:rsidRPr="00C80C57">
        <w:rPr>
          <w:sz w:val="24"/>
          <w:szCs w:val="24"/>
        </w:rPr>
        <w:t>- La confianza en uno mismo y el sentido crítico.</w:t>
      </w:r>
    </w:p>
    <w:p w:rsidR="00BB4FF6" w:rsidRPr="00C80C57" w:rsidRDefault="00BB4FF6" w:rsidP="00C80C57">
      <w:pPr>
        <w:spacing w:after="0"/>
        <w:rPr>
          <w:sz w:val="24"/>
          <w:szCs w:val="24"/>
        </w:rPr>
      </w:pPr>
      <w:r w:rsidRPr="00C80C57">
        <w:rPr>
          <w:sz w:val="24"/>
          <w:szCs w:val="24"/>
        </w:rPr>
        <w:t>- La promoción de la práctica diaria del ejercicio físico y el deporte.</w:t>
      </w:r>
    </w:p>
    <w:p w:rsidR="00BB4FF6" w:rsidRPr="00C80C57" w:rsidRDefault="00BB4FF6" w:rsidP="00C80C57">
      <w:pPr>
        <w:spacing w:after="0"/>
        <w:rPr>
          <w:b/>
          <w:sz w:val="24"/>
          <w:szCs w:val="24"/>
        </w:rPr>
      </w:pPr>
      <w:r w:rsidRPr="00C80C57">
        <w:rPr>
          <w:b/>
          <w:sz w:val="24"/>
          <w:szCs w:val="24"/>
        </w:rPr>
        <w:t>Valores:</w:t>
      </w:r>
    </w:p>
    <w:p w:rsidR="00BB4FF6" w:rsidRPr="00C80C57" w:rsidRDefault="00BB4FF6" w:rsidP="00C80C57">
      <w:pPr>
        <w:spacing w:after="0"/>
        <w:rPr>
          <w:sz w:val="24"/>
          <w:szCs w:val="24"/>
        </w:rPr>
      </w:pPr>
      <w:r w:rsidRPr="00C80C57">
        <w:rPr>
          <w:sz w:val="24"/>
          <w:szCs w:val="24"/>
        </w:rPr>
        <w:t>- La igualdad.</w:t>
      </w:r>
    </w:p>
    <w:p w:rsidR="00BB4FF6" w:rsidRPr="00C80C57" w:rsidRDefault="00BB4FF6" w:rsidP="00C80C57">
      <w:pPr>
        <w:spacing w:after="0"/>
        <w:rPr>
          <w:sz w:val="24"/>
          <w:szCs w:val="24"/>
        </w:rPr>
      </w:pPr>
      <w:r w:rsidRPr="00C80C57">
        <w:rPr>
          <w:sz w:val="24"/>
          <w:szCs w:val="24"/>
        </w:rPr>
        <w:t>- La prevención de la violencia de género.</w:t>
      </w:r>
    </w:p>
    <w:p w:rsidR="00BB4FF6" w:rsidRPr="00C80C57" w:rsidRDefault="00BB4FF6" w:rsidP="00C80C57">
      <w:pPr>
        <w:spacing w:after="0"/>
        <w:rPr>
          <w:sz w:val="24"/>
          <w:szCs w:val="24"/>
        </w:rPr>
      </w:pPr>
      <w:r w:rsidRPr="00C80C57">
        <w:rPr>
          <w:sz w:val="24"/>
          <w:szCs w:val="24"/>
        </w:rPr>
        <w:t>- Valores de igualdad de trato y no discriminación.</w:t>
      </w:r>
    </w:p>
    <w:p w:rsidR="00BB4FF6" w:rsidRPr="00C80C57" w:rsidRDefault="00BB4FF6" w:rsidP="00C80C57">
      <w:pPr>
        <w:spacing w:after="0"/>
        <w:rPr>
          <w:sz w:val="24"/>
          <w:szCs w:val="24"/>
        </w:rPr>
      </w:pPr>
      <w:r w:rsidRPr="00C80C57">
        <w:rPr>
          <w:sz w:val="24"/>
          <w:szCs w:val="24"/>
        </w:rPr>
        <w:t>- La resolución pacífica de los conflictos.</w:t>
      </w:r>
    </w:p>
    <w:p w:rsidR="00BB4FF6" w:rsidRPr="00C80C57" w:rsidRDefault="00BB4FF6" w:rsidP="00C80C57">
      <w:pPr>
        <w:spacing w:after="0"/>
        <w:rPr>
          <w:sz w:val="24"/>
          <w:szCs w:val="24"/>
        </w:rPr>
      </w:pPr>
      <w:r w:rsidRPr="00C80C57">
        <w:rPr>
          <w:sz w:val="24"/>
          <w:szCs w:val="24"/>
        </w:rPr>
        <w:lastRenderedPageBreak/>
        <w:t>- La libertad, la justicia, el pluralismo político.</w:t>
      </w:r>
    </w:p>
    <w:p w:rsidR="00BB4FF6" w:rsidRPr="00C80C57" w:rsidRDefault="00BB4FF6" w:rsidP="00C80C57">
      <w:pPr>
        <w:spacing w:after="0"/>
        <w:rPr>
          <w:sz w:val="24"/>
          <w:szCs w:val="24"/>
        </w:rPr>
      </w:pPr>
      <w:r w:rsidRPr="00C80C57">
        <w:rPr>
          <w:sz w:val="24"/>
          <w:szCs w:val="24"/>
        </w:rPr>
        <w:t>- La paz, la democracia, el respeto a los derechos humanos.</w:t>
      </w:r>
    </w:p>
    <w:p w:rsidR="00BB4FF6" w:rsidRPr="00C80C57" w:rsidRDefault="00BB4FF6" w:rsidP="00C80C57">
      <w:pPr>
        <w:spacing w:after="0"/>
        <w:rPr>
          <w:sz w:val="24"/>
          <w:szCs w:val="24"/>
        </w:rPr>
      </w:pPr>
      <w:r w:rsidRPr="00C80C57">
        <w:rPr>
          <w:sz w:val="24"/>
          <w:szCs w:val="24"/>
        </w:rPr>
        <w:t>- El rechazo a la violencia terrorista, la pluralidad, el respeto al Estado de Derecho.</w:t>
      </w:r>
    </w:p>
    <w:p w:rsidR="00BB4FF6" w:rsidRPr="00C80C57" w:rsidRDefault="00BB4FF6" w:rsidP="00C80C57">
      <w:pPr>
        <w:spacing w:after="0"/>
        <w:rPr>
          <w:sz w:val="24"/>
          <w:szCs w:val="24"/>
        </w:rPr>
      </w:pPr>
      <w:r w:rsidRPr="00C80C57">
        <w:rPr>
          <w:sz w:val="24"/>
          <w:szCs w:val="24"/>
        </w:rPr>
        <w:t>- La consideración de las víctimas de terrorismo y la prevención del terrorismo.</w:t>
      </w:r>
    </w:p>
    <w:p w:rsidR="00BB4FF6" w:rsidRPr="00C80C57" w:rsidRDefault="00BB4FF6" w:rsidP="00C80C57">
      <w:pPr>
        <w:spacing w:after="0"/>
        <w:rPr>
          <w:sz w:val="24"/>
          <w:szCs w:val="24"/>
        </w:rPr>
      </w:pPr>
    </w:p>
    <w:p w:rsidR="00BB4FF6" w:rsidRPr="00C80C57" w:rsidRDefault="00BB4FF6" w:rsidP="00C80C57">
      <w:pPr>
        <w:spacing w:after="0"/>
        <w:rPr>
          <w:sz w:val="24"/>
          <w:szCs w:val="24"/>
        </w:rPr>
      </w:pPr>
      <w:r w:rsidRPr="00C80C57">
        <w:rPr>
          <w:sz w:val="24"/>
          <w:szCs w:val="24"/>
        </w:rPr>
        <w:t>. En nuestro centro lo concretaremos en estas once propuestas</w:t>
      </w:r>
    </w:p>
    <w:p w:rsidR="00BB4FF6" w:rsidRPr="00C80C57" w:rsidRDefault="00BB4FF6" w:rsidP="00C80C57">
      <w:pPr>
        <w:spacing w:after="0"/>
        <w:ind w:left="708"/>
        <w:rPr>
          <w:sz w:val="24"/>
          <w:szCs w:val="24"/>
        </w:rPr>
      </w:pPr>
      <w:r w:rsidRPr="00C80C57">
        <w:rPr>
          <w:sz w:val="24"/>
          <w:szCs w:val="24"/>
        </w:rPr>
        <w:t>1. Prevención y resolución pacífica de conflictos</w:t>
      </w:r>
    </w:p>
    <w:p w:rsidR="00BB4FF6" w:rsidRPr="00C80C57" w:rsidRDefault="00BB4FF6" w:rsidP="00C80C57">
      <w:pPr>
        <w:spacing w:after="0"/>
        <w:ind w:left="708"/>
        <w:rPr>
          <w:sz w:val="24"/>
          <w:szCs w:val="24"/>
        </w:rPr>
      </w:pPr>
      <w:r w:rsidRPr="00C80C57">
        <w:rPr>
          <w:sz w:val="24"/>
          <w:szCs w:val="24"/>
        </w:rPr>
        <w:t>2. Adquisición de hábitos saludables</w:t>
      </w:r>
    </w:p>
    <w:p w:rsidR="00BB4FF6" w:rsidRPr="00C80C57" w:rsidRDefault="00BB4FF6" w:rsidP="00C80C57">
      <w:pPr>
        <w:spacing w:after="0"/>
        <w:ind w:left="708"/>
        <w:rPr>
          <w:sz w:val="24"/>
          <w:szCs w:val="24"/>
        </w:rPr>
      </w:pPr>
      <w:r w:rsidRPr="00C80C57">
        <w:rPr>
          <w:sz w:val="24"/>
          <w:szCs w:val="24"/>
        </w:rPr>
        <w:t>3. Utilización responsable del tiempo libre y del ocio</w:t>
      </w:r>
    </w:p>
    <w:p w:rsidR="00BB4FF6" w:rsidRPr="00C80C57" w:rsidRDefault="00BB4FF6" w:rsidP="00C80C57">
      <w:pPr>
        <w:spacing w:after="0"/>
        <w:ind w:left="708"/>
        <w:rPr>
          <w:sz w:val="24"/>
          <w:szCs w:val="24"/>
        </w:rPr>
      </w:pPr>
      <w:r w:rsidRPr="00C80C57">
        <w:rPr>
          <w:sz w:val="24"/>
          <w:szCs w:val="24"/>
        </w:rPr>
        <w:t>4. Igualdad entre hombre y mujeres</w:t>
      </w:r>
    </w:p>
    <w:p w:rsidR="00BB4FF6" w:rsidRPr="00C80C57" w:rsidRDefault="00BB4FF6" w:rsidP="00C80C57">
      <w:pPr>
        <w:spacing w:after="0"/>
        <w:ind w:left="708"/>
        <w:rPr>
          <w:sz w:val="24"/>
          <w:szCs w:val="24"/>
        </w:rPr>
      </w:pPr>
      <w:r w:rsidRPr="00C80C57">
        <w:rPr>
          <w:sz w:val="24"/>
          <w:szCs w:val="24"/>
        </w:rPr>
        <w:t>5. Espíritu emprendedor</w:t>
      </w:r>
    </w:p>
    <w:p w:rsidR="00BB4FF6" w:rsidRPr="00C80C57" w:rsidRDefault="00BB4FF6" w:rsidP="00C80C57">
      <w:pPr>
        <w:spacing w:after="0"/>
        <w:ind w:left="708"/>
        <w:rPr>
          <w:sz w:val="24"/>
          <w:szCs w:val="24"/>
        </w:rPr>
      </w:pPr>
      <w:r w:rsidRPr="00C80C57">
        <w:rPr>
          <w:sz w:val="24"/>
          <w:szCs w:val="24"/>
        </w:rPr>
        <w:t>6. La utilización de las Tics</w:t>
      </w:r>
    </w:p>
    <w:p w:rsidR="00BB4FF6" w:rsidRPr="00C80C57" w:rsidRDefault="00BB4FF6" w:rsidP="00C80C57">
      <w:pPr>
        <w:spacing w:after="0"/>
        <w:ind w:left="708"/>
        <w:rPr>
          <w:sz w:val="24"/>
          <w:szCs w:val="24"/>
        </w:rPr>
      </w:pPr>
      <w:r w:rsidRPr="00C80C57">
        <w:rPr>
          <w:sz w:val="24"/>
          <w:szCs w:val="24"/>
        </w:rPr>
        <w:t xml:space="preserve">7. El medio natural, la historia y la cultura de nuestra comunidad                                                                                                                                                                                                          </w:t>
      </w:r>
    </w:p>
    <w:p w:rsidR="00BB4FF6" w:rsidRPr="00C80C57" w:rsidRDefault="00BB4FF6" w:rsidP="00C80C57">
      <w:pPr>
        <w:spacing w:after="0"/>
        <w:ind w:left="708"/>
        <w:rPr>
          <w:sz w:val="24"/>
          <w:szCs w:val="24"/>
        </w:rPr>
      </w:pPr>
      <w:r w:rsidRPr="00C80C57">
        <w:rPr>
          <w:sz w:val="24"/>
          <w:szCs w:val="24"/>
        </w:rPr>
        <w:t>8. La toma de conciencia de problemas globales del mundo</w:t>
      </w:r>
    </w:p>
    <w:p w:rsidR="00BB4FF6" w:rsidRPr="00C80C57" w:rsidRDefault="00BB4FF6" w:rsidP="00C80C57">
      <w:pPr>
        <w:spacing w:after="0"/>
        <w:ind w:left="708"/>
        <w:rPr>
          <w:sz w:val="24"/>
          <w:szCs w:val="24"/>
        </w:rPr>
      </w:pPr>
      <w:r w:rsidRPr="00C80C57">
        <w:rPr>
          <w:sz w:val="24"/>
          <w:szCs w:val="24"/>
        </w:rPr>
        <w:t>9. La exclusión social</w:t>
      </w:r>
    </w:p>
    <w:p w:rsidR="00BB4FF6" w:rsidRPr="00C80C57" w:rsidRDefault="00BB4FF6" w:rsidP="00C80C57">
      <w:pPr>
        <w:spacing w:after="0"/>
        <w:ind w:left="708"/>
        <w:rPr>
          <w:sz w:val="24"/>
          <w:szCs w:val="24"/>
        </w:rPr>
      </w:pPr>
      <w:r w:rsidRPr="00C80C57">
        <w:rPr>
          <w:sz w:val="24"/>
          <w:szCs w:val="24"/>
        </w:rPr>
        <w:t>10. La contribución al desarrollo de la humanidad</w:t>
      </w:r>
    </w:p>
    <w:p w:rsidR="00BB4FF6" w:rsidRPr="00C80C57" w:rsidRDefault="00BB4FF6" w:rsidP="00C80C57">
      <w:pPr>
        <w:spacing w:after="0"/>
        <w:ind w:left="708"/>
        <w:rPr>
          <w:sz w:val="24"/>
          <w:szCs w:val="24"/>
        </w:rPr>
      </w:pPr>
      <w:r w:rsidRPr="00C80C57">
        <w:rPr>
          <w:sz w:val="24"/>
          <w:szCs w:val="24"/>
        </w:rPr>
        <w:t>11. Las contribuciones para el progreso humano.</w:t>
      </w:r>
    </w:p>
    <w:p w:rsidR="003C796C" w:rsidRPr="00C80C57" w:rsidRDefault="003C796C" w:rsidP="00C80C57">
      <w:pPr>
        <w:shd w:val="clear" w:color="auto" w:fill="FFFFFF" w:themeFill="background1"/>
        <w:spacing w:after="0"/>
        <w:rPr>
          <w:b/>
          <w:bCs/>
          <w:sz w:val="24"/>
          <w:szCs w:val="24"/>
        </w:rPr>
      </w:pP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CONTRIBUCIÓN A LA  ADQUISICIÓN DE LAS COMPETENCIAS CLAVES</w:t>
      </w: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ORIENTACIONES METODOLÓGICAS</w:t>
      </w:r>
    </w:p>
    <w:p w:rsidR="00545E89" w:rsidRPr="00C80C57" w:rsidRDefault="00545E89" w:rsidP="00C80C57">
      <w:pPr>
        <w:pBdr>
          <w:bottom w:val="single" w:sz="4" w:space="1" w:color="auto"/>
        </w:pBdr>
        <w:shd w:val="clear" w:color="auto" w:fill="FFFFFF" w:themeFill="background1"/>
        <w:spacing w:after="0"/>
        <w:rPr>
          <w:bCs/>
          <w:sz w:val="24"/>
          <w:szCs w:val="24"/>
        </w:rPr>
      </w:pPr>
      <w:r w:rsidRPr="00C80C57">
        <w:rPr>
          <w:b/>
          <w:bCs/>
          <w:sz w:val="24"/>
          <w:szCs w:val="24"/>
        </w:rPr>
        <w:t>Añadir</w:t>
      </w:r>
      <w:r w:rsidRPr="00C80C57">
        <w:rPr>
          <w:bCs/>
          <w:sz w:val="24"/>
          <w:szCs w:val="24"/>
        </w:rPr>
        <w:t>:</w:t>
      </w:r>
    </w:p>
    <w:p w:rsidR="009A53B0" w:rsidRPr="00C80C57" w:rsidRDefault="00545E89" w:rsidP="00C80C57">
      <w:pPr>
        <w:shd w:val="clear" w:color="auto" w:fill="FFFFFF" w:themeFill="background1"/>
        <w:spacing w:after="0"/>
        <w:rPr>
          <w:bCs/>
          <w:sz w:val="24"/>
          <w:szCs w:val="24"/>
        </w:rPr>
      </w:pPr>
      <w:r w:rsidRPr="00C80C57">
        <w:rPr>
          <w:bCs/>
          <w:sz w:val="24"/>
          <w:szCs w:val="24"/>
        </w:rPr>
        <w:t>Todo ello queda concretado en los siguientes principios metodológicos:</w:t>
      </w:r>
    </w:p>
    <w:p w:rsidR="00545E89" w:rsidRPr="00C80C57" w:rsidRDefault="00545E89" w:rsidP="00C80C57">
      <w:pPr>
        <w:shd w:val="clear" w:color="auto" w:fill="FFFFFF" w:themeFill="background1"/>
        <w:spacing w:after="0"/>
        <w:rPr>
          <w:bCs/>
          <w:sz w:val="24"/>
          <w:szCs w:val="24"/>
        </w:rPr>
      </w:pPr>
      <w:r w:rsidRPr="00C80C57">
        <w:rPr>
          <w:sz w:val="24"/>
          <w:szCs w:val="24"/>
        </w:rPr>
        <w:br/>
      </w:r>
      <w:r w:rsidRPr="00C80C57">
        <w:rPr>
          <w:rStyle w:val="ff2"/>
          <w:sz w:val="24"/>
          <w:szCs w:val="24"/>
        </w:rPr>
        <w:t xml:space="preserve">1. </w:t>
      </w:r>
      <w:r w:rsidRPr="00C80C57">
        <w:rPr>
          <w:rStyle w:val="ff2"/>
          <w:b/>
          <w:sz w:val="24"/>
          <w:szCs w:val="24"/>
        </w:rPr>
        <w:t>Principio de atención a la diversidad</w:t>
      </w:r>
      <w:r w:rsidRPr="00C80C57">
        <w:rPr>
          <w:rStyle w:val="ff2"/>
          <w:sz w:val="24"/>
          <w:szCs w:val="24"/>
        </w:rPr>
        <w:t>: Se decanta por una metodología integradora que se adapte a los diferentes ritmos de maduración y aprendizaje de los alumnos/as.</w:t>
      </w:r>
      <w:r w:rsidRPr="00C80C57">
        <w:rPr>
          <w:sz w:val="24"/>
          <w:szCs w:val="24"/>
        </w:rPr>
        <w:br/>
      </w:r>
      <w:r w:rsidRPr="00C80C57">
        <w:rPr>
          <w:sz w:val="24"/>
          <w:szCs w:val="24"/>
        </w:rPr>
        <w:br/>
      </w:r>
      <w:r w:rsidRPr="00C80C57">
        <w:rPr>
          <w:rStyle w:val="ff2"/>
          <w:sz w:val="24"/>
          <w:szCs w:val="24"/>
        </w:rPr>
        <w:t xml:space="preserve">2. </w:t>
      </w:r>
      <w:r w:rsidRPr="00C80C57">
        <w:rPr>
          <w:rStyle w:val="ff2"/>
          <w:b/>
          <w:sz w:val="24"/>
          <w:szCs w:val="24"/>
        </w:rPr>
        <w:t>Principio de motivación</w:t>
      </w:r>
      <w:r w:rsidRPr="00C80C57">
        <w:rPr>
          <w:rStyle w:val="ff2"/>
          <w:sz w:val="24"/>
          <w:szCs w:val="24"/>
        </w:rPr>
        <w:t>: Se basa en situaciones que provocan el interés y mantenimiento de la atención del alumno, bien por que respondan a sus experiencias y necesidades o por su significado imaginario y lúdico.</w:t>
      </w:r>
      <w:r w:rsidRPr="00C80C57">
        <w:rPr>
          <w:sz w:val="24"/>
          <w:szCs w:val="24"/>
        </w:rPr>
        <w:br/>
      </w:r>
      <w:r w:rsidRPr="00C80C57">
        <w:rPr>
          <w:sz w:val="24"/>
          <w:szCs w:val="24"/>
        </w:rPr>
        <w:br/>
      </w:r>
      <w:r w:rsidRPr="00C80C57">
        <w:rPr>
          <w:rStyle w:val="ff2"/>
          <w:sz w:val="24"/>
          <w:szCs w:val="24"/>
        </w:rPr>
        <w:t xml:space="preserve">3. </w:t>
      </w:r>
      <w:r w:rsidRPr="00C80C57">
        <w:rPr>
          <w:rStyle w:val="ff2"/>
          <w:b/>
          <w:sz w:val="24"/>
          <w:szCs w:val="24"/>
        </w:rPr>
        <w:t>Principio de aprendizaje significativo</w:t>
      </w:r>
      <w:r w:rsidRPr="00C80C57">
        <w:rPr>
          <w:rStyle w:val="ff2"/>
          <w:sz w:val="24"/>
          <w:szCs w:val="24"/>
        </w:rPr>
        <w:t>: El aprendizaje debe ser significativo o no es aprendizaje. El aprendizaje significativo es el que se produce cuando el nuevo material aprendido se relaciona de forma relevante, lógica y funcional con lo que ya se sabe, de tal manera que se inserte en los esquemas de conocimiento ya existentes en la mente de los alumnos/as, ampliándolos y mejorándolos.</w:t>
      </w:r>
      <w:r w:rsidRPr="00C80C57">
        <w:rPr>
          <w:sz w:val="24"/>
          <w:szCs w:val="24"/>
        </w:rPr>
        <w:br/>
      </w:r>
      <w:r w:rsidRPr="00C80C57">
        <w:rPr>
          <w:sz w:val="24"/>
          <w:szCs w:val="24"/>
        </w:rPr>
        <w:br/>
      </w:r>
      <w:r w:rsidRPr="00C80C57">
        <w:rPr>
          <w:rStyle w:val="ff2"/>
          <w:sz w:val="24"/>
          <w:szCs w:val="24"/>
        </w:rPr>
        <w:t xml:space="preserve">4. </w:t>
      </w:r>
      <w:r w:rsidRPr="00C80C57">
        <w:rPr>
          <w:rStyle w:val="ff2"/>
          <w:b/>
          <w:sz w:val="24"/>
          <w:szCs w:val="24"/>
        </w:rPr>
        <w:t>Principio de actividad y autonomía</w:t>
      </w:r>
      <w:r w:rsidRPr="00C80C57">
        <w:rPr>
          <w:rStyle w:val="ff2"/>
          <w:sz w:val="24"/>
          <w:szCs w:val="24"/>
        </w:rPr>
        <w:t>: Pedagogía activa donde el niño se siente protagonista y donde pueda mostrar sus capacidades.</w:t>
      </w:r>
      <w:r w:rsidRPr="00C80C57">
        <w:rPr>
          <w:sz w:val="24"/>
          <w:szCs w:val="24"/>
        </w:rPr>
        <w:br/>
      </w:r>
      <w:r w:rsidRPr="00C80C57">
        <w:rPr>
          <w:sz w:val="24"/>
          <w:szCs w:val="24"/>
        </w:rPr>
        <w:br/>
      </w:r>
      <w:r w:rsidRPr="00C80C57">
        <w:rPr>
          <w:rStyle w:val="ff2"/>
          <w:sz w:val="24"/>
          <w:szCs w:val="24"/>
        </w:rPr>
        <w:t xml:space="preserve">5. </w:t>
      </w:r>
      <w:r w:rsidRPr="00C80C57">
        <w:rPr>
          <w:rStyle w:val="ff2"/>
          <w:b/>
          <w:sz w:val="24"/>
          <w:szCs w:val="24"/>
        </w:rPr>
        <w:t>Principio de globalización</w:t>
      </w:r>
      <w:r w:rsidRPr="00C80C57">
        <w:rPr>
          <w:rStyle w:val="ff2"/>
          <w:sz w:val="24"/>
          <w:szCs w:val="24"/>
        </w:rPr>
        <w:t>: El enfoque es globalizador ya que se pretende que, de forma comprensiva, los alumnos adquieran conocimientos estableciendo interconexiones entre las asignaturas.</w:t>
      </w:r>
      <w:r w:rsidRPr="00C80C57">
        <w:rPr>
          <w:sz w:val="24"/>
          <w:szCs w:val="24"/>
        </w:rPr>
        <w:br/>
      </w:r>
      <w:r w:rsidRPr="00C80C57">
        <w:rPr>
          <w:sz w:val="24"/>
          <w:szCs w:val="24"/>
        </w:rPr>
        <w:br/>
      </w:r>
      <w:r w:rsidRPr="00C80C57">
        <w:rPr>
          <w:rStyle w:val="ff2"/>
          <w:sz w:val="24"/>
          <w:szCs w:val="24"/>
        </w:rPr>
        <w:t xml:space="preserve">6. </w:t>
      </w:r>
      <w:r w:rsidRPr="00C80C57">
        <w:rPr>
          <w:rStyle w:val="ff2"/>
          <w:b/>
          <w:sz w:val="24"/>
          <w:szCs w:val="24"/>
        </w:rPr>
        <w:t>Principio de creatividad</w:t>
      </w:r>
      <w:r w:rsidRPr="00C80C57">
        <w:rPr>
          <w:rStyle w:val="ff2"/>
          <w:sz w:val="24"/>
          <w:szCs w:val="24"/>
        </w:rPr>
        <w:t xml:space="preserve">: Se concibe la creatividad como la capacidad de realizar </w:t>
      </w:r>
      <w:r w:rsidRPr="00C80C57">
        <w:rPr>
          <w:rStyle w:val="ff2"/>
          <w:sz w:val="24"/>
          <w:szCs w:val="24"/>
        </w:rPr>
        <w:lastRenderedPageBreak/>
        <w:t>innovaciones valiosas mediante el establecimiento de nuevas relaciones cognitivas, respuestas divergentes, métodos y producciones originales en cualquier ámbito (del saber y artístico). Apostar por la creatividad es preparar al alumno para aprender a solucionar sus problemas.</w:t>
      </w:r>
      <w:r w:rsidRPr="00C80C57">
        <w:rPr>
          <w:sz w:val="24"/>
          <w:szCs w:val="24"/>
        </w:rPr>
        <w:br/>
      </w:r>
      <w:r w:rsidRPr="00C80C57">
        <w:rPr>
          <w:sz w:val="24"/>
          <w:szCs w:val="24"/>
        </w:rPr>
        <w:br/>
      </w:r>
      <w:r w:rsidRPr="00C80C57">
        <w:rPr>
          <w:rStyle w:val="ff2"/>
          <w:sz w:val="24"/>
          <w:szCs w:val="24"/>
        </w:rPr>
        <w:t xml:space="preserve">7. </w:t>
      </w:r>
      <w:r w:rsidRPr="00C80C57">
        <w:rPr>
          <w:rStyle w:val="ff2"/>
          <w:b/>
          <w:sz w:val="24"/>
          <w:szCs w:val="24"/>
        </w:rPr>
        <w:t>Principio de socialización</w:t>
      </w:r>
      <w:r w:rsidRPr="00C80C57">
        <w:rPr>
          <w:rStyle w:val="ff2"/>
          <w:sz w:val="24"/>
          <w:szCs w:val="24"/>
        </w:rPr>
        <w:t xml:space="preserve">: Se pretende conseguir que el alumno goce de un equilibrio personal y afectivo y que sea capaz de ser crítico. </w:t>
      </w:r>
    </w:p>
    <w:p w:rsidR="00545E89" w:rsidRPr="00C80C57" w:rsidRDefault="00545E89" w:rsidP="00C80C57">
      <w:pPr>
        <w:shd w:val="clear" w:color="auto" w:fill="FFFFFF" w:themeFill="background1"/>
        <w:spacing w:after="0"/>
        <w:rPr>
          <w:bCs/>
          <w:sz w:val="24"/>
          <w:szCs w:val="24"/>
        </w:rPr>
      </w:pP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PROCEDIMIENTOS….TECNICAS DE EVALUACIÓN</w:t>
      </w:r>
    </w:p>
    <w:p w:rsidR="000F61EF" w:rsidRPr="00C80C57" w:rsidRDefault="000F61EF" w:rsidP="00C80C57">
      <w:pPr>
        <w:pBdr>
          <w:bottom w:val="single" w:sz="4" w:space="1" w:color="auto"/>
        </w:pBdr>
        <w:shd w:val="clear" w:color="auto" w:fill="FFFFFF" w:themeFill="background1"/>
        <w:spacing w:after="0"/>
        <w:rPr>
          <w:bCs/>
          <w:sz w:val="24"/>
          <w:szCs w:val="24"/>
        </w:rPr>
      </w:pPr>
      <w:r w:rsidRPr="00C80C57">
        <w:rPr>
          <w:b/>
          <w:bCs/>
          <w:sz w:val="24"/>
          <w:szCs w:val="24"/>
        </w:rPr>
        <w:t>Añadir</w:t>
      </w:r>
      <w:r w:rsidRPr="00C80C57">
        <w:rPr>
          <w:bCs/>
          <w:sz w:val="24"/>
          <w:szCs w:val="24"/>
        </w:rPr>
        <w:t>:</w:t>
      </w:r>
    </w:p>
    <w:p w:rsidR="009A53B0" w:rsidRPr="00C80C57" w:rsidRDefault="009A53B0" w:rsidP="00C80C57">
      <w:pPr>
        <w:shd w:val="clear" w:color="auto" w:fill="FFFFFF" w:themeFill="background1"/>
        <w:spacing w:after="0"/>
        <w:rPr>
          <w:bCs/>
          <w:sz w:val="24"/>
          <w:szCs w:val="24"/>
        </w:rPr>
      </w:pPr>
      <w:r w:rsidRPr="00C80C57">
        <w:rPr>
          <w:bCs/>
          <w:sz w:val="24"/>
          <w:szCs w:val="24"/>
        </w:rPr>
        <w:t>Las principales técnicas de evaluación que utilizaremos son:</w:t>
      </w:r>
    </w:p>
    <w:p w:rsidR="009A53B0"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Cuaderno de clase</w:t>
      </w:r>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Cuestionarios</w:t>
      </w:r>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Exposición oral.</w:t>
      </w:r>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Fichas.</w:t>
      </w:r>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xml:space="preserve">. </w:t>
      </w:r>
      <w:proofErr w:type="spellStart"/>
      <w:r w:rsidRPr="00C80C57">
        <w:rPr>
          <w:rFonts w:cs="Arial"/>
          <w:sz w:val="24"/>
          <w:szCs w:val="24"/>
        </w:rPr>
        <w:t>Portofolio</w:t>
      </w:r>
      <w:proofErr w:type="spellEnd"/>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Prácticas</w:t>
      </w:r>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Prueba oral</w:t>
      </w:r>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Prueba escrita</w:t>
      </w:r>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Registro anecdótico</w:t>
      </w:r>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Registro de observaciones</w:t>
      </w:r>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Rúbricas</w:t>
      </w:r>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xml:space="preserve">. </w:t>
      </w:r>
      <w:proofErr w:type="spellStart"/>
      <w:r w:rsidRPr="00C80C57">
        <w:rPr>
          <w:rFonts w:cs="Arial"/>
          <w:sz w:val="24"/>
          <w:szCs w:val="24"/>
        </w:rPr>
        <w:t>Tareal</w:t>
      </w:r>
      <w:proofErr w:type="spellEnd"/>
      <w:r w:rsidRPr="00C80C57">
        <w:rPr>
          <w:rFonts w:cs="Arial"/>
          <w:sz w:val="24"/>
          <w:szCs w:val="24"/>
        </w:rPr>
        <w:t xml:space="preserve"> final</w:t>
      </w:r>
    </w:p>
    <w:p w:rsidR="00834836" w:rsidRPr="00C80C57" w:rsidRDefault="00834836" w:rsidP="00C80C57">
      <w:pPr>
        <w:widowControl w:val="0"/>
        <w:autoSpaceDE w:val="0"/>
        <w:autoSpaceDN w:val="0"/>
        <w:adjustRightInd w:val="0"/>
        <w:spacing w:before="34" w:after="0" w:line="240" w:lineRule="auto"/>
        <w:jc w:val="both"/>
        <w:rPr>
          <w:rFonts w:cs="Arial"/>
          <w:sz w:val="24"/>
          <w:szCs w:val="24"/>
        </w:rPr>
      </w:pPr>
      <w:r w:rsidRPr="00C80C57">
        <w:rPr>
          <w:rFonts w:cs="Arial"/>
          <w:sz w:val="24"/>
          <w:szCs w:val="24"/>
        </w:rPr>
        <w:t>. Trabajos</w:t>
      </w:r>
    </w:p>
    <w:p w:rsidR="009A53B0" w:rsidRPr="00C80C57" w:rsidRDefault="009A53B0" w:rsidP="00C80C57">
      <w:pPr>
        <w:spacing w:after="0"/>
        <w:rPr>
          <w:sz w:val="24"/>
          <w:szCs w:val="24"/>
        </w:rPr>
      </w:pPr>
    </w:p>
    <w:p w:rsidR="009A53B0" w:rsidRPr="00C80C57" w:rsidRDefault="009A53B0" w:rsidP="00C80C57">
      <w:pPr>
        <w:shd w:val="clear" w:color="auto" w:fill="FFFFFF" w:themeFill="background1"/>
        <w:spacing w:after="0"/>
        <w:rPr>
          <w:bCs/>
          <w:sz w:val="24"/>
          <w:szCs w:val="24"/>
        </w:rPr>
      </w:pP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MEDIDAS DE ATENCIÓN A LA DIVERSIDAD</w:t>
      </w:r>
    </w:p>
    <w:p w:rsidR="000F61EF" w:rsidRPr="00C80C57" w:rsidRDefault="000F61EF" w:rsidP="00C80C57">
      <w:pPr>
        <w:pBdr>
          <w:bottom w:val="single" w:sz="4" w:space="1" w:color="auto"/>
        </w:pBdr>
        <w:shd w:val="clear" w:color="auto" w:fill="FFFFFF" w:themeFill="background1"/>
        <w:spacing w:after="0"/>
        <w:rPr>
          <w:bCs/>
          <w:sz w:val="24"/>
          <w:szCs w:val="24"/>
        </w:rPr>
      </w:pPr>
      <w:r w:rsidRPr="00C80C57">
        <w:rPr>
          <w:b/>
          <w:bCs/>
          <w:sz w:val="24"/>
          <w:szCs w:val="24"/>
        </w:rPr>
        <w:t>Añadir</w:t>
      </w:r>
      <w:r w:rsidRPr="00C80C57">
        <w:rPr>
          <w:bCs/>
          <w:sz w:val="24"/>
          <w:szCs w:val="24"/>
        </w:rPr>
        <w:t>:</w:t>
      </w:r>
    </w:p>
    <w:p w:rsidR="000F61EF" w:rsidRPr="00C80C57" w:rsidRDefault="000F61EF" w:rsidP="00C80C57">
      <w:pPr>
        <w:spacing w:after="0"/>
        <w:jc w:val="both"/>
        <w:rPr>
          <w:rFonts w:cs="Arial"/>
          <w:sz w:val="24"/>
          <w:szCs w:val="24"/>
        </w:rPr>
      </w:pPr>
      <w:r w:rsidRPr="00C80C57">
        <w:rPr>
          <w:bCs/>
          <w:sz w:val="24"/>
          <w:szCs w:val="24"/>
        </w:rPr>
        <w:t xml:space="preserve">. Para nosotros  </w:t>
      </w:r>
      <w:r w:rsidRPr="00C80C57">
        <w:rPr>
          <w:rFonts w:cs="Arial"/>
          <w:sz w:val="24"/>
          <w:szCs w:val="24"/>
        </w:rPr>
        <w:t>la mejor medida de atención a la diversidad es la graduación de las actividades de la  tarea en dificultad.</w:t>
      </w:r>
    </w:p>
    <w:p w:rsidR="000F61EF" w:rsidRPr="00C80C57" w:rsidRDefault="000F61EF" w:rsidP="00C80C57">
      <w:pPr>
        <w:spacing w:before="120" w:after="0"/>
        <w:jc w:val="both"/>
        <w:rPr>
          <w:rFonts w:eastAsia="Calibri"/>
          <w:color w:val="000000"/>
          <w:sz w:val="24"/>
          <w:szCs w:val="24"/>
        </w:rPr>
      </w:pPr>
      <w:r w:rsidRPr="00C80C57">
        <w:rPr>
          <w:rFonts w:eastAsia="Calibri"/>
          <w:color w:val="000000"/>
          <w:sz w:val="24"/>
          <w:szCs w:val="24"/>
        </w:rPr>
        <w:t>. Para dar respuesta a la diversidad natural  propondremos una serie de medidas como:</w:t>
      </w:r>
    </w:p>
    <w:p w:rsidR="000F61EF" w:rsidRPr="00C80C57" w:rsidRDefault="000F61EF" w:rsidP="00C80C57">
      <w:pPr>
        <w:spacing w:before="120" w:after="0" w:line="240" w:lineRule="auto"/>
        <w:ind w:left="360" w:right="-40"/>
        <w:jc w:val="both"/>
        <w:rPr>
          <w:rFonts w:eastAsia="Calibri"/>
          <w:color w:val="000000"/>
          <w:sz w:val="24"/>
          <w:szCs w:val="24"/>
        </w:rPr>
      </w:pPr>
      <w:r w:rsidRPr="00C80C57">
        <w:rPr>
          <w:rFonts w:eastAsia="Calibri"/>
          <w:color w:val="000000"/>
          <w:sz w:val="24"/>
          <w:szCs w:val="24"/>
        </w:rPr>
        <w:t xml:space="preserve">. El desarrollo de actividades y tareas que requieran </w:t>
      </w:r>
      <w:r w:rsidRPr="00C80C57">
        <w:rPr>
          <w:rFonts w:eastAsia="Calibri"/>
          <w:b/>
          <w:sz w:val="24"/>
          <w:szCs w:val="24"/>
        </w:rPr>
        <w:t>interacciones</w:t>
      </w:r>
      <w:r w:rsidRPr="00C80C57">
        <w:rPr>
          <w:rFonts w:eastAsia="Calibri"/>
          <w:b/>
          <w:color w:val="4F81BD"/>
          <w:sz w:val="24"/>
          <w:szCs w:val="24"/>
        </w:rPr>
        <w:t>,</w:t>
      </w:r>
      <w:r w:rsidRPr="00C80C57">
        <w:rPr>
          <w:rFonts w:eastAsia="Calibri"/>
          <w:color w:val="000000"/>
          <w:sz w:val="24"/>
          <w:szCs w:val="24"/>
        </w:rPr>
        <w:t xml:space="preserve"> </w:t>
      </w:r>
      <w:r w:rsidRPr="00C80C57">
        <w:rPr>
          <w:rFonts w:eastAsia="Calibri"/>
          <w:b/>
          <w:color w:val="000000"/>
          <w:sz w:val="24"/>
          <w:szCs w:val="24"/>
        </w:rPr>
        <w:t>cooperación y trabajo en equipo</w:t>
      </w:r>
      <w:r w:rsidRPr="00C80C57">
        <w:rPr>
          <w:rFonts w:eastAsia="Calibri"/>
          <w:color w:val="000000"/>
          <w:sz w:val="24"/>
          <w:szCs w:val="24"/>
        </w:rPr>
        <w:t xml:space="preserve"> para su realización. La ayuda entre iguales permitirá que el alumnado aprenda de los demás estrategias, destrezas y habilidades que contribuirán al desarrollo de sus capacidades y a la adquisición de las competencias clave.</w:t>
      </w:r>
    </w:p>
    <w:p w:rsidR="000F61EF" w:rsidRPr="00C80C57" w:rsidRDefault="000F61EF" w:rsidP="00C80C57">
      <w:pPr>
        <w:spacing w:before="120" w:after="0" w:line="240" w:lineRule="auto"/>
        <w:ind w:left="360" w:right="-40"/>
        <w:jc w:val="both"/>
        <w:rPr>
          <w:rFonts w:eastAsia="Calibri"/>
          <w:b/>
          <w:color w:val="000000"/>
          <w:sz w:val="24"/>
          <w:szCs w:val="24"/>
        </w:rPr>
      </w:pPr>
      <w:r w:rsidRPr="00C80C57">
        <w:rPr>
          <w:rFonts w:eastAsia="Calibri"/>
          <w:color w:val="000000"/>
          <w:sz w:val="24"/>
          <w:szCs w:val="24"/>
        </w:rPr>
        <w:t xml:space="preserve">. Proponer actividades y tareas en las que el alumnado pondrá en práctica un </w:t>
      </w:r>
      <w:r w:rsidRPr="00C80C57">
        <w:rPr>
          <w:rFonts w:eastAsia="Calibri"/>
          <w:b/>
          <w:color w:val="000000"/>
          <w:sz w:val="24"/>
          <w:szCs w:val="24"/>
        </w:rPr>
        <w:t>amplio repertorio de procesos cognitivos</w:t>
      </w:r>
      <w:r w:rsidRPr="00C80C57">
        <w:rPr>
          <w:rFonts w:eastAsia="Calibri"/>
          <w:color w:val="000000"/>
          <w:sz w:val="24"/>
          <w:szCs w:val="24"/>
        </w:rPr>
        <w:t>, tales como: identificar, analizar, reconocer, asociar, reflexionar, razonar, deducir, inducir, decidir, explicar, crear, etc., evitando que las situaciones de aprendizaje se centren, tan solo, en el desarrollo de algunos de ellos, permitiendo un ajuste de estas propuestas a los diferentes estilos de aprendizaje.</w:t>
      </w:r>
    </w:p>
    <w:p w:rsidR="000F61EF" w:rsidRPr="00C80C57" w:rsidRDefault="000F61EF" w:rsidP="00C80C57">
      <w:pPr>
        <w:spacing w:before="120" w:after="0" w:line="240" w:lineRule="auto"/>
        <w:ind w:left="360" w:right="-40"/>
        <w:jc w:val="both"/>
        <w:rPr>
          <w:rFonts w:eastAsia="Calibri"/>
          <w:b/>
          <w:color w:val="000000"/>
          <w:sz w:val="24"/>
          <w:szCs w:val="24"/>
        </w:rPr>
      </w:pPr>
      <w:r w:rsidRPr="00C80C57">
        <w:rPr>
          <w:rFonts w:eastAsia="Calibri"/>
          <w:b/>
          <w:color w:val="000000"/>
          <w:sz w:val="24"/>
          <w:szCs w:val="24"/>
        </w:rPr>
        <w:lastRenderedPageBreak/>
        <w:t>. Diversidad en las metodologías</w:t>
      </w:r>
      <w:r w:rsidRPr="00C80C57">
        <w:rPr>
          <w:rFonts w:eastAsia="Calibri"/>
          <w:color w:val="000000"/>
          <w:sz w:val="24"/>
          <w:szCs w:val="24"/>
        </w:rPr>
        <w:t xml:space="preserve"> desarrolladas en el aula.</w:t>
      </w:r>
    </w:p>
    <w:p w:rsidR="000F61EF" w:rsidRPr="00C80C57" w:rsidRDefault="000F61EF" w:rsidP="00C80C57">
      <w:pPr>
        <w:spacing w:before="120" w:after="0" w:line="240" w:lineRule="auto"/>
        <w:ind w:left="360" w:right="-40"/>
        <w:jc w:val="both"/>
        <w:rPr>
          <w:rFonts w:eastAsia="Calibri"/>
          <w:color w:val="000000"/>
          <w:sz w:val="24"/>
          <w:szCs w:val="24"/>
        </w:rPr>
      </w:pPr>
      <w:r w:rsidRPr="00C80C57">
        <w:rPr>
          <w:rFonts w:eastAsia="Calibri"/>
          <w:b/>
          <w:color w:val="000000"/>
          <w:sz w:val="24"/>
          <w:szCs w:val="24"/>
        </w:rPr>
        <w:t>. Uso de materiales diversos y diversificados.</w:t>
      </w:r>
    </w:p>
    <w:p w:rsidR="000F61EF" w:rsidRPr="00C80C57" w:rsidRDefault="000F61EF" w:rsidP="00C80C57">
      <w:pPr>
        <w:spacing w:before="120" w:after="0" w:line="240" w:lineRule="auto"/>
        <w:ind w:left="360" w:right="-40"/>
        <w:jc w:val="both"/>
        <w:rPr>
          <w:rFonts w:eastAsia="Calibri"/>
          <w:color w:val="000000"/>
          <w:sz w:val="24"/>
          <w:szCs w:val="24"/>
        </w:rPr>
      </w:pPr>
      <w:r w:rsidRPr="00C80C57">
        <w:rPr>
          <w:rFonts w:eastAsia="Calibri"/>
          <w:color w:val="000000"/>
          <w:sz w:val="24"/>
          <w:szCs w:val="24"/>
        </w:rPr>
        <w:t xml:space="preserve">. Organizar medidas de carácter general basadas en la </w:t>
      </w:r>
      <w:r w:rsidRPr="00C80C57">
        <w:rPr>
          <w:rFonts w:eastAsia="Calibri"/>
          <w:b/>
          <w:color w:val="000000"/>
          <w:sz w:val="24"/>
          <w:szCs w:val="24"/>
        </w:rPr>
        <w:t>flexibilidad organizativa y atención inclusiva</w:t>
      </w:r>
      <w:r w:rsidRPr="00C80C57">
        <w:rPr>
          <w:rFonts w:eastAsia="Calibri"/>
          <w:color w:val="000000"/>
          <w:sz w:val="24"/>
          <w:szCs w:val="24"/>
        </w:rPr>
        <w:t>, con el objeto de favorecer la autoestima y expectativas positivas en el alumnado y en su entorno familiar y obtener el logro de los objetivos y competencias clave de la etapa.</w:t>
      </w:r>
    </w:p>
    <w:p w:rsidR="000F61EF" w:rsidRPr="00C80C57" w:rsidRDefault="000F61EF" w:rsidP="00C80C57">
      <w:pPr>
        <w:spacing w:before="120" w:after="0" w:line="240" w:lineRule="auto"/>
        <w:ind w:left="360" w:right="-40"/>
        <w:jc w:val="both"/>
        <w:rPr>
          <w:rFonts w:eastAsia="Calibri"/>
          <w:color w:val="000000"/>
          <w:sz w:val="24"/>
          <w:szCs w:val="24"/>
        </w:rPr>
      </w:pPr>
      <w:r w:rsidRPr="00C80C57">
        <w:rPr>
          <w:rFonts w:eastAsia="Calibri"/>
          <w:color w:val="000000"/>
          <w:sz w:val="24"/>
          <w:szCs w:val="24"/>
        </w:rPr>
        <w:t xml:space="preserve">. Contemplar la </w:t>
      </w:r>
      <w:r w:rsidRPr="00C80C57">
        <w:rPr>
          <w:rFonts w:eastAsia="Calibri"/>
          <w:b/>
          <w:color w:val="000000"/>
          <w:sz w:val="24"/>
          <w:szCs w:val="24"/>
        </w:rPr>
        <w:t>diversidad en los procesos e instrumentos de evaluación</w:t>
      </w:r>
      <w:r w:rsidRPr="00C80C57">
        <w:rPr>
          <w:rFonts w:eastAsia="Calibri"/>
          <w:color w:val="000000"/>
          <w:sz w:val="24"/>
          <w:szCs w:val="24"/>
        </w:rPr>
        <w:t>.</w:t>
      </w:r>
    </w:p>
    <w:p w:rsidR="000F61EF" w:rsidRPr="00C80C57" w:rsidRDefault="000F61EF" w:rsidP="00C80C57">
      <w:pPr>
        <w:spacing w:before="120" w:after="0" w:line="240" w:lineRule="auto"/>
        <w:ind w:left="360" w:right="-40"/>
        <w:jc w:val="both"/>
        <w:rPr>
          <w:rFonts w:eastAsia="Calibri"/>
          <w:color w:val="000000"/>
          <w:sz w:val="24"/>
          <w:szCs w:val="24"/>
        </w:rPr>
      </w:pPr>
      <w:r w:rsidRPr="00C80C57">
        <w:rPr>
          <w:rFonts w:eastAsia="Calibri"/>
          <w:color w:val="000000"/>
          <w:sz w:val="24"/>
          <w:szCs w:val="24"/>
        </w:rPr>
        <w:t>. Confección de las adaptaciones curriculares</w:t>
      </w:r>
    </w:p>
    <w:p w:rsidR="000F61EF" w:rsidRPr="00C80C57" w:rsidRDefault="000F61EF" w:rsidP="00C80C57">
      <w:pPr>
        <w:spacing w:before="120" w:after="0" w:line="240" w:lineRule="auto"/>
        <w:ind w:left="360" w:right="-40"/>
        <w:jc w:val="both"/>
        <w:rPr>
          <w:rFonts w:eastAsia="Calibri"/>
          <w:color w:val="000000"/>
          <w:sz w:val="24"/>
          <w:szCs w:val="24"/>
        </w:rPr>
      </w:pPr>
      <w:r w:rsidRPr="00C80C57">
        <w:rPr>
          <w:rFonts w:eastAsia="Calibri"/>
          <w:color w:val="000000"/>
          <w:sz w:val="24"/>
          <w:szCs w:val="24"/>
        </w:rPr>
        <w:t>. Co</w:t>
      </w:r>
      <w:r w:rsidR="005B1FCD">
        <w:rPr>
          <w:rFonts w:eastAsia="Calibri"/>
          <w:color w:val="000000"/>
          <w:sz w:val="24"/>
          <w:szCs w:val="24"/>
        </w:rPr>
        <w:t>n</w:t>
      </w:r>
      <w:r w:rsidRPr="00C80C57">
        <w:rPr>
          <w:rFonts w:eastAsia="Calibri"/>
          <w:color w:val="000000"/>
          <w:sz w:val="24"/>
          <w:szCs w:val="24"/>
        </w:rPr>
        <w:t xml:space="preserve">fección de los PRANAS </w:t>
      </w:r>
      <w:proofErr w:type="gramStart"/>
      <w:r w:rsidRPr="00C80C57">
        <w:rPr>
          <w:rFonts w:eastAsia="Calibri"/>
          <w:color w:val="000000"/>
          <w:sz w:val="24"/>
          <w:szCs w:val="24"/>
        </w:rPr>
        <w:t>( programa</w:t>
      </w:r>
      <w:proofErr w:type="gramEnd"/>
      <w:r w:rsidRPr="00C80C57">
        <w:rPr>
          <w:rFonts w:eastAsia="Calibri"/>
          <w:color w:val="000000"/>
          <w:sz w:val="24"/>
          <w:szCs w:val="24"/>
        </w:rPr>
        <w:t xml:space="preserve"> de refuerzo de los aprendizajes no adquiridos)</w:t>
      </w:r>
    </w:p>
    <w:p w:rsidR="000F61EF" w:rsidRPr="00C80C57" w:rsidRDefault="000F61EF" w:rsidP="00C80C57">
      <w:pPr>
        <w:spacing w:before="120" w:after="0" w:line="240" w:lineRule="auto"/>
        <w:ind w:left="360" w:right="-40"/>
        <w:jc w:val="both"/>
        <w:rPr>
          <w:rFonts w:eastAsia="Calibri"/>
          <w:color w:val="000000"/>
          <w:sz w:val="24"/>
          <w:szCs w:val="24"/>
        </w:rPr>
      </w:pPr>
      <w:r w:rsidRPr="00C80C57">
        <w:rPr>
          <w:rFonts w:eastAsia="Calibri"/>
          <w:color w:val="000000"/>
          <w:sz w:val="24"/>
          <w:szCs w:val="24"/>
        </w:rPr>
        <w:t>. Confecc</w:t>
      </w:r>
      <w:r w:rsidR="005B1FCD">
        <w:rPr>
          <w:rFonts w:eastAsia="Calibri"/>
          <w:color w:val="000000"/>
          <w:sz w:val="24"/>
          <w:szCs w:val="24"/>
        </w:rPr>
        <w:t>i</w:t>
      </w:r>
      <w:r w:rsidRPr="00C80C57">
        <w:rPr>
          <w:rFonts w:eastAsia="Calibri"/>
          <w:color w:val="000000"/>
          <w:sz w:val="24"/>
          <w:szCs w:val="24"/>
        </w:rPr>
        <w:t>ón de los programas específicos de NO PROMOCION</w:t>
      </w:r>
    </w:p>
    <w:p w:rsidR="000F61EF" w:rsidRPr="00C80C57" w:rsidRDefault="000F61EF" w:rsidP="00C80C57">
      <w:pPr>
        <w:spacing w:before="120" w:after="0"/>
        <w:jc w:val="both"/>
        <w:rPr>
          <w:rFonts w:eastAsia="Calibri"/>
          <w:b/>
          <w:color w:val="000000"/>
          <w:sz w:val="24"/>
          <w:szCs w:val="24"/>
        </w:rPr>
      </w:pPr>
      <w:r w:rsidRPr="00C80C57">
        <w:rPr>
          <w:rFonts w:eastAsia="Calibri"/>
          <w:color w:val="000000"/>
          <w:sz w:val="24"/>
          <w:szCs w:val="24"/>
        </w:rPr>
        <w:t xml:space="preserve">Antes de aplicar cualquier medida es recomendable realizar un </w:t>
      </w:r>
      <w:r w:rsidRPr="00C80C57">
        <w:rPr>
          <w:rFonts w:eastAsia="Calibri"/>
          <w:b/>
          <w:color w:val="000000"/>
          <w:sz w:val="24"/>
          <w:szCs w:val="24"/>
        </w:rPr>
        <w:t>diagnóstico y descripción del g</w:t>
      </w:r>
      <w:bookmarkStart w:id="0" w:name="_GoBack"/>
      <w:bookmarkEnd w:id="0"/>
      <w:r w:rsidRPr="00C80C57">
        <w:rPr>
          <w:rFonts w:eastAsia="Calibri"/>
          <w:b/>
          <w:color w:val="000000"/>
          <w:sz w:val="24"/>
          <w:szCs w:val="24"/>
        </w:rPr>
        <w:t>rupo o grupos de alumnado así como una valoración de las necesidades individuales de acuerdo a sus potenciales y debilidades y, con especial atención, al alumnado que requiere medidas específicas de apoyo educativo</w:t>
      </w:r>
      <w:r w:rsidRPr="00C80C57">
        <w:rPr>
          <w:rFonts w:eastAsia="Calibri"/>
          <w:color w:val="000000"/>
          <w:sz w:val="24"/>
          <w:szCs w:val="24"/>
        </w:rPr>
        <w:t xml:space="preserve"> (alumnado de incorporación tardía, con necesidades educativas especiales, con altas capacidades intelectuales…). </w:t>
      </w:r>
      <w:r w:rsidRPr="00C80C57">
        <w:rPr>
          <w:rFonts w:eastAsia="Calibri"/>
          <w:b/>
          <w:color w:val="000000"/>
          <w:sz w:val="24"/>
          <w:szCs w:val="24"/>
        </w:rPr>
        <w:t>Respecto al grupo</w:t>
      </w:r>
      <w:r w:rsidRPr="00C80C57">
        <w:rPr>
          <w:rFonts w:eastAsia="Calibri"/>
          <w:color w:val="000000"/>
          <w:sz w:val="24"/>
          <w:szCs w:val="24"/>
        </w:rPr>
        <w:t xml:space="preserve">, será necesario conocer su volumen, debilidades y fortalezas en cuanto a la adquisición de competencias, y funcionamiento interno a nivel relacional y afectivo. Ello permitirá planificar correctamente las estrategias metodológicas más adecuadas, una correcta gestión del aula y un seguimiento sistematizado de las actuaciones en cuanto a consecución de logros colectivos. </w:t>
      </w:r>
      <w:r w:rsidRPr="00C80C57">
        <w:rPr>
          <w:rFonts w:eastAsia="Calibri"/>
          <w:b/>
          <w:color w:val="000000"/>
          <w:sz w:val="24"/>
          <w:szCs w:val="24"/>
        </w:rPr>
        <w:t>En cuanto a las necesidades individuales</w:t>
      </w:r>
      <w:r w:rsidRPr="00C80C57">
        <w:rPr>
          <w:rFonts w:eastAsia="Calibri"/>
          <w:color w:val="000000"/>
          <w:sz w:val="24"/>
          <w:szCs w:val="24"/>
        </w:rPr>
        <w:t xml:space="preserve">, será necesario detectar qué alumnado requiere mayor seguimiento educativo o personalización de las estrategias para planificar refuerzos o ampliaciones, gestionar convenientemente los espacios y los tiempos, proponer intervención de recursos humanos y materiales, y ajustar el seguimiento y la evaluación de sus aprendizajes. Para todo ello, un procedimiento muy adecuado será la </w:t>
      </w:r>
      <w:r w:rsidRPr="00C80C57">
        <w:rPr>
          <w:rFonts w:eastAsia="Calibri"/>
          <w:b/>
          <w:color w:val="000000"/>
          <w:sz w:val="24"/>
          <w:szCs w:val="24"/>
        </w:rPr>
        <w:t>evaluación inicial</w:t>
      </w:r>
      <w:r w:rsidRPr="00C80C57">
        <w:rPr>
          <w:rFonts w:eastAsia="Calibri"/>
          <w:color w:val="000000"/>
          <w:sz w:val="24"/>
          <w:szCs w:val="24"/>
        </w:rPr>
        <w:t xml:space="preserve"> que se realiza al inicio del curso, de la que hemos hablado en el apartado anterior, en el que se identifiquen las competencias que el alumnado tiene adquiridas, que serán el punto de partida, que les permitirá la adquisición de nuevos aprendizajes, destrezas y habilidades.</w:t>
      </w:r>
    </w:p>
    <w:p w:rsidR="000F61EF" w:rsidRPr="00C80C57" w:rsidRDefault="000F61EF" w:rsidP="00C80C57">
      <w:pPr>
        <w:spacing w:after="0"/>
        <w:ind w:left="360"/>
        <w:jc w:val="both"/>
        <w:rPr>
          <w:rFonts w:cs="Arial"/>
          <w:sz w:val="24"/>
          <w:szCs w:val="24"/>
        </w:rPr>
      </w:pPr>
    </w:p>
    <w:p w:rsidR="000F61EF" w:rsidRPr="00C80C57" w:rsidRDefault="000F61EF" w:rsidP="00C80C57">
      <w:pPr>
        <w:shd w:val="clear" w:color="auto" w:fill="FFFFFF" w:themeFill="background1"/>
        <w:spacing w:after="0"/>
        <w:rPr>
          <w:bCs/>
          <w:sz w:val="24"/>
          <w:szCs w:val="24"/>
        </w:rPr>
      </w:pP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ACTIVIDADES COMPLEMENTARIAS Y EXTRAESCOLARES</w:t>
      </w:r>
    </w:p>
    <w:p w:rsidR="00B872C6" w:rsidRPr="00C80C57" w:rsidRDefault="00B872C6" w:rsidP="00C80C57">
      <w:pPr>
        <w:pBdr>
          <w:bottom w:val="single" w:sz="4" w:space="1" w:color="auto"/>
        </w:pBdr>
        <w:shd w:val="clear" w:color="auto" w:fill="FFFFFF" w:themeFill="background1"/>
        <w:spacing w:after="0"/>
        <w:rPr>
          <w:bCs/>
          <w:sz w:val="24"/>
          <w:szCs w:val="24"/>
        </w:rPr>
      </w:pPr>
      <w:r w:rsidRPr="00C80C57">
        <w:rPr>
          <w:b/>
          <w:bCs/>
          <w:sz w:val="24"/>
          <w:szCs w:val="24"/>
        </w:rPr>
        <w:t>Añadir</w:t>
      </w:r>
      <w:r w:rsidRPr="00C80C57">
        <w:rPr>
          <w:bCs/>
          <w:sz w:val="24"/>
          <w:szCs w:val="24"/>
        </w:rPr>
        <w:t>:</w:t>
      </w:r>
    </w:p>
    <w:p w:rsidR="00B872C6" w:rsidRPr="00C80C57" w:rsidRDefault="00B872C6" w:rsidP="00C80C57">
      <w:pPr>
        <w:spacing w:after="0"/>
        <w:rPr>
          <w:sz w:val="24"/>
          <w:szCs w:val="24"/>
        </w:rPr>
      </w:pPr>
      <w:r w:rsidRPr="00C80C57">
        <w:rPr>
          <w:sz w:val="24"/>
          <w:szCs w:val="24"/>
        </w:rPr>
        <w:t xml:space="preserve">Un centro educativo, no debe limitar sus actividades a las estrictamente académicas, sino que debe dar cabida a otras que permitan proporcionar tanto al alumnado como al profesorado diferentes experiencias y situaciones de aprendizaje. </w:t>
      </w:r>
    </w:p>
    <w:p w:rsidR="00B872C6" w:rsidRPr="00C80C57" w:rsidRDefault="00B872C6" w:rsidP="00C80C57">
      <w:pPr>
        <w:spacing w:after="0"/>
        <w:rPr>
          <w:sz w:val="24"/>
          <w:szCs w:val="24"/>
        </w:rPr>
      </w:pPr>
      <w:r w:rsidRPr="00C80C57">
        <w:rPr>
          <w:sz w:val="24"/>
          <w:szCs w:val="24"/>
        </w:rPr>
        <w:t xml:space="preserve">Con esta finalidad las actividades complementarias y extraescolares contribuyen tanto a completar la formación académica de nuestro alumnado así como a la adquisición de valores y actitudes, que como la tolerancia y el respeto son necesarios en la convivencia. </w:t>
      </w:r>
    </w:p>
    <w:p w:rsidR="00B872C6" w:rsidRPr="00C80C57" w:rsidRDefault="00B872C6" w:rsidP="00C80C57">
      <w:pPr>
        <w:spacing w:after="0"/>
        <w:rPr>
          <w:sz w:val="24"/>
          <w:szCs w:val="24"/>
        </w:rPr>
      </w:pPr>
    </w:p>
    <w:p w:rsidR="00B872C6" w:rsidRPr="00C80C57" w:rsidRDefault="00B872C6" w:rsidP="00C80C57">
      <w:pPr>
        <w:spacing w:after="0"/>
        <w:rPr>
          <w:sz w:val="24"/>
          <w:szCs w:val="24"/>
        </w:rPr>
      </w:pPr>
      <w:r w:rsidRPr="00C80C57">
        <w:rPr>
          <w:sz w:val="24"/>
          <w:szCs w:val="24"/>
        </w:rPr>
        <w:lastRenderedPageBreak/>
        <w:t xml:space="preserve">Entendemos  por actividades complementarias, las organizadas y realizadas durante el horario escolar y por extraescolares, las que se desarrollan fuera de este horario. </w:t>
      </w:r>
    </w:p>
    <w:p w:rsidR="00B872C6" w:rsidRPr="00C80C57" w:rsidRDefault="00B872C6" w:rsidP="00C80C57">
      <w:pPr>
        <w:spacing w:after="0"/>
        <w:rPr>
          <w:sz w:val="24"/>
          <w:szCs w:val="24"/>
        </w:rPr>
      </w:pPr>
      <w:r w:rsidRPr="00C80C57">
        <w:rPr>
          <w:sz w:val="24"/>
          <w:szCs w:val="24"/>
        </w:rPr>
        <w:t xml:space="preserve">Las actividades complementarias y extraescolares son un factor enriquecedor en la formación de nuestros alumnos y alumnas ya que contribuyen </w:t>
      </w:r>
      <w:proofErr w:type="gramStart"/>
      <w:r w:rsidRPr="00C80C57">
        <w:rPr>
          <w:sz w:val="24"/>
          <w:szCs w:val="24"/>
        </w:rPr>
        <w:t>a :</w:t>
      </w:r>
      <w:proofErr w:type="gramEnd"/>
      <w:r w:rsidRPr="00C80C57">
        <w:rPr>
          <w:sz w:val="24"/>
          <w:szCs w:val="24"/>
        </w:rPr>
        <w:t xml:space="preserve"> </w:t>
      </w:r>
    </w:p>
    <w:p w:rsidR="00B872C6" w:rsidRPr="00C80C57" w:rsidRDefault="00B872C6" w:rsidP="00C80C57">
      <w:pPr>
        <w:spacing w:after="0"/>
        <w:rPr>
          <w:sz w:val="24"/>
          <w:szCs w:val="24"/>
        </w:rPr>
      </w:pPr>
      <w:r w:rsidRPr="00C80C57">
        <w:rPr>
          <w:sz w:val="24"/>
          <w:szCs w:val="24"/>
        </w:rPr>
        <w:t xml:space="preserve">-Ampliar su formación. </w:t>
      </w:r>
    </w:p>
    <w:p w:rsidR="00B872C6" w:rsidRPr="00C80C57" w:rsidRDefault="00B872C6" w:rsidP="00C80C57">
      <w:pPr>
        <w:spacing w:after="0"/>
        <w:rPr>
          <w:sz w:val="24"/>
          <w:szCs w:val="24"/>
        </w:rPr>
      </w:pPr>
      <w:r w:rsidRPr="00C80C57">
        <w:rPr>
          <w:sz w:val="24"/>
          <w:szCs w:val="24"/>
        </w:rPr>
        <w:t>- Formar diferentes facetas de su personalidad.</w:t>
      </w:r>
    </w:p>
    <w:p w:rsidR="00B872C6" w:rsidRPr="00C80C57" w:rsidRDefault="00B872C6" w:rsidP="00C80C57">
      <w:pPr>
        <w:spacing w:after="0"/>
        <w:rPr>
          <w:sz w:val="24"/>
          <w:szCs w:val="24"/>
        </w:rPr>
      </w:pPr>
      <w:r w:rsidRPr="00C80C57">
        <w:rPr>
          <w:sz w:val="24"/>
          <w:szCs w:val="24"/>
        </w:rPr>
        <w:t>- Facilitar las relaciones entre todos los miembros de la comunidad educativa.</w:t>
      </w:r>
    </w:p>
    <w:p w:rsidR="00B872C6" w:rsidRPr="00C80C57" w:rsidRDefault="00B872C6" w:rsidP="00C80C57">
      <w:pPr>
        <w:spacing w:after="0"/>
        <w:rPr>
          <w:sz w:val="24"/>
          <w:szCs w:val="24"/>
        </w:rPr>
      </w:pPr>
      <w:r w:rsidRPr="00C80C57">
        <w:rPr>
          <w:sz w:val="24"/>
          <w:szCs w:val="24"/>
        </w:rPr>
        <w:t>- Interesar al alumno en su propio proceso educativo y desarrollar su espíritu crítico</w:t>
      </w:r>
    </w:p>
    <w:p w:rsidR="00B872C6" w:rsidRPr="00C80C57" w:rsidRDefault="00B872C6" w:rsidP="00C80C57">
      <w:pPr>
        <w:spacing w:after="0"/>
        <w:rPr>
          <w:sz w:val="24"/>
          <w:szCs w:val="24"/>
        </w:rPr>
      </w:pPr>
      <w:r w:rsidRPr="00C80C57">
        <w:rPr>
          <w:sz w:val="24"/>
          <w:szCs w:val="24"/>
        </w:rPr>
        <w:t>- Completar los contenidos de los conocimientos teóricos y prácticos que se imparten en el aula, en las diferentes Unidades Didácticas y áreas.</w:t>
      </w:r>
    </w:p>
    <w:p w:rsidR="00B872C6" w:rsidRPr="00C80C57" w:rsidRDefault="00B872C6" w:rsidP="00C80C57">
      <w:pPr>
        <w:spacing w:after="0"/>
        <w:rPr>
          <w:sz w:val="24"/>
          <w:szCs w:val="24"/>
        </w:rPr>
      </w:pPr>
      <w:r w:rsidRPr="00C80C57">
        <w:rPr>
          <w:sz w:val="24"/>
          <w:szCs w:val="24"/>
        </w:rPr>
        <w:t>- Analizar y sintetizar los procesos de las Ciencias de la Naturaleza mediante la observación directa.</w:t>
      </w:r>
    </w:p>
    <w:p w:rsidR="00B872C6" w:rsidRPr="00C80C57" w:rsidRDefault="00B872C6" w:rsidP="00C80C57">
      <w:pPr>
        <w:spacing w:after="0"/>
        <w:rPr>
          <w:sz w:val="24"/>
          <w:szCs w:val="24"/>
        </w:rPr>
      </w:pPr>
      <w:r w:rsidRPr="00C80C57">
        <w:rPr>
          <w:sz w:val="24"/>
          <w:szCs w:val="24"/>
        </w:rPr>
        <w:t>-Practicar actividades deportivas en medio natural.</w:t>
      </w:r>
    </w:p>
    <w:p w:rsidR="00B872C6" w:rsidRPr="00C80C57" w:rsidRDefault="00B872C6" w:rsidP="00C80C57">
      <w:pPr>
        <w:spacing w:after="0"/>
        <w:rPr>
          <w:sz w:val="24"/>
          <w:szCs w:val="24"/>
        </w:rPr>
      </w:pPr>
      <w:r w:rsidRPr="00C80C57">
        <w:rPr>
          <w:sz w:val="24"/>
          <w:szCs w:val="24"/>
        </w:rPr>
        <w:t xml:space="preserve">- Conocer directamente los logros de las nuevas tecnologías. </w:t>
      </w:r>
    </w:p>
    <w:p w:rsidR="00B872C6" w:rsidRPr="00C80C57" w:rsidRDefault="00B872C6" w:rsidP="00C80C57">
      <w:pPr>
        <w:spacing w:after="0"/>
        <w:rPr>
          <w:sz w:val="24"/>
          <w:szCs w:val="24"/>
        </w:rPr>
      </w:pPr>
      <w:r w:rsidRPr="00C80C57">
        <w:rPr>
          <w:sz w:val="24"/>
          <w:szCs w:val="24"/>
        </w:rPr>
        <w:t>- Desarrollar las capacidades humanas referentes al equilibrio personal, las relaciones con los demás y la inserción social.</w:t>
      </w:r>
    </w:p>
    <w:p w:rsidR="00B872C6" w:rsidRPr="00C80C57" w:rsidRDefault="00B872C6" w:rsidP="00C80C57">
      <w:pPr>
        <w:spacing w:after="0"/>
        <w:rPr>
          <w:sz w:val="24"/>
          <w:szCs w:val="24"/>
        </w:rPr>
      </w:pPr>
      <w:r w:rsidRPr="00C80C57">
        <w:rPr>
          <w:sz w:val="24"/>
          <w:szCs w:val="24"/>
        </w:rPr>
        <w:t>- Desarrollar y potenciar los valores de solidaridad y colaboración sociales.</w:t>
      </w:r>
    </w:p>
    <w:p w:rsidR="00B872C6" w:rsidRPr="00C80C57" w:rsidRDefault="00B872C6" w:rsidP="00C80C57">
      <w:pPr>
        <w:spacing w:after="0"/>
        <w:rPr>
          <w:sz w:val="24"/>
          <w:szCs w:val="24"/>
        </w:rPr>
      </w:pPr>
      <w:r w:rsidRPr="00C80C57">
        <w:rPr>
          <w:sz w:val="24"/>
          <w:szCs w:val="24"/>
        </w:rPr>
        <w:t xml:space="preserve">- Favorecer el respeto y la tolerancia ante la diversidad de culturas, creencias, razas y cultural. </w:t>
      </w:r>
    </w:p>
    <w:p w:rsidR="00B872C6" w:rsidRPr="00C80C57" w:rsidRDefault="00B872C6" w:rsidP="00C80C57">
      <w:pPr>
        <w:spacing w:after="0"/>
        <w:rPr>
          <w:sz w:val="24"/>
          <w:szCs w:val="24"/>
        </w:rPr>
      </w:pPr>
      <w:r w:rsidRPr="00C80C57">
        <w:rPr>
          <w:sz w:val="24"/>
          <w:szCs w:val="24"/>
        </w:rPr>
        <w:t xml:space="preserve">-Contribuir al desarrollo cultural del entorno. </w:t>
      </w:r>
    </w:p>
    <w:p w:rsidR="00B872C6" w:rsidRPr="00C80C57" w:rsidRDefault="00B872C6" w:rsidP="00C80C57">
      <w:pPr>
        <w:spacing w:after="0"/>
        <w:rPr>
          <w:sz w:val="24"/>
          <w:szCs w:val="24"/>
        </w:rPr>
      </w:pPr>
      <w:r w:rsidRPr="00C80C57">
        <w:rPr>
          <w:sz w:val="24"/>
          <w:szCs w:val="24"/>
        </w:rPr>
        <w:t>-Valorar las diversas manifestaciones del arte (teatro, pintura, arquitectura, música, etc</w:t>
      </w:r>
      <w:proofErr w:type="gramStart"/>
      <w:r w:rsidRPr="00C80C57">
        <w:rPr>
          <w:sz w:val="24"/>
          <w:szCs w:val="24"/>
        </w:rPr>
        <w:t>. )</w:t>
      </w:r>
      <w:proofErr w:type="gramEnd"/>
      <w:r w:rsidRPr="00C80C57">
        <w:rPr>
          <w:sz w:val="24"/>
          <w:szCs w:val="24"/>
        </w:rPr>
        <w:t xml:space="preserve"> y la cultura tradicional de nuestra región. </w:t>
      </w:r>
    </w:p>
    <w:p w:rsidR="00B872C6" w:rsidRPr="00C80C57" w:rsidRDefault="00B872C6" w:rsidP="00C80C57">
      <w:pPr>
        <w:spacing w:after="0"/>
        <w:rPr>
          <w:sz w:val="24"/>
          <w:szCs w:val="24"/>
        </w:rPr>
      </w:pPr>
      <w:r w:rsidRPr="00C80C57">
        <w:rPr>
          <w:sz w:val="24"/>
          <w:szCs w:val="24"/>
        </w:rPr>
        <w:t>-Lograr su implicación en diferentes ámbitos como: cultura, medio ambiente, ciencia.</w:t>
      </w:r>
    </w:p>
    <w:p w:rsidR="00B872C6" w:rsidRPr="00C80C57" w:rsidRDefault="00B872C6" w:rsidP="00C80C57">
      <w:pPr>
        <w:spacing w:after="0"/>
        <w:rPr>
          <w:sz w:val="24"/>
          <w:szCs w:val="24"/>
        </w:rPr>
      </w:pPr>
      <w:r w:rsidRPr="00C80C57">
        <w:rPr>
          <w:sz w:val="24"/>
          <w:szCs w:val="24"/>
        </w:rPr>
        <w:t>-Promover en la Comunidad Educativa el sentido de la responsabilidad y la colaboración</w:t>
      </w:r>
    </w:p>
    <w:p w:rsidR="00B872C6" w:rsidRPr="00C80C57" w:rsidRDefault="00B872C6" w:rsidP="00C80C57">
      <w:pPr>
        <w:spacing w:after="0"/>
        <w:rPr>
          <w:sz w:val="24"/>
          <w:szCs w:val="24"/>
        </w:rPr>
      </w:pPr>
      <w:r w:rsidRPr="00C80C57">
        <w:rPr>
          <w:sz w:val="24"/>
          <w:szCs w:val="24"/>
        </w:rPr>
        <w:t xml:space="preserve">- </w:t>
      </w:r>
      <w:proofErr w:type="spellStart"/>
      <w:r w:rsidRPr="00C80C57">
        <w:rPr>
          <w:sz w:val="24"/>
          <w:szCs w:val="24"/>
        </w:rPr>
        <w:t>También</w:t>
      </w:r>
      <w:proofErr w:type="spellEnd"/>
      <w:r w:rsidRPr="00C80C57">
        <w:rPr>
          <w:sz w:val="24"/>
          <w:szCs w:val="24"/>
        </w:rPr>
        <w:t xml:space="preserve"> nos parece conveniente poder incluir aquellas otras actividades que, a lo largo del curso, tengan una especial incidencia en la vida cultural de la ciudad y que se consideren apropiadas para un mejor desarrollo del </w:t>
      </w:r>
      <w:proofErr w:type="spellStart"/>
      <w:r w:rsidRPr="00C80C57">
        <w:rPr>
          <w:sz w:val="24"/>
          <w:szCs w:val="24"/>
        </w:rPr>
        <w:t>currículo</w:t>
      </w:r>
      <w:proofErr w:type="spellEnd"/>
      <w:r w:rsidRPr="00C80C57">
        <w:rPr>
          <w:sz w:val="24"/>
          <w:szCs w:val="24"/>
        </w:rPr>
        <w:t xml:space="preserve"> del alumnado. De este modo se podrán improvisar algunas actividades no programadas y que surjan a lo largo del curso y que sean de interés y de formación para nuestros estudiantes. </w:t>
      </w:r>
    </w:p>
    <w:p w:rsidR="00B872C6" w:rsidRPr="00C80C57" w:rsidRDefault="00B872C6" w:rsidP="00C80C57">
      <w:pPr>
        <w:spacing w:after="0"/>
        <w:rPr>
          <w:sz w:val="24"/>
          <w:szCs w:val="24"/>
        </w:rPr>
      </w:pPr>
    </w:p>
    <w:p w:rsidR="00B872C6" w:rsidRPr="00C80C57" w:rsidRDefault="00B872C6" w:rsidP="00C80C57">
      <w:pPr>
        <w:spacing w:after="0"/>
        <w:rPr>
          <w:sz w:val="24"/>
          <w:szCs w:val="24"/>
        </w:rPr>
      </w:pPr>
      <w:r w:rsidRPr="00C80C57">
        <w:rPr>
          <w:sz w:val="24"/>
          <w:szCs w:val="24"/>
        </w:rPr>
        <w:t>Algunas actividades concretas son:</w:t>
      </w:r>
    </w:p>
    <w:p w:rsidR="00B872C6" w:rsidRPr="00C80C57" w:rsidRDefault="00B872C6" w:rsidP="00C80C57">
      <w:pPr>
        <w:spacing w:after="0"/>
        <w:rPr>
          <w:sz w:val="24"/>
          <w:szCs w:val="24"/>
        </w:rPr>
      </w:pPr>
      <w:r w:rsidRPr="00C80C57">
        <w:rPr>
          <w:sz w:val="24"/>
          <w:szCs w:val="24"/>
        </w:rPr>
        <w:t>. Las propias de la guía municipal</w:t>
      </w:r>
    </w:p>
    <w:p w:rsidR="00B872C6" w:rsidRPr="00C80C57" w:rsidRDefault="00B872C6" w:rsidP="00C80C57">
      <w:pPr>
        <w:spacing w:after="0"/>
        <w:rPr>
          <w:sz w:val="24"/>
          <w:szCs w:val="24"/>
        </w:rPr>
      </w:pPr>
      <w:r w:rsidRPr="00C80C57">
        <w:rPr>
          <w:sz w:val="24"/>
          <w:szCs w:val="24"/>
        </w:rPr>
        <w:t>.Visita al Parque de las Ciencias.</w:t>
      </w:r>
    </w:p>
    <w:p w:rsidR="00B872C6" w:rsidRPr="00C80C57" w:rsidRDefault="00B872C6" w:rsidP="00C80C57">
      <w:pPr>
        <w:spacing w:after="0"/>
        <w:rPr>
          <w:sz w:val="24"/>
          <w:szCs w:val="24"/>
        </w:rPr>
      </w:pPr>
      <w:r w:rsidRPr="00C80C57">
        <w:rPr>
          <w:sz w:val="24"/>
          <w:szCs w:val="24"/>
        </w:rPr>
        <w:t>. Salidas al entorno de la ciudad.</w:t>
      </w:r>
    </w:p>
    <w:p w:rsidR="00B872C6" w:rsidRPr="00C80C57" w:rsidRDefault="00B872C6" w:rsidP="00C80C57">
      <w:pPr>
        <w:spacing w:after="0"/>
        <w:rPr>
          <w:sz w:val="24"/>
          <w:szCs w:val="24"/>
        </w:rPr>
      </w:pPr>
      <w:r w:rsidRPr="00C80C57">
        <w:rPr>
          <w:sz w:val="24"/>
          <w:szCs w:val="24"/>
        </w:rPr>
        <w:t>. Actividades deportivas</w:t>
      </w:r>
    </w:p>
    <w:p w:rsidR="00B872C6" w:rsidRPr="00C80C57" w:rsidRDefault="00B872C6" w:rsidP="00C80C57">
      <w:pPr>
        <w:shd w:val="clear" w:color="auto" w:fill="FFFFFF" w:themeFill="background1"/>
        <w:spacing w:after="0"/>
        <w:rPr>
          <w:bCs/>
          <w:sz w:val="24"/>
          <w:szCs w:val="24"/>
        </w:rPr>
      </w:pPr>
    </w:p>
    <w:p w:rsidR="00C6105C" w:rsidRPr="00C80C57" w:rsidRDefault="00C6105C" w:rsidP="00C80C57">
      <w:pPr>
        <w:pStyle w:val="Prrafodelista"/>
        <w:numPr>
          <w:ilvl w:val="0"/>
          <w:numId w:val="3"/>
        </w:numPr>
        <w:shd w:val="clear" w:color="auto" w:fill="FFFFFF" w:themeFill="background1"/>
        <w:spacing w:after="0"/>
        <w:rPr>
          <w:rFonts w:asciiTheme="minorHAnsi" w:hAnsiTheme="minorHAnsi"/>
          <w:bCs/>
        </w:rPr>
      </w:pPr>
      <w:r w:rsidRPr="00C80C57">
        <w:rPr>
          <w:rFonts w:asciiTheme="minorHAnsi" w:hAnsiTheme="minorHAnsi"/>
          <w:bCs/>
        </w:rPr>
        <w:t>INDICADORES DE LOGRO E INFORMACIÓN PARA LA MEMORIA DE AUTOEVALUACIÓN</w:t>
      </w:r>
    </w:p>
    <w:p w:rsidR="00C6105C" w:rsidRPr="00C80C57" w:rsidRDefault="00C6105C" w:rsidP="00C80C57">
      <w:pPr>
        <w:shd w:val="clear" w:color="auto" w:fill="FFFFFF" w:themeFill="background1"/>
        <w:spacing w:after="0"/>
        <w:rPr>
          <w:b/>
          <w:bCs/>
          <w:sz w:val="24"/>
          <w:szCs w:val="24"/>
        </w:rPr>
      </w:pPr>
    </w:p>
    <w:p w:rsidR="008A36D0" w:rsidRDefault="008A36D0" w:rsidP="00C80C57">
      <w:pPr>
        <w:spacing w:after="0"/>
        <w:rPr>
          <w:rFonts w:cstheme="minorHAnsi"/>
          <w:sz w:val="24"/>
          <w:szCs w:val="24"/>
        </w:rPr>
      </w:pPr>
    </w:p>
    <w:p w:rsidR="00C80C57" w:rsidRDefault="00C80C57" w:rsidP="00C80C57">
      <w:pPr>
        <w:spacing w:after="0"/>
        <w:rPr>
          <w:rFonts w:cstheme="minorHAnsi"/>
          <w:sz w:val="24"/>
          <w:szCs w:val="24"/>
        </w:rPr>
      </w:pPr>
    </w:p>
    <w:p w:rsidR="00C80C57" w:rsidRDefault="00C80C57" w:rsidP="00C80C57">
      <w:pPr>
        <w:spacing w:after="0"/>
        <w:rPr>
          <w:rFonts w:cstheme="minorHAnsi"/>
          <w:sz w:val="24"/>
          <w:szCs w:val="24"/>
        </w:rPr>
      </w:pPr>
    </w:p>
    <w:p w:rsidR="00C80C57" w:rsidRPr="00C80C57" w:rsidRDefault="00C80C57" w:rsidP="00C80C57">
      <w:pPr>
        <w:spacing w:after="0"/>
        <w:rPr>
          <w:rFonts w:cstheme="minorHAnsi"/>
          <w:sz w:val="24"/>
          <w:szCs w:val="24"/>
        </w:rPr>
      </w:pPr>
    </w:p>
    <w:p w:rsidR="00790E90" w:rsidRPr="00C80C57" w:rsidRDefault="00790E90" w:rsidP="00C80C5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cstheme="minorHAnsi"/>
          <w:sz w:val="36"/>
          <w:szCs w:val="36"/>
        </w:rPr>
      </w:pPr>
      <w:r w:rsidRPr="00C80C57">
        <w:rPr>
          <w:rFonts w:cstheme="minorHAnsi"/>
          <w:sz w:val="36"/>
          <w:szCs w:val="36"/>
        </w:rPr>
        <w:lastRenderedPageBreak/>
        <w:t>ELEMENTOS CURRICULARES</w:t>
      </w:r>
      <w:r w:rsidR="001B043F" w:rsidRPr="00C80C57">
        <w:rPr>
          <w:rFonts w:cstheme="minorHAnsi"/>
          <w:sz w:val="36"/>
          <w:szCs w:val="36"/>
        </w:rPr>
        <w:t xml:space="preserve"> y DESARROLLOS CURRICULARES</w:t>
      </w:r>
    </w:p>
    <w:p w:rsidR="00C80C57" w:rsidRPr="00C80C57" w:rsidRDefault="00C80C57" w:rsidP="00C80C57">
      <w:pPr>
        <w:pStyle w:val="Prrafodelista"/>
        <w:spacing w:after="0"/>
        <w:rPr>
          <w:rFonts w:asciiTheme="minorHAnsi" w:hAnsiTheme="minorHAnsi" w:cstheme="minorHAnsi"/>
          <w:b/>
        </w:rPr>
      </w:pPr>
    </w:p>
    <w:p w:rsidR="00790E90" w:rsidRPr="00C80C57" w:rsidRDefault="00790E90" w:rsidP="00C80C57">
      <w:pPr>
        <w:pStyle w:val="Prrafodelista"/>
        <w:numPr>
          <w:ilvl w:val="0"/>
          <w:numId w:val="7"/>
        </w:numPr>
        <w:spacing w:after="0"/>
        <w:rPr>
          <w:rFonts w:cstheme="minorHAnsi"/>
          <w:b/>
        </w:rPr>
      </w:pPr>
      <w:r w:rsidRPr="00C80C57">
        <w:rPr>
          <w:rFonts w:cstheme="minorHAnsi"/>
        </w:rPr>
        <w:t>Objetivos de área</w:t>
      </w:r>
      <w:r w:rsidR="00C04C36" w:rsidRPr="00C80C57">
        <w:rPr>
          <w:rFonts w:cstheme="minorHAnsi"/>
        </w:rPr>
        <w:t xml:space="preserve">: </w:t>
      </w:r>
      <w:r w:rsidR="00C04C36" w:rsidRPr="00C80C57">
        <w:rPr>
          <w:rFonts w:cstheme="minorHAnsi"/>
          <w:b/>
        </w:rPr>
        <w:t>viene dado</w:t>
      </w:r>
    </w:p>
    <w:p w:rsidR="00790E90" w:rsidRPr="00C80C57" w:rsidRDefault="00790E90" w:rsidP="00C80C57">
      <w:pPr>
        <w:pStyle w:val="Prrafodelista"/>
        <w:numPr>
          <w:ilvl w:val="0"/>
          <w:numId w:val="7"/>
        </w:numPr>
        <w:spacing w:after="0"/>
        <w:rPr>
          <w:rFonts w:cstheme="minorHAnsi"/>
          <w:b/>
        </w:rPr>
      </w:pPr>
      <w:r w:rsidRPr="00C80C57">
        <w:rPr>
          <w:rFonts w:cstheme="minorHAnsi"/>
        </w:rPr>
        <w:t>Contenidos</w:t>
      </w:r>
      <w:r w:rsidR="001B043F" w:rsidRPr="00C80C57">
        <w:rPr>
          <w:rFonts w:cstheme="minorHAnsi"/>
        </w:rPr>
        <w:t xml:space="preserve"> de área</w:t>
      </w:r>
      <w:r w:rsidR="00C04C36" w:rsidRPr="00C80C57">
        <w:rPr>
          <w:rFonts w:cstheme="minorHAnsi"/>
        </w:rPr>
        <w:t xml:space="preserve">: </w:t>
      </w:r>
      <w:r w:rsidR="00C04C36" w:rsidRPr="00C80C57">
        <w:rPr>
          <w:rFonts w:cstheme="minorHAnsi"/>
          <w:b/>
        </w:rPr>
        <w:t>viene dado</w:t>
      </w:r>
    </w:p>
    <w:p w:rsidR="00790E90" w:rsidRPr="00C80C57" w:rsidRDefault="00790E90" w:rsidP="00C80C57">
      <w:pPr>
        <w:pStyle w:val="Prrafodelista"/>
        <w:numPr>
          <w:ilvl w:val="0"/>
          <w:numId w:val="7"/>
        </w:numPr>
        <w:spacing w:after="0"/>
        <w:rPr>
          <w:rFonts w:asciiTheme="minorHAnsi" w:hAnsiTheme="minorHAnsi" w:cstheme="minorHAnsi"/>
          <w:b/>
        </w:rPr>
      </w:pPr>
      <w:r w:rsidRPr="00C80C57">
        <w:rPr>
          <w:rFonts w:asciiTheme="minorHAnsi" w:hAnsiTheme="minorHAnsi" w:cstheme="minorHAnsi"/>
        </w:rPr>
        <w:t xml:space="preserve">CRITERIOS DE EVALUACIÓN; </w:t>
      </w:r>
      <w:r w:rsidR="003179C9" w:rsidRPr="00C80C57">
        <w:rPr>
          <w:rFonts w:asciiTheme="minorHAnsi" w:hAnsiTheme="minorHAnsi" w:cstheme="minorHAnsi"/>
        </w:rPr>
        <w:t>obj</w:t>
      </w:r>
      <w:r w:rsidRPr="00C80C57">
        <w:rPr>
          <w:rFonts w:asciiTheme="minorHAnsi" w:hAnsiTheme="minorHAnsi" w:cstheme="minorHAnsi"/>
        </w:rPr>
        <w:t>etivos, contenidos, indicadores de evaluación y competencias claves</w:t>
      </w:r>
      <w:r w:rsidR="00C04C36" w:rsidRPr="00C80C57">
        <w:rPr>
          <w:rFonts w:asciiTheme="minorHAnsi" w:hAnsiTheme="minorHAnsi" w:cstheme="minorHAnsi"/>
        </w:rPr>
        <w:t xml:space="preserve">: </w:t>
      </w:r>
      <w:r w:rsidR="00C04C36" w:rsidRPr="00C80C57">
        <w:rPr>
          <w:rFonts w:asciiTheme="minorHAnsi" w:hAnsiTheme="minorHAnsi" w:cstheme="minorHAnsi"/>
          <w:b/>
        </w:rPr>
        <w:t>vienen dadas</w:t>
      </w:r>
    </w:p>
    <w:p w:rsidR="001B043F" w:rsidRPr="00C80C57" w:rsidRDefault="00C04C36" w:rsidP="00C80C57">
      <w:pPr>
        <w:pStyle w:val="Prrafodelista"/>
        <w:numPr>
          <w:ilvl w:val="0"/>
          <w:numId w:val="7"/>
        </w:numPr>
        <w:spacing w:after="0"/>
        <w:rPr>
          <w:rFonts w:asciiTheme="minorHAnsi" w:hAnsiTheme="minorHAnsi" w:cstheme="minorHAnsi"/>
          <w:b/>
        </w:rPr>
      </w:pPr>
      <w:r w:rsidRPr="00C80C57">
        <w:rPr>
          <w:rFonts w:asciiTheme="minorHAnsi" w:hAnsiTheme="minorHAnsi" w:cstheme="minorHAnsi"/>
        </w:rPr>
        <w:t>UNIDADES DIDÁCTICAS</w:t>
      </w:r>
      <w:r w:rsidR="001B043F" w:rsidRPr="00C80C57">
        <w:rPr>
          <w:rFonts w:asciiTheme="minorHAnsi" w:hAnsiTheme="minorHAnsi" w:cstheme="minorHAnsi"/>
        </w:rPr>
        <w:t>:</w:t>
      </w:r>
      <w:r w:rsidRPr="00C80C57">
        <w:rPr>
          <w:rFonts w:asciiTheme="minorHAnsi" w:hAnsiTheme="minorHAnsi" w:cstheme="minorHAnsi"/>
        </w:rPr>
        <w:t xml:space="preserve"> </w:t>
      </w:r>
      <w:r w:rsidRPr="00C80C57">
        <w:rPr>
          <w:rFonts w:asciiTheme="minorHAnsi" w:hAnsiTheme="minorHAnsi" w:cstheme="minorHAnsi"/>
          <w:b/>
        </w:rPr>
        <w:t>Hay que rellenar cada área</w:t>
      </w:r>
    </w:p>
    <w:p w:rsidR="0097253A" w:rsidRPr="00C80C57" w:rsidRDefault="001B043F" w:rsidP="00C80C57">
      <w:pPr>
        <w:pStyle w:val="Prrafodelista"/>
        <w:spacing w:after="0"/>
        <w:ind w:left="1440"/>
        <w:rPr>
          <w:rFonts w:asciiTheme="minorHAnsi" w:hAnsiTheme="minorHAnsi" w:cstheme="minorHAnsi"/>
        </w:rPr>
      </w:pPr>
      <w:r w:rsidRPr="00C80C57">
        <w:rPr>
          <w:rFonts w:asciiTheme="minorHAnsi" w:hAnsiTheme="minorHAnsi" w:cstheme="minorHAnsi"/>
        </w:rPr>
        <w:t>1 Título:</w:t>
      </w:r>
      <w:r w:rsidR="0097253A" w:rsidRPr="00C80C57">
        <w:rPr>
          <w:rFonts w:asciiTheme="minorHAnsi" w:hAnsiTheme="minorHAnsi" w:cstheme="minorHAnsi"/>
        </w:rPr>
        <w:t xml:space="preserve"> </w:t>
      </w:r>
    </w:p>
    <w:p w:rsidR="0097253A"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 xml:space="preserve">1 Temporalización: </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 xml:space="preserve">1 </w:t>
      </w:r>
      <w:r w:rsidR="003179C9" w:rsidRPr="00C80C57">
        <w:rPr>
          <w:rFonts w:asciiTheme="minorHAnsi" w:hAnsiTheme="minorHAnsi" w:cstheme="minorHAnsi"/>
        </w:rPr>
        <w:t xml:space="preserve">Justificación </w:t>
      </w:r>
    </w:p>
    <w:p w:rsidR="003179C9" w:rsidRPr="00C80C57" w:rsidRDefault="003179C9" w:rsidP="00C80C57">
      <w:pPr>
        <w:pStyle w:val="Prrafodelista"/>
        <w:spacing w:after="0"/>
        <w:ind w:left="1440"/>
        <w:rPr>
          <w:rFonts w:asciiTheme="minorHAnsi" w:hAnsiTheme="minorHAnsi" w:cstheme="minorHAnsi"/>
        </w:rPr>
      </w:pPr>
    </w:p>
    <w:p w:rsidR="003179C9" w:rsidRPr="00C80C57" w:rsidRDefault="001B043F" w:rsidP="00C80C57">
      <w:pPr>
        <w:pStyle w:val="Prrafodelista"/>
        <w:spacing w:after="0"/>
        <w:ind w:left="1440"/>
        <w:rPr>
          <w:rFonts w:asciiTheme="minorHAnsi" w:hAnsiTheme="minorHAnsi" w:cstheme="minorHAnsi"/>
        </w:rPr>
      </w:pPr>
      <w:r w:rsidRPr="00C80C57">
        <w:rPr>
          <w:rFonts w:asciiTheme="minorHAnsi" w:hAnsiTheme="minorHAnsi" w:cstheme="minorHAnsi"/>
        </w:rPr>
        <w:t>2 Título:</w:t>
      </w:r>
      <w:r w:rsidR="0097253A" w:rsidRPr="00C80C57">
        <w:rPr>
          <w:rFonts w:asciiTheme="minorHAnsi" w:hAnsiTheme="minorHAnsi" w:cstheme="minorHAnsi"/>
        </w:rPr>
        <w:t xml:space="preserve"> </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2 Temporalización</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2 Justificación</w:t>
      </w:r>
    </w:p>
    <w:p w:rsidR="003179C9" w:rsidRPr="00C80C57" w:rsidRDefault="003179C9" w:rsidP="00C80C57">
      <w:pPr>
        <w:pStyle w:val="Prrafodelista"/>
        <w:spacing w:after="0"/>
        <w:ind w:left="1440"/>
        <w:rPr>
          <w:rFonts w:asciiTheme="minorHAnsi" w:hAnsiTheme="minorHAnsi" w:cstheme="minorHAnsi"/>
        </w:rPr>
      </w:pPr>
    </w:p>
    <w:p w:rsidR="003179C9" w:rsidRPr="00C80C57" w:rsidRDefault="001B043F" w:rsidP="00C80C57">
      <w:pPr>
        <w:pStyle w:val="Prrafodelista"/>
        <w:spacing w:after="0"/>
        <w:ind w:left="1440"/>
        <w:rPr>
          <w:rFonts w:asciiTheme="minorHAnsi" w:hAnsiTheme="minorHAnsi" w:cstheme="minorHAnsi"/>
        </w:rPr>
      </w:pPr>
      <w:r w:rsidRPr="00C80C57">
        <w:rPr>
          <w:rFonts w:asciiTheme="minorHAnsi" w:hAnsiTheme="minorHAnsi" w:cstheme="minorHAnsi"/>
        </w:rPr>
        <w:t>3 Título:</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3 Temporalización</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3 Justificación</w:t>
      </w:r>
    </w:p>
    <w:p w:rsidR="003179C9" w:rsidRPr="00C80C57" w:rsidRDefault="003179C9" w:rsidP="00C80C57">
      <w:pPr>
        <w:pStyle w:val="Prrafodelista"/>
        <w:spacing w:after="0"/>
        <w:ind w:left="1440"/>
        <w:rPr>
          <w:rFonts w:asciiTheme="minorHAnsi" w:hAnsiTheme="minorHAnsi" w:cstheme="minorHAnsi"/>
        </w:rPr>
      </w:pPr>
    </w:p>
    <w:p w:rsidR="003179C9" w:rsidRPr="00C80C57" w:rsidRDefault="001B043F" w:rsidP="00C80C57">
      <w:pPr>
        <w:pStyle w:val="Prrafodelista"/>
        <w:spacing w:after="0"/>
        <w:ind w:left="1440"/>
        <w:rPr>
          <w:rFonts w:asciiTheme="minorHAnsi" w:hAnsiTheme="minorHAnsi" w:cstheme="minorHAnsi"/>
        </w:rPr>
      </w:pPr>
      <w:r w:rsidRPr="00C80C57">
        <w:rPr>
          <w:rFonts w:asciiTheme="minorHAnsi" w:hAnsiTheme="minorHAnsi" w:cstheme="minorHAnsi"/>
        </w:rPr>
        <w:t>4 Título:</w:t>
      </w:r>
      <w:r w:rsidR="0097253A" w:rsidRPr="00C80C57">
        <w:rPr>
          <w:rFonts w:asciiTheme="minorHAnsi" w:hAnsiTheme="minorHAnsi" w:cstheme="minorHAnsi"/>
        </w:rPr>
        <w:t xml:space="preserve"> </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4 Temporalización</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4 Justificación</w:t>
      </w:r>
    </w:p>
    <w:p w:rsidR="003179C9" w:rsidRPr="00C80C57" w:rsidRDefault="003179C9" w:rsidP="00C80C57">
      <w:pPr>
        <w:pStyle w:val="Prrafodelista"/>
        <w:spacing w:after="0"/>
        <w:ind w:left="1440"/>
        <w:rPr>
          <w:rFonts w:asciiTheme="minorHAnsi" w:hAnsiTheme="minorHAnsi" w:cstheme="minorHAnsi"/>
        </w:rPr>
      </w:pPr>
    </w:p>
    <w:p w:rsidR="003179C9" w:rsidRPr="00C80C57" w:rsidRDefault="001B043F" w:rsidP="00C80C57">
      <w:pPr>
        <w:pStyle w:val="Prrafodelista"/>
        <w:spacing w:after="0"/>
        <w:ind w:left="1440"/>
        <w:rPr>
          <w:rFonts w:asciiTheme="minorHAnsi" w:hAnsiTheme="minorHAnsi" w:cstheme="minorHAnsi"/>
        </w:rPr>
      </w:pPr>
      <w:r w:rsidRPr="00C80C57">
        <w:rPr>
          <w:rFonts w:asciiTheme="minorHAnsi" w:hAnsiTheme="minorHAnsi" w:cstheme="minorHAnsi"/>
        </w:rPr>
        <w:t>5 Título:</w:t>
      </w:r>
      <w:r w:rsidR="0097253A" w:rsidRPr="00C80C57">
        <w:rPr>
          <w:rFonts w:asciiTheme="minorHAnsi" w:hAnsiTheme="minorHAnsi" w:cstheme="minorHAnsi"/>
        </w:rPr>
        <w:t xml:space="preserve"> </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5 Temporalización</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5 Justificación</w:t>
      </w:r>
    </w:p>
    <w:p w:rsidR="003179C9" w:rsidRPr="00C80C57" w:rsidRDefault="003179C9" w:rsidP="00C80C57">
      <w:pPr>
        <w:pStyle w:val="Prrafodelista"/>
        <w:spacing w:after="0"/>
        <w:ind w:left="1440"/>
        <w:rPr>
          <w:rFonts w:asciiTheme="minorHAnsi" w:hAnsiTheme="minorHAnsi" w:cstheme="minorHAnsi"/>
        </w:rPr>
      </w:pPr>
    </w:p>
    <w:p w:rsidR="003179C9" w:rsidRPr="00C80C57" w:rsidRDefault="001B043F" w:rsidP="00C80C57">
      <w:pPr>
        <w:pStyle w:val="Prrafodelista"/>
        <w:spacing w:after="0"/>
        <w:ind w:left="1440"/>
        <w:rPr>
          <w:rFonts w:asciiTheme="minorHAnsi" w:hAnsiTheme="minorHAnsi" w:cstheme="minorHAnsi"/>
        </w:rPr>
      </w:pPr>
      <w:r w:rsidRPr="00C80C57">
        <w:rPr>
          <w:rFonts w:asciiTheme="minorHAnsi" w:hAnsiTheme="minorHAnsi" w:cstheme="minorHAnsi"/>
        </w:rPr>
        <w:t>6 Título:</w:t>
      </w:r>
      <w:r w:rsidR="0097253A" w:rsidRPr="00C80C57">
        <w:rPr>
          <w:rFonts w:asciiTheme="minorHAnsi" w:hAnsiTheme="minorHAnsi" w:cstheme="minorHAnsi"/>
        </w:rPr>
        <w:t xml:space="preserve"> </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6 Temporalización</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6 Justificación</w:t>
      </w:r>
    </w:p>
    <w:p w:rsidR="003179C9" w:rsidRPr="00C80C57" w:rsidRDefault="003179C9" w:rsidP="00C80C57">
      <w:pPr>
        <w:pStyle w:val="Prrafodelista"/>
        <w:spacing w:after="0"/>
        <w:ind w:left="1440"/>
        <w:rPr>
          <w:rFonts w:asciiTheme="minorHAnsi" w:hAnsiTheme="minorHAnsi" w:cstheme="minorHAnsi"/>
        </w:rPr>
      </w:pPr>
    </w:p>
    <w:p w:rsidR="003179C9" w:rsidRPr="00C80C57" w:rsidRDefault="001B043F" w:rsidP="00C80C57">
      <w:pPr>
        <w:pStyle w:val="Prrafodelista"/>
        <w:spacing w:after="0"/>
        <w:ind w:left="1440"/>
        <w:rPr>
          <w:rFonts w:asciiTheme="minorHAnsi" w:hAnsiTheme="minorHAnsi" w:cstheme="minorHAnsi"/>
        </w:rPr>
      </w:pPr>
      <w:r w:rsidRPr="00C80C57">
        <w:rPr>
          <w:rFonts w:asciiTheme="minorHAnsi" w:hAnsiTheme="minorHAnsi" w:cstheme="minorHAnsi"/>
        </w:rPr>
        <w:t>7 Título:</w:t>
      </w:r>
      <w:r w:rsidR="0097253A" w:rsidRPr="00C80C57">
        <w:rPr>
          <w:rFonts w:asciiTheme="minorHAnsi" w:hAnsiTheme="minorHAnsi" w:cstheme="minorHAnsi"/>
        </w:rPr>
        <w:t xml:space="preserve"> </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7 Temporalización</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7 Justificación</w:t>
      </w:r>
    </w:p>
    <w:p w:rsidR="003179C9" w:rsidRPr="00C80C57" w:rsidRDefault="003179C9" w:rsidP="00C80C57">
      <w:pPr>
        <w:pStyle w:val="Prrafodelista"/>
        <w:spacing w:after="0"/>
        <w:ind w:left="1440"/>
        <w:rPr>
          <w:rFonts w:asciiTheme="minorHAnsi" w:hAnsiTheme="minorHAnsi" w:cstheme="minorHAnsi"/>
        </w:rPr>
      </w:pPr>
    </w:p>
    <w:p w:rsidR="003179C9" w:rsidRPr="00C80C57" w:rsidRDefault="001B043F" w:rsidP="00C80C57">
      <w:pPr>
        <w:pStyle w:val="Prrafodelista"/>
        <w:spacing w:after="0"/>
        <w:ind w:left="1440"/>
        <w:rPr>
          <w:rFonts w:asciiTheme="minorHAnsi" w:hAnsiTheme="minorHAnsi" w:cstheme="minorHAnsi"/>
        </w:rPr>
      </w:pPr>
      <w:r w:rsidRPr="00C80C57">
        <w:rPr>
          <w:rFonts w:asciiTheme="minorHAnsi" w:hAnsiTheme="minorHAnsi" w:cstheme="minorHAnsi"/>
        </w:rPr>
        <w:t>8 Título:</w:t>
      </w:r>
      <w:r w:rsidR="0097253A" w:rsidRPr="00C80C57">
        <w:rPr>
          <w:rFonts w:asciiTheme="minorHAnsi" w:hAnsiTheme="minorHAnsi" w:cstheme="minorHAnsi"/>
        </w:rPr>
        <w:t xml:space="preserve"> </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8 Temporalización</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8 Justificación</w:t>
      </w:r>
    </w:p>
    <w:p w:rsidR="003179C9" w:rsidRPr="00C80C57" w:rsidRDefault="003179C9" w:rsidP="00C80C57">
      <w:pPr>
        <w:pStyle w:val="Prrafodelista"/>
        <w:spacing w:after="0"/>
        <w:ind w:left="1440"/>
        <w:rPr>
          <w:rFonts w:asciiTheme="minorHAnsi" w:hAnsiTheme="minorHAnsi" w:cstheme="minorHAnsi"/>
        </w:rPr>
      </w:pPr>
    </w:p>
    <w:p w:rsidR="003179C9" w:rsidRPr="00C80C57" w:rsidRDefault="001B043F" w:rsidP="00C80C57">
      <w:pPr>
        <w:pStyle w:val="Prrafodelista"/>
        <w:spacing w:after="0"/>
        <w:ind w:left="1440"/>
        <w:rPr>
          <w:rFonts w:asciiTheme="minorHAnsi" w:hAnsiTheme="minorHAnsi" w:cstheme="minorHAnsi"/>
        </w:rPr>
      </w:pPr>
      <w:r w:rsidRPr="00C80C57">
        <w:rPr>
          <w:rFonts w:asciiTheme="minorHAnsi" w:hAnsiTheme="minorHAnsi" w:cstheme="minorHAnsi"/>
        </w:rPr>
        <w:lastRenderedPageBreak/>
        <w:t>9 Título:</w:t>
      </w:r>
      <w:r w:rsidR="0097253A" w:rsidRPr="00C80C57">
        <w:rPr>
          <w:rFonts w:asciiTheme="minorHAnsi" w:hAnsiTheme="minorHAnsi" w:cstheme="minorHAnsi"/>
        </w:rPr>
        <w:t xml:space="preserve"> </w:t>
      </w:r>
    </w:p>
    <w:p w:rsidR="003179C9"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9 Temporalización</w:t>
      </w:r>
    </w:p>
    <w:p w:rsidR="001B043F" w:rsidRPr="00C80C57" w:rsidRDefault="0097253A" w:rsidP="00C80C57">
      <w:pPr>
        <w:pStyle w:val="Prrafodelista"/>
        <w:spacing w:after="0"/>
        <w:ind w:left="1440"/>
        <w:rPr>
          <w:rFonts w:asciiTheme="minorHAnsi" w:hAnsiTheme="minorHAnsi" w:cstheme="minorHAnsi"/>
        </w:rPr>
      </w:pPr>
      <w:r w:rsidRPr="00C80C57">
        <w:rPr>
          <w:rFonts w:asciiTheme="minorHAnsi" w:hAnsiTheme="minorHAnsi" w:cstheme="minorHAnsi"/>
        </w:rPr>
        <w:t>9 Justificación</w:t>
      </w:r>
    </w:p>
    <w:p w:rsidR="003179C9" w:rsidRPr="00C80C57" w:rsidRDefault="003179C9" w:rsidP="00C80C57">
      <w:pPr>
        <w:pStyle w:val="Prrafodelista"/>
        <w:spacing w:after="0"/>
        <w:ind w:left="1440"/>
        <w:rPr>
          <w:rFonts w:asciiTheme="minorHAnsi" w:hAnsiTheme="minorHAnsi" w:cstheme="minorHAnsi"/>
        </w:rPr>
      </w:pPr>
    </w:p>
    <w:p w:rsidR="003179C9" w:rsidRPr="00C80C57" w:rsidRDefault="003179C9" w:rsidP="00C80C57">
      <w:pPr>
        <w:pStyle w:val="Prrafodelista"/>
        <w:numPr>
          <w:ilvl w:val="0"/>
          <w:numId w:val="7"/>
        </w:numPr>
        <w:spacing w:after="0"/>
        <w:rPr>
          <w:rFonts w:asciiTheme="minorHAnsi" w:hAnsiTheme="minorHAnsi" w:cstheme="minorHAnsi"/>
        </w:rPr>
      </w:pPr>
      <w:r w:rsidRPr="00C80C57">
        <w:rPr>
          <w:rFonts w:asciiTheme="minorHAnsi" w:hAnsiTheme="minorHAnsi" w:cstheme="minorHAnsi"/>
        </w:rPr>
        <w:t>Precisiones sobre los niveles competenciales: ( en un principio no escribir nada)</w:t>
      </w:r>
    </w:p>
    <w:p w:rsidR="00C80C57" w:rsidRPr="00C80C57" w:rsidRDefault="00C80C57" w:rsidP="00C80C57">
      <w:pPr>
        <w:spacing w:after="0"/>
        <w:rPr>
          <w:rFonts w:cstheme="minorHAnsi"/>
          <w:sz w:val="24"/>
          <w:szCs w:val="24"/>
        </w:rPr>
      </w:pPr>
    </w:p>
    <w:p w:rsidR="00C80C57" w:rsidRPr="00C80C57" w:rsidRDefault="00C80C57" w:rsidP="00C80C57">
      <w:pPr>
        <w:spacing w:after="0"/>
        <w:rPr>
          <w:rFonts w:cstheme="minorHAnsi"/>
          <w:sz w:val="24"/>
          <w:szCs w:val="24"/>
        </w:rPr>
      </w:pPr>
    </w:p>
    <w:p w:rsidR="003179C9" w:rsidRPr="00C80C57" w:rsidRDefault="003179C9" w:rsidP="00C80C57">
      <w:pPr>
        <w:pStyle w:val="Prrafodelista"/>
        <w:numPr>
          <w:ilvl w:val="0"/>
          <w:numId w:val="7"/>
        </w:numPr>
        <w:spacing w:after="0"/>
        <w:rPr>
          <w:rFonts w:asciiTheme="minorHAnsi" w:hAnsiTheme="minorHAnsi" w:cstheme="minorHAnsi"/>
        </w:rPr>
      </w:pPr>
      <w:r w:rsidRPr="00C80C57">
        <w:rPr>
          <w:rFonts w:asciiTheme="minorHAnsi" w:hAnsiTheme="minorHAnsi" w:cstheme="minorHAnsi"/>
        </w:rPr>
        <w:t>Metodología:</w:t>
      </w:r>
    </w:p>
    <w:p w:rsidR="00C80C57" w:rsidRPr="00C80C57" w:rsidRDefault="00C80C57" w:rsidP="00C80C57">
      <w:pPr>
        <w:pBdr>
          <w:bottom w:val="single" w:sz="4" w:space="1" w:color="auto"/>
        </w:pBdr>
        <w:spacing w:after="0"/>
        <w:ind w:left="708"/>
        <w:rPr>
          <w:rFonts w:cstheme="minorHAnsi"/>
          <w:sz w:val="24"/>
          <w:szCs w:val="24"/>
        </w:rPr>
      </w:pPr>
      <w:r w:rsidRPr="00C80C57">
        <w:rPr>
          <w:rFonts w:cstheme="minorHAnsi"/>
          <w:b/>
          <w:sz w:val="24"/>
          <w:szCs w:val="24"/>
        </w:rPr>
        <w:t>Añadir</w:t>
      </w:r>
      <w:r w:rsidRPr="00C80C57">
        <w:rPr>
          <w:rFonts w:cstheme="minorHAnsi"/>
          <w:sz w:val="24"/>
          <w:szCs w:val="24"/>
        </w:rPr>
        <w:t>:</w:t>
      </w:r>
    </w:p>
    <w:p w:rsidR="00C80C57" w:rsidRPr="00C80C57" w:rsidRDefault="00C80C57" w:rsidP="00C80C57">
      <w:pPr>
        <w:spacing w:after="0" w:line="260" w:lineRule="exact"/>
        <w:ind w:left="708"/>
        <w:rPr>
          <w:rFonts w:cstheme="minorHAnsi"/>
          <w:sz w:val="24"/>
          <w:szCs w:val="24"/>
        </w:rPr>
      </w:pPr>
      <w:r w:rsidRPr="00C80C57">
        <w:rPr>
          <w:rFonts w:cstheme="minorHAnsi"/>
          <w:sz w:val="24"/>
          <w:szCs w:val="24"/>
        </w:rPr>
        <w:t>Los métodos de trabajo estarán basado</w:t>
      </w:r>
      <w:r>
        <w:rPr>
          <w:rFonts w:cstheme="minorHAnsi"/>
          <w:sz w:val="24"/>
          <w:szCs w:val="24"/>
        </w:rPr>
        <w:t>s</w:t>
      </w:r>
      <w:r w:rsidRPr="00C80C57">
        <w:rPr>
          <w:rFonts w:cstheme="minorHAnsi"/>
          <w:sz w:val="24"/>
          <w:szCs w:val="24"/>
        </w:rPr>
        <w:t xml:space="preserve"> en las siguientes dinámicas de referencias:</w:t>
      </w:r>
    </w:p>
    <w:p w:rsidR="00C80C57" w:rsidRPr="00C80C57" w:rsidRDefault="00C80C57" w:rsidP="00C80C57">
      <w:pPr>
        <w:spacing w:after="0" w:line="260" w:lineRule="exact"/>
        <w:ind w:left="708"/>
        <w:rPr>
          <w:rFonts w:cstheme="minorHAnsi"/>
          <w:sz w:val="24"/>
          <w:szCs w:val="24"/>
        </w:rPr>
      </w:pPr>
      <w:r w:rsidRPr="00C80C57">
        <w:rPr>
          <w:rFonts w:cstheme="minorHAnsi"/>
          <w:sz w:val="24"/>
          <w:szCs w:val="24"/>
        </w:rPr>
        <w:t>. Aprendizaje Cooperativo</w:t>
      </w:r>
    </w:p>
    <w:p w:rsidR="00C80C57" w:rsidRPr="00C80C57" w:rsidRDefault="00C80C57" w:rsidP="00C80C57">
      <w:pPr>
        <w:spacing w:after="0" w:line="260" w:lineRule="exact"/>
        <w:ind w:left="708"/>
        <w:rPr>
          <w:rFonts w:cstheme="minorHAnsi"/>
          <w:sz w:val="24"/>
          <w:szCs w:val="24"/>
        </w:rPr>
      </w:pPr>
      <w:r w:rsidRPr="00C80C57">
        <w:rPr>
          <w:rFonts w:cstheme="minorHAnsi"/>
          <w:sz w:val="24"/>
          <w:szCs w:val="24"/>
        </w:rPr>
        <w:t>. Rutinas y Destrezas de pensamiento.</w:t>
      </w:r>
    </w:p>
    <w:p w:rsidR="00C80C57" w:rsidRPr="00C80C57" w:rsidRDefault="00C80C57" w:rsidP="00C80C57">
      <w:pPr>
        <w:spacing w:after="0" w:line="260" w:lineRule="atLeast"/>
        <w:ind w:left="736" w:right="176"/>
        <w:rPr>
          <w:rFonts w:cstheme="minorHAnsi"/>
          <w:sz w:val="24"/>
          <w:szCs w:val="24"/>
        </w:rPr>
      </w:pPr>
      <w:r w:rsidRPr="00C80C57">
        <w:rPr>
          <w:rFonts w:cstheme="minorHAnsi"/>
          <w:sz w:val="24"/>
          <w:szCs w:val="24"/>
        </w:rPr>
        <w:t>. Modelo discursivo/expositivo.</w:t>
      </w:r>
    </w:p>
    <w:p w:rsidR="00C80C57" w:rsidRPr="00C80C57" w:rsidRDefault="00C80C57" w:rsidP="00C80C57">
      <w:pPr>
        <w:spacing w:after="0" w:line="260" w:lineRule="atLeast"/>
        <w:ind w:left="736" w:right="176"/>
        <w:rPr>
          <w:rFonts w:cstheme="minorHAnsi"/>
          <w:sz w:val="24"/>
          <w:szCs w:val="24"/>
        </w:rPr>
      </w:pPr>
      <w:r w:rsidRPr="00C80C57">
        <w:rPr>
          <w:rFonts w:cstheme="minorHAnsi"/>
          <w:sz w:val="24"/>
          <w:szCs w:val="24"/>
        </w:rPr>
        <w:t>. Modelo experiencial.</w:t>
      </w:r>
    </w:p>
    <w:p w:rsidR="00C80C57" w:rsidRPr="00C80C57" w:rsidRDefault="00C80C57" w:rsidP="00C80C57">
      <w:pPr>
        <w:spacing w:after="0" w:line="260" w:lineRule="atLeast"/>
        <w:ind w:left="736" w:right="176"/>
        <w:rPr>
          <w:rFonts w:cstheme="minorHAnsi"/>
          <w:sz w:val="24"/>
          <w:szCs w:val="24"/>
        </w:rPr>
      </w:pPr>
      <w:r w:rsidRPr="00C80C57">
        <w:rPr>
          <w:rFonts w:cstheme="minorHAnsi"/>
          <w:sz w:val="24"/>
          <w:szCs w:val="24"/>
        </w:rPr>
        <w:t>. Trabajo por tareas.</w:t>
      </w:r>
    </w:p>
    <w:p w:rsidR="00C80C57" w:rsidRPr="00C80C57" w:rsidRDefault="00C80C57" w:rsidP="00C80C57">
      <w:pPr>
        <w:spacing w:after="0" w:line="260" w:lineRule="atLeast"/>
        <w:ind w:left="736" w:right="176"/>
        <w:rPr>
          <w:rFonts w:cstheme="minorHAnsi"/>
          <w:sz w:val="24"/>
          <w:szCs w:val="24"/>
        </w:rPr>
      </w:pPr>
      <w:r w:rsidRPr="00C80C57">
        <w:rPr>
          <w:rFonts w:cstheme="minorHAnsi"/>
          <w:sz w:val="24"/>
          <w:szCs w:val="24"/>
        </w:rPr>
        <w:t>. Trabajo individual.</w:t>
      </w:r>
    </w:p>
    <w:p w:rsidR="00C80C57" w:rsidRPr="00C80C57" w:rsidRDefault="00C80C57" w:rsidP="00C80C57">
      <w:pPr>
        <w:spacing w:after="0"/>
        <w:ind w:left="708"/>
        <w:rPr>
          <w:rFonts w:cstheme="minorHAnsi"/>
          <w:sz w:val="24"/>
          <w:szCs w:val="24"/>
        </w:rPr>
      </w:pPr>
      <w:r w:rsidRPr="00C80C57">
        <w:rPr>
          <w:rFonts w:cstheme="minorHAnsi"/>
          <w:sz w:val="24"/>
          <w:szCs w:val="24"/>
        </w:rPr>
        <w:t>. Trabajo cooperativo</w:t>
      </w:r>
    </w:p>
    <w:p w:rsidR="00C80C57" w:rsidRPr="00C80C57" w:rsidRDefault="00C80C57" w:rsidP="00C80C57">
      <w:pPr>
        <w:spacing w:after="0"/>
        <w:ind w:left="708"/>
        <w:rPr>
          <w:rFonts w:cstheme="minorHAnsi"/>
          <w:sz w:val="24"/>
          <w:szCs w:val="24"/>
        </w:rPr>
      </w:pPr>
    </w:p>
    <w:p w:rsidR="00303AC1" w:rsidRPr="00C80C57" w:rsidRDefault="00303AC1" w:rsidP="00C80C57">
      <w:pPr>
        <w:pStyle w:val="Prrafodelista"/>
        <w:numPr>
          <w:ilvl w:val="0"/>
          <w:numId w:val="7"/>
        </w:numPr>
        <w:spacing w:after="0"/>
        <w:rPr>
          <w:rFonts w:asciiTheme="minorHAnsi" w:hAnsiTheme="minorHAnsi" w:cstheme="minorHAnsi"/>
        </w:rPr>
      </w:pPr>
      <w:r w:rsidRPr="00C80C57">
        <w:rPr>
          <w:rFonts w:asciiTheme="minorHAnsi" w:hAnsiTheme="minorHAnsi" w:cstheme="minorHAnsi"/>
        </w:rPr>
        <w:t>Materiales y recursos didácticos:</w:t>
      </w:r>
    </w:p>
    <w:p w:rsidR="00303AC1" w:rsidRPr="00C80C57" w:rsidRDefault="00303AC1" w:rsidP="00C80C57">
      <w:pPr>
        <w:pBdr>
          <w:bottom w:val="single" w:sz="4" w:space="1" w:color="auto"/>
        </w:pBdr>
        <w:spacing w:after="0"/>
        <w:ind w:left="708"/>
        <w:rPr>
          <w:rFonts w:cstheme="minorHAnsi"/>
          <w:sz w:val="24"/>
          <w:szCs w:val="24"/>
        </w:rPr>
      </w:pPr>
      <w:r w:rsidRPr="00C80C57">
        <w:rPr>
          <w:rFonts w:cstheme="minorHAnsi"/>
          <w:b/>
          <w:sz w:val="24"/>
          <w:szCs w:val="24"/>
        </w:rPr>
        <w:t>Añadir</w:t>
      </w:r>
      <w:r w:rsidRPr="00C80C57">
        <w:rPr>
          <w:rFonts w:cstheme="minorHAnsi"/>
          <w:sz w:val="24"/>
          <w:szCs w:val="24"/>
        </w:rPr>
        <w:t>:</w:t>
      </w:r>
    </w:p>
    <w:p w:rsidR="00303AC1" w:rsidRPr="00C80C57" w:rsidRDefault="00303AC1" w:rsidP="00C80C57">
      <w:pPr>
        <w:spacing w:after="0"/>
        <w:ind w:left="708"/>
        <w:rPr>
          <w:sz w:val="24"/>
          <w:szCs w:val="24"/>
        </w:rPr>
      </w:pPr>
      <w:r w:rsidRPr="00C80C57">
        <w:rPr>
          <w:sz w:val="24"/>
          <w:szCs w:val="24"/>
        </w:rPr>
        <w:t>. Libros de textos</w:t>
      </w:r>
    </w:p>
    <w:p w:rsidR="00303AC1" w:rsidRPr="00C80C57" w:rsidRDefault="00303AC1" w:rsidP="00C80C57">
      <w:pPr>
        <w:spacing w:after="0"/>
        <w:ind w:left="708"/>
        <w:rPr>
          <w:sz w:val="24"/>
          <w:szCs w:val="24"/>
        </w:rPr>
      </w:pPr>
      <w:proofErr w:type="gramStart"/>
      <w:r w:rsidRPr="00C80C57">
        <w:rPr>
          <w:sz w:val="24"/>
          <w:szCs w:val="24"/>
        </w:rPr>
        <w:t>,Textos</w:t>
      </w:r>
      <w:proofErr w:type="gramEnd"/>
      <w:r w:rsidRPr="00C80C57">
        <w:rPr>
          <w:sz w:val="24"/>
          <w:szCs w:val="24"/>
        </w:rPr>
        <w:t xml:space="preserve"> para trabajar las estrategias de comprensión lectora. </w:t>
      </w:r>
    </w:p>
    <w:p w:rsidR="00303AC1" w:rsidRPr="00C80C57" w:rsidRDefault="00303AC1" w:rsidP="00C80C57">
      <w:pPr>
        <w:spacing w:after="0"/>
        <w:ind w:left="708"/>
        <w:rPr>
          <w:sz w:val="24"/>
          <w:szCs w:val="24"/>
        </w:rPr>
      </w:pPr>
      <w:r w:rsidRPr="00C80C57">
        <w:rPr>
          <w:sz w:val="24"/>
          <w:szCs w:val="24"/>
        </w:rPr>
        <w:t xml:space="preserve">. Cartilla de lectura: Elaborada a partir de otras. Se usarán también otras cartillas </w:t>
      </w:r>
      <w:proofErr w:type="gramStart"/>
      <w:r w:rsidRPr="00C80C57">
        <w:rPr>
          <w:sz w:val="24"/>
          <w:szCs w:val="24"/>
        </w:rPr>
        <w:t>de .</w:t>
      </w:r>
      <w:proofErr w:type="gramEnd"/>
      <w:r w:rsidRPr="00C80C57">
        <w:rPr>
          <w:sz w:val="24"/>
          <w:szCs w:val="24"/>
        </w:rPr>
        <w:t xml:space="preserve"> . .lectura para ser proyectadas en la pizarra digital (por ejemplo, “Aprendo a leer”, ed. Santillana)   </w:t>
      </w:r>
    </w:p>
    <w:p w:rsidR="00303AC1" w:rsidRPr="00C80C57" w:rsidRDefault="00303AC1" w:rsidP="00C80C57">
      <w:pPr>
        <w:spacing w:after="0"/>
        <w:ind w:left="708"/>
        <w:rPr>
          <w:sz w:val="24"/>
          <w:szCs w:val="24"/>
        </w:rPr>
      </w:pPr>
      <w:r w:rsidRPr="00C80C57">
        <w:rPr>
          <w:sz w:val="24"/>
          <w:szCs w:val="24"/>
        </w:rPr>
        <w:t>.Carteles.</w:t>
      </w:r>
    </w:p>
    <w:p w:rsidR="00303AC1" w:rsidRPr="00C80C57" w:rsidRDefault="00303AC1" w:rsidP="00C80C57">
      <w:pPr>
        <w:spacing w:after="0"/>
        <w:ind w:left="708"/>
        <w:rPr>
          <w:sz w:val="24"/>
          <w:szCs w:val="24"/>
        </w:rPr>
      </w:pPr>
      <w:r w:rsidRPr="00C80C57">
        <w:rPr>
          <w:sz w:val="24"/>
          <w:szCs w:val="24"/>
        </w:rPr>
        <w:t>.Cuadernos.</w:t>
      </w:r>
    </w:p>
    <w:p w:rsidR="00303AC1" w:rsidRPr="00C80C57" w:rsidRDefault="00303AC1" w:rsidP="00C80C57">
      <w:pPr>
        <w:spacing w:after="0"/>
        <w:ind w:left="708"/>
        <w:rPr>
          <w:sz w:val="24"/>
          <w:szCs w:val="24"/>
        </w:rPr>
      </w:pPr>
      <w:r w:rsidRPr="00C80C57">
        <w:rPr>
          <w:sz w:val="24"/>
          <w:szCs w:val="24"/>
        </w:rPr>
        <w:t>.Fichas complementarias.</w:t>
      </w:r>
    </w:p>
    <w:p w:rsidR="00303AC1" w:rsidRPr="00C80C57" w:rsidRDefault="00303AC1" w:rsidP="00C80C57">
      <w:pPr>
        <w:spacing w:after="0"/>
        <w:ind w:left="708"/>
        <w:rPr>
          <w:sz w:val="24"/>
          <w:szCs w:val="24"/>
        </w:rPr>
      </w:pPr>
      <w:r w:rsidRPr="00C80C57">
        <w:rPr>
          <w:sz w:val="24"/>
          <w:szCs w:val="24"/>
        </w:rPr>
        <w:t>.Libros de biblioteca.</w:t>
      </w:r>
    </w:p>
    <w:p w:rsidR="00303AC1" w:rsidRPr="00C80C57" w:rsidRDefault="00303AC1" w:rsidP="00C80C57">
      <w:pPr>
        <w:spacing w:after="0"/>
        <w:ind w:left="708"/>
        <w:rPr>
          <w:sz w:val="24"/>
          <w:szCs w:val="24"/>
        </w:rPr>
      </w:pPr>
      <w:r w:rsidRPr="00C80C57">
        <w:rPr>
          <w:sz w:val="24"/>
          <w:szCs w:val="24"/>
        </w:rPr>
        <w:t xml:space="preserve">.Pizarra digital.  </w:t>
      </w:r>
    </w:p>
    <w:p w:rsidR="00303AC1" w:rsidRPr="00C80C57" w:rsidRDefault="00303AC1" w:rsidP="00C80C57">
      <w:pPr>
        <w:spacing w:after="0"/>
        <w:ind w:left="708"/>
        <w:rPr>
          <w:sz w:val="24"/>
          <w:szCs w:val="24"/>
        </w:rPr>
      </w:pPr>
      <w:r w:rsidRPr="00C80C57">
        <w:rPr>
          <w:sz w:val="24"/>
          <w:szCs w:val="24"/>
        </w:rPr>
        <w:t>.DVD y juegos didácticos.</w:t>
      </w:r>
    </w:p>
    <w:p w:rsidR="00303AC1" w:rsidRPr="00C80C57" w:rsidRDefault="00303AC1" w:rsidP="00C80C57">
      <w:pPr>
        <w:spacing w:after="0"/>
        <w:ind w:left="708"/>
        <w:rPr>
          <w:sz w:val="24"/>
          <w:szCs w:val="24"/>
        </w:rPr>
      </w:pPr>
      <w:r w:rsidRPr="00C80C57">
        <w:rPr>
          <w:sz w:val="24"/>
          <w:szCs w:val="24"/>
        </w:rPr>
        <w:t>.Material aportado por familias.</w:t>
      </w:r>
    </w:p>
    <w:p w:rsidR="00303AC1" w:rsidRPr="00C80C57" w:rsidRDefault="00303AC1" w:rsidP="00C80C57">
      <w:pPr>
        <w:spacing w:after="0"/>
        <w:ind w:left="708"/>
        <w:rPr>
          <w:sz w:val="24"/>
          <w:szCs w:val="24"/>
        </w:rPr>
      </w:pPr>
      <w:r w:rsidRPr="00C80C57">
        <w:rPr>
          <w:sz w:val="24"/>
          <w:szCs w:val="24"/>
        </w:rPr>
        <w:t>.</w:t>
      </w:r>
      <w:proofErr w:type="spellStart"/>
      <w:r w:rsidRPr="00C80C57">
        <w:rPr>
          <w:sz w:val="24"/>
          <w:szCs w:val="24"/>
        </w:rPr>
        <w:t>Pósters</w:t>
      </w:r>
      <w:proofErr w:type="spellEnd"/>
      <w:r w:rsidRPr="00C80C57">
        <w:rPr>
          <w:sz w:val="24"/>
          <w:szCs w:val="24"/>
        </w:rPr>
        <w:t xml:space="preserve"> educativos.</w:t>
      </w:r>
    </w:p>
    <w:p w:rsidR="00303AC1" w:rsidRPr="00C80C57" w:rsidRDefault="00303AC1" w:rsidP="00C80C57">
      <w:pPr>
        <w:spacing w:after="0"/>
        <w:ind w:left="708"/>
        <w:rPr>
          <w:sz w:val="24"/>
          <w:szCs w:val="24"/>
        </w:rPr>
      </w:pPr>
      <w:r w:rsidRPr="00C80C57">
        <w:rPr>
          <w:sz w:val="24"/>
          <w:szCs w:val="24"/>
        </w:rPr>
        <w:t xml:space="preserve">.Flash </w:t>
      </w:r>
      <w:proofErr w:type="spellStart"/>
      <w:r w:rsidRPr="00C80C57">
        <w:rPr>
          <w:sz w:val="24"/>
          <w:szCs w:val="24"/>
        </w:rPr>
        <w:t>card</w:t>
      </w:r>
      <w:proofErr w:type="spellEnd"/>
    </w:p>
    <w:p w:rsidR="00303AC1" w:rsidRPr="00C80C57" w:rsidRDefault="00303AC1" w:rsidP="00C80C57">
      <w:pPr>
        <w:spacing w:after="0"/>
        <w:ind w:left="708"/>
        <w:rPr>
          <w:sz w:val="24"/>
          <w:szCs w:val="24"/>
        </w:rPr>
      </w:pPr>
      <w:r w:rsidRPr="00C80C57">
        <w:rPr>
          <w:sz w:val="24"/>
          <w:szCs w:val="24"/>
        </w:rPr>
        <w:t>.Juegos manipulativos</w:t>
      </w:r>
    </w:p>
    <w:p w:rsidR="00303AC1" w:rsidRPr="00C80C57" w:rsidRDefault="00303AC1" w:rsidP="00C80C57">
      <w:pPr>
        <w:spacing w:after="0"/>
        <w:ind w:left="708"/>
        <w:rPr>
          <w:sz w:val="24"/>
          <w:szCs w:val="24"/>
        </w:rPr>
      </w:pPr>
      <w:r w:rsidRPr="00C80C57">
        <w:rPr>
          <w:sz w:val="24"/>
          <w:szCs w:val="24"/>
        </w:rPr>
        <w:t>.Baterías de problemas matemáticos</w:t>
      </w:r>
    </w:p>
    <w:p w:rsidR="00303AC1" w:rsidRPr="00C80C57" w:rsidRDefault="00303AC1" w:rsidP="00C80C57">
      <w:pPr>
        <w:spacing w:after="0"/>
        <w:ind w:left="708"/>
        <w:rPr>
          <w:sz w:val="24"/>
          <w:szCs w:val="24"/>
        </w:rPr>
      </w:pPr>
      <w:r w:rsidRPr="00C80C57">
        <w:rPr>
          <w:sz w:val="24"/>
          <w:szCs w:val="24"/>
        </w:rPr>
        <w:t>.Recursos educativos de aula de la editorial.</w:t>
      </w:r>
    </w:p>
    <w:p w:rsidR="00303AC1" w:rsidRPr="00C80C57" w:rsidRDefault="00303AC1" w:rsidP="00C80C57">
      <w:pPr>
        <w:spacing w:after="0"/>
        <w:rPr>
          <w:sz w:val="24"/>
          <w:szCs w:val="24"/>
        </w:rPr>
      </w:pPr>
    </w:p>
    <w:p w:rsidR="003179C9" w:rsidRPr="00C80C57" w:rsidRDefault="003179C9" w:rsidP="00C80C57">
      <w:pPr>
        <w:pStyle w:val="Prrafodelista"/>
        <w:spacing w:after="0"/>
        <w:rPr>
          <w:rFonts w:asciiTheme="minorHAnsi" w:hAnsiTheme="minorHAnsi" w:cstheme="minorHAnsi"/>
        </w:rPr>
      </w:pPr>
    </w:p>
    <w:p w:rsidR="00790E90" w:rsidRPr="00C80C57" w:rsidRDefault="00790E90" w:rsidP="00C80C57">
      <w:pPr>
        <w:spacing w:after="0"/>
        <w:rPr>
          <w:rFonts w:cstheme="minorHAnsi"/>
          <w:sz w:val="24"/>
          <w:szCs w:val="24"/>
        </w:rPr>
      </w:pPr>
    </w:p>
    <w:p w:rsidR="007004C2" w:rsidRPr="00C80C57" w:rsidRDefault="007004C2" w:rsidP="00C80C57">
      <w:pPr>
        <w:spacing w:after="0"/>
        <w:rPr>
          <w:sz w:val="24"/>
          <w:szCs w:val="24"/>
        </w:rPr>
      </w:pPr>
    </w:p>
    <w:sectPr w:rsidR="007004C2" w:rsidRPr="00C80C5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0E" w:rsidRDefault="00456D0E" w:rsidP="00C80C57">
      <w:pPr>
        <w:spacing w:after="0" w:line="240" w:lineRule="auto"/>
      </w:pPr>
      <w:r>
        <w:separator/>
      </w:r>
    </w:p>
  </w:endnote>
  <w:endnote w:type="continuationSeparator" w:id="0">
    <w:p w:rsidR="00456D0E" w:rsidRDefault="00456D0E" w:rsidP="00C8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053603"/>
      <w:docPartObj>
        <w:docPartGallery w:val="Page Numbers (Bottom of Page)"/>
        <w:docPartUnique/>
      </w:docPartObj>
    </w:sdtPr>
    <w:sdtEndPr/>
    <w:sdtContent>
      <w:p w:rsidR="00C80C57" w:rsidRDefault="00C80C57">
        <w:pPr>
          <w:pStyle w:val="Piedepgina"/>
          <w:jc w:val="center"/>
        </w:pPr>
        <w:r>
          <w:fldChar w:fldCharType="begin"/>
        </w:r>
        <w:r>
          <w:instrText>PAGE   \* MERGEFORMAT</w:instrText>
        </w:r>
        <w:r>
          <w:fldChar w:fldCharType="separate"/>
        </w:r>
        <w:r w:rsidR="005B1FCD">
          <w:rPr>
            <w:noProof/>
          </w:rPr>
          <w:t>4</w:t>
        </w:r>
        <w:r>
          <w:fldChar w:fldCharType="end"/>
        </w:r>
      </w:p>
    </w:sdtContent>
  </w:sdt>
  <w:p w:rsidR="00C80C57" w:rsidRDefault="00C80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0E" w:rsidRDefault="00456D0E" w:rsidP="00C80C57">
      <w:pPr>
        <w:spacing w:after="0" w:line="240" w:lineRule="auto"/>
      </w:pPr>
      <w:r>
        <w:separator/>
      </w:r>
    </w:p>
  </w:footnote>
  <w:footnote w:type="continuationSeparator" w:id="0">
    <w:p w:rsidR="00456D0E" w:rsidRDefault="00456D0E" w:rsidP="00C80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59"/>
    <w:lvl w:ilvl="0">
      <w:start w:val="1"/>
      <w:numFmt w:val="bullet"/>
      <w:lvlText w:val=""/>
      <w:lvlJc w:val="left"/>
      <w:pPr>
        <w:tabs>
          <w:tab w:val="num" w:pos="0"/>
        </w:tabs>
        <w:ind w:left="720" w:hanging="360"/>
      </w:pPr>
      <w:rPr>
        <w:rFonts w:ascii="Symbol" w:hAnsi="Symbol" w:cs="Symbol" w:hint="default"/>
        <w:color w:val="345A8A"/>
        <w:sz w:val="20"/>
        <w:szCs w:val="20"/>
      </w:rPr>
    </w:lvl>
  </w:abstractNum>
  <w:abstractNum w:abstractNumId="1">
    <w:nsid w:val="0BE4524D"/>
    <w:multiLevelType w:val="multilevel"/>
    <w:tmpl w:val="54D6FF4A"/>
    <w:lvl w:ilvl="0">
      <w:start w:val="5"/>
      <w:numFmt w:val="bullet"/>
      <w:lvlText w:val="-"/>
      <w:lvlJc w:val="left"/>
      <w:pPr>
        <w:tabs>
          <w:tab w:val="num" w:pos="480"/>
        </w:tabs>
        <w:ind w:left="480" w:hanging="360"/>
      </w:pPr>
      <w:rPr>
        <w:rFonts w:ascii="Times New Roman" w:hAnsi="Times New Roman" w:cs="Times New Roman"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cs="Wingdings" w:hint="default"/>
      </w:rPr>
    </w:lvl>
    <w:lvl w:ilvl="3">
      <w:start w:val="1"/>
      <w:numFmt w:val="bullet"/>
      <w:lvlText w:val=""/>
      <w:lvlJc w:val="left"/>
      <w:pPr>
        <w:tabs>
          <w:tab w:val="num" w:pos="2640"/>
        </w:tabs>
        <w:ind w:left="2640" w:hanging="360"/>
      </w:pPr>
      <w:rPr>
        <w:rFonts w:ascii="Symbol" w:hAnsi="Symbol" w:cs="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cs="Wingdings" w:hint="default"/>
      </w:rPr>
    </w:lvl>
    <w:lvl w:ilvl="6">
      <w:start w:val="1"/>
      <w:numFmt w:val="bullet"/>
      <w:lvlText w:val=""/>
      <w:lvlJc w:val="left"/>
      <w:pPr>
        <w:tabs>
          <w:tab w:val="num" w:pos="4800"/>
        </w:tabs>
        <w:ind w:left="4800" w:hanging="360"/>
      </w:pPr>
      <w:rPr>
        <w:rFonts w:ascii="Symbol" w:hAnsi="Symbol" w:cs="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cs="Wingdings" w:hint="default"/>
      </w:rPr>
    </w:lvl>
  </w:abstractNum>
  <w:abstractNum w:abstractNumId="2">
    <w:nsid w:val="27E2311C"/>
    <w:multiLevelType w:val="hybridMultilevel"/>
    <w:tmpl w:val="6C8A87C2"/>
    <w:lvl w:ilvl="0" w:tplc="6588AC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37345A"/>
    <w:multiLevelType w:val="hybridMultilevel"/>
    <w:tmpl w:val="D64242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AB7B38"/>
    <w:multiLevelType w:val="hybridMultilevel"/>
    <w:tmpl w:val="D1AAEF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E42F59"/>
    <w:multiLevelType w:val="hybridMultilevel"/>
    <w:tmpl w:val="55B2F5E2"/>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EA0227"/>
    <w:multiLevelType w:val="hybridMultilevel"/>
    <w:tmpl w:val="2BACF3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04"/>
    <w:rsid w:val="00030087"/>
    <w:rsid w:val="000C7B6E"/>
    <w:rsid w:val="000F61EF"/>
    <w:rsid w:val="0014053B"/>
    <w:rsid w:val="00165E30"/>
    <w:rsid w:val="001917A4"/>
    <w:rsid w:val="001B043F"/>
    <w:rsid w:val="00303AC1"/>
    <w:rsid w:val="003179C9"/>
    <w:rsid w:val="003C796C"/>
    <w:rsid w:val="00456D0E"/>
    <w:rsid w:val="00545E89"/>
    <w:rsid w:val="0057515C"/>
    <w:rsid w:val="005B1FCD"/>
    <w:rsid w:val="007004C2"/>
    <w:rsid w:val="00790E90"/>
    <w:rsid w:val="00834836"/>
    <w:rsid w:val="008A36D0"/>
    <w:rsid w:val="0097253A"/>
    <w:rsid w:val="009A53B0"/>
    <w:rsid w:val="00A03713"/>
    <w:rsid w:val="00B872C6"/>
    <w:rsid w:val="00BB4FF6"/>
    <w:rsid w:val="00C04C36"/>
    <w:rsid w:val="00C57904"/>
    <w:rsid w:val="00C6105C"/>
    <w:rsid w:val="00C80C57"/>
    <w:rsid w:val="00D30A32"/>
    <w:rsid w:val="00EB7503"/>
    <w:rsid w:val="00F6074A"/>
    <w:rsid w:val="00FE07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A36D0"/>
    <w:pPr>
      <w:suppressAutoHyphens/>
      <w:spacing w:after="200" w:line="276" w:lineRule="auto"/>
      <w:ind w:left="720"/>
      <w:contextualSpacing/>
    </w:pPr>
    <w:rPr>
      <w:rFonts w:ascii="Times New Roman" w:eastAsia="Times New Roman" w:hAnsi="Times New Roman" w:cs="Times New Roman"/>
      <w:color w:val="00000A"/>
      <w:sz w:val="24"/>
      <w:szCs w:val="24"/>
      <w:lang w:eastAsia="es-ES"/>
    </w:rPr>
  </w:style>
  <w:style w:type="character" w:customStyle="1" w:styleId="ff2">
    <w:name w:val="ff2"/>
    <w:basedOn w:val="Fuentedeprrafopredeter"/>
    <w:rsid w:val="00545E89"/>
    <w:rPr>
      <w:rFonts w:cs="Times New Roman"/>
    </w:rPr>
  </w:style>
  <w:style w:type="paragraph" w:customStyle="1" w:styleId="imalignjustify">
    <w:name w:val="imalign_justify"/>
    <w:basedOn w:val="Normal"/>
    <w:rsid w:val="00545E89"/>
    <w:pPr>
      <w:suppressAutoHyphens/>
      <w:spacing w:before="28" w:after="28" w:line="276" w:lineRule="auto"/>
    </w:pPr>
    <w:rPr>
      <w:rFonts w:ascii="Times New Roman" w:eastAsia="Times New Roman" w:hAnsi="Times New Roman" w:cs="Times New Roman"/>
      <w:color w:val="00000A"/>
      <w:sz w:val="24"/>
      <w:szCs w:val="24"/>
      <w:lang w:eastAsia="es-ES"/>
    </w:rPr>
  </w:style>
  <w:style w:type="paragraph" w:customStyle="1" w:styleId="Default">
    <w:name w:val="Default"/>
    <w:rsid w:val="00B872C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80C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C57"/>
  </w:style>
  <w:style w:type="paragraph" w:styleId="Piedepgina">
    <w:name w:val="footer"/>
    <w:basedOn w:val="Normal"/>
    <w:link w:val="PiedepginaCar"/>
    <w:uiPriority w:val="99"/>
    <w:unhideWhenUsed/>
    <w:rsid w:val="00C80C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A36D0"/>
    <w:pPr>
      <w:suppressAutoHyphens/>
      <w:spacing w:after="200" w:line="276" w:lineRule="auto"/>
      <w:ind w:left="720"/>
      <w:contextualSpacing/>
    </w:pPr>
    <w:rPr>
      <w:rFonts w:ascii="Times New Roman" w:eastAsia="Times New Roman" w:hAnsi="Times New Roman" w:cs="Times New Roman"/>
      <w:color w:val="00000A"/>
      <w:sz w:val="24"/>
      <w:szCs w:val="24"/>
      <w:lang w:eastAsia="es-ES"/>
    </w:rPr>
  </w:style>
  <w:style w:type="character" w:customStyle="1" w:styleId="ff2">
    <w:name w:val="ff2"/>
    <w:basedOn w:val="Fuentedeprrafopredeter"/>
    <w:rsid w:val="00545E89"/>
    <w:rPr>
      <w:rFonts w:cs="Times New Roman"/>
    </w:rPr>
  </w:style>
  <w:style w:type="paragraph" w:customStyle="1" w:styleId="imalignjustify">
    <w:name w:val="imalign_justify"/>
    <w:basedOn w:val="Normal"/>
    <w:rsid w:val="00545E89"/>
    <w:pPr>
      <w:suppressAutoHyphens/>
      <w:spacing w:before="28" w:after="28" w:line="276" w:lineRule="auto"/>
    </w:pPr>
    <w:rPr>
      <w:rFonts w:ascii="Times New Roman" w:eastAsia="Times New Roman" w:hAnsi="Times New Roman" w:cs="Times New Roman"/>
      <w:color w:val="00000A"/>
      <w:sz w:val="24"/>
      <w:szCs w:val="24"/>
      <w:lang w:eastAsia="es-ES"/>
    </w:rPr>
  </w:style>
  <w:style w:type="paragraph" w:customStyle="1" w:styleId="Default">
    <w:name w:val="Default"/>
    <w:rsid w:val="00B872C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80C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C57"/>
  </w:style>
  <w:style w:type="paragraph" w:styleId="Piedepgina">
    <w:name w:val="footer"/>
    <w:basedOn w:val="Normal"/>
    <w:link w:val="PiedepginaCar"/>
    <w:uiPriority w:val="99"/>
    <w:unhideWhenUsed/>
    <w:rsid w:val="00C80C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9312-22D1-4528-90B5-15E0133D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1910</Words>
  <Characters>10509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dc:creator>
  <cp:lastModifiedBy>Usuario</cp:lastModifiedBy>
  <cp:revision>3</cp:revision>
  <dcterms:created xsi:type="dcterms:W3CDTF">2019-11-11T11:30:00Z</dcterms:created>
  <dcterms:modified xsi:type="dcterms:W3CDTF">2020-01-10T09:11:00Z</dcterms:modified>
</cp:coreProperties>
</file>