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99" w:type="dxa"/>
        <w:tblInd w:w="-1282" w:type="dxa"/>
        <w:tblCellMar>
          <w:left w:w="118" w:type="dxa"/>
        </w:tblCellMar>
        <w:tblLook w:val="04A0" w:firstRow="1" w:lastRow="0" w:firstColumn="1" w:lastColumn="0" w:noHBand="0" w:noVBand="1"/>
      </w:tblPr>
      <w:tblGrid>
        <w:gridCol w:w="2955"/>
        <w:gridCol w:w="4705"/>
        <w:gridCol w:w="3539"/>
      </w:tblGrid>
      <w:tr w:rsidR="00500D5B" w:rsidRPr="00CA1110">
        <w:trPr>
          <w:trHeight w:val="1388"/>
        </w:trPr>
        <w:tc>
          <w:tcPr>
            <w:tcW w:w="2955" w:type="dxa"/>
            <w:tcBorders>
              <w:top w:val="nil"/>
              <w:left w:val="nil"/>
              <w:bottom w:val="nil"/>
              <w:right w:val="nil"/>
            </w:tcBorders>
            <w:shd w:val="clear" w:color="auto" w:fill="auto"/>
          </w:tcPr>
          <w:p w:rsidR="00500D5B" w:rsidRPr="00CA1110" w:rsidRDefault="00863509">
            <w:pPr>
              <w:rPr>
                <w:lang w:val="es-ES_tradnl"/>
              </w:rPr>
            </w:pPr>
            <w:r w:rsidRPr="00CA1110">
              <w:rPr>
                <w:noProof/>
                <w:lang w:val="es-ES" w:eastAsia="es-ES"/>
              </w:rPr>
              <w:drawing>
                <wp:anchor distT="0" distB="5715" distL="114300" distR="125095" simplePos="0" relativeHeight="2" behindDoc="0" locked="0" layoutInCell="1" allowOverlap="1">
                  <wp:simplePos x="0" y="0"/>
                  <wp:positionH relativeFrom="column">
                    <wp:posOffset>-26670</wp:posOffset>
                  </wp:positionH>
                  <wp:positionV relativeFrom="paragraph">
                    <wp:posOffset>19685</wp:posOffset>
                  </wp:positionV>
                  <wp:extent cx="903605" cy="654685"/>
                  <wp:effectExtent l="0" t="0" r="0" b="0"/>
                  <wp:wrapTight wrapText="bothSides">
                    <wp:wrapPolygon edited="0">
                      <wp:start x="-54" y="0"/>
                      <wp:lineTo x="-54" y="20717"/>
                      <wp:lineTo x="21105" y="20717"/>
                      <wp:lineTo x="21105" y="0"/>
                      <wp:lineTo x="-54" y="0"/>
                    </wp:wrapPolygon>
                  </wp:wrapTight>
                  <wp:docPr id="1" name="Picture 1" descr="cep je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p jerez"/>
                          <pic:cNvPicPr>
                            <a:picLocks noChangeAspect="1" noChangeArrowheads="1"/>
                          </pic:cNvPicPr>
                        </pic:nvPicPr>
                        <pic:blipFill>
                          <a:blip r:embed="rId5"/>
                          <a:stretch>
                            <a:fillRect/>
                          </a:stretch>
                        </pic:blipFill>
                        <pic:spPr bwMode="auto">
                          <a:xfrm>
                            <a:off x="0" y="0"/>
                            <a:ext cx="903605" cy="654685"/>
                          </a:xfrm>
                          <a:prstGeom prst="rect">
                            <a:avLst/>
                          </a:prstGeom>
                        </pic:spPr>
                      </pic:pic>
                    </a:graphicData>
                  </a:graphic>
                </wp:anchor>
              </w:drawing>
            </w:r>
          </w:p>
        </w:tc>
        <w:tc>
          <w:tcPr>
            <w:tcW w:w="4705" w:type="dxa"/>
            <w:tcBorders>
              <w:top w:val="nil"/>
              <w:left w:val="nil"/>
              <w:bottom w:val="nil"/>
              <w:right w:val="nil"/>
            </w:tcBorders>
            <w:shd w:val="clear" w:color="auto" w:fill="auto"/>
          </w:tcPr>
          <w:p w:rsidR="00500D5B" w:rsidRPr="00CA1110" w:rsidRDefault="00500D5B">
            <w:pPr>
              <w:jc w:val="center"/>
              <w:rPr>
                <w:b/>
                <w:sz w:val="32"/>
                <w:szCs w:val="32"/>
                <w:lang w:val="es-ES_tradnl"/>
              </w:rPr>
            </w:pPr>
          </w:p>
          <w:p w:rsidR="00500D5B" w:rsidRPr="00CA1110" w:rsidRDefault="00863509">
            <w:pPr>
              <w:jc w:val="center"/>
              <w:rPr>
                <w:lang w:val="es-ES_tradnl"/>
              </w:rPr>
            </w:pPr>
            <w:r w:rsidRPr="00CA1110">
              <w:rPr>
                <w:b/>
                <w:color w:val="595959" w:themeColor="text1" w:themeTint="A6"/>
                <w:sz w:val="32"/>
                <w:szCs w:val="32"/>
                <w:lang w:val="es-ES_tradnl"/>
              </w:rPr>
              <w:t>Calendario de sesiones de trabajo</w:t>
            </w:r>
          </w:p>
          <w:p w:rsidR="00500D5B" w:rsidRPr="00CA1110" w:rsidRDefault="00500D5B">
            <w:pPr>
              <w:rPr>
                <w:lang w:val="es-ES_tradnl"/>
              </w:rPr>
            </w:pPr>
          </w:p>
        </w:tc>
        <w:tc>
          <w:tcPr>
            <w:tcW w:w="3539" w:type="dxa"/>
            <w:tcBorders>
              <w:top w:val="nil"/>
              <w:left w:val="nil"/>
              <w:bottom w:val="nil"/>
              <w:right w:val="nil"/>
            </w:tcBorders>
            <w:shd w:val="clear" w:color="auto" w:fill="auto"/>
          </w:tcPr>
          <w:p w:rsidR="00500D5B" w:rsidRPr="00CA1110" w:rsidRDefault="00863509">
            <w:pPr>
              <w:jc w:val="right"/>
              <w:rPr>
                <w:lang w:val="es-ES_tradnl"/>
              </w:rPr>
            </w:pPr>
            <w:r w:rsidRPr="00CA1110">
              <w:rPr>
                <w:noProof/>
                <w:lang w:val="es-ES" w:eastAsia="es-ES"/>
              </w:rPr>
              <w:drawing>
                <wp:anchor distT="152400" distB="152400" distL="152400" distR="152400" simplePos="0" relativeHeight="3" behindDoc="0" locked="0" layoutInCell="1" allowOverlap="1">
                  <wp:simplePos x="0" y="0"/>
                  <wp:positionH relativeFrom="column">
                    <wp:posOffset>1218565</wp:posOffset>
                  </wp:positionH>
                  <wp:positionV relativeFrom="paragraph">
                    <wp:posOffset>31115</wp:posOffset>
                  </wp:positionV>
                  <wp:extent cx="970280" cy="774065"/>
                  <wp:effectExtent l="0" t="0" r="0" b="0"/>
                  <wp:wrapTight wrapText="bothSides">
                    <wp:wrapPolygon edited="0">
                      <wp:start x="-284" y="0"/>
                      <wp:lineTo x="-284" y="20281"/>
                      <wp:lineTo x="20894" y="20281"/>
                      <wp:lineTo x="20894" y="0"/>
                      <wp:lineTo x="-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970280" cy="774065"/>
                          </a:xfrm>
                          <a:prstGeom prst="rect">
                            <a:avLst/>
                          </a:prstGeom>
                        </pic:spPr>
                      </pic:pic>
                    </a:graphicData>
                  </a:graphic>
                </wp:anchor>
              </w:drawing>
            </w:r>
          </w:p>
        </w:tc>
      </w:tr>
    </w:tbl>
    <w:p w:rsidR="00500D5B" w:rsidRPr="00CA1110" w:rsidRDefault="00500D5B">
      <w:pPr>
        <w:rPr>
          <w:rFonts w:ascii="Arial" w:hAnsi="Arial"/>
          <w:lang w:val="es-ES_tradnl"/>
        </w:rPr>
      </w:pPr>
    </w:p>
    <w:p w:rsidR="00500D5B" w:rsidRPr="00CA1110" w:rsidRDefault="00500D5B">
      <w:pPr>
        <w:rPr>
          <w:rFonts w:ascii="Arial" w:hAnsi="Arial"/>
          <w:lang w:val="es-ES_tradnl"/>
        </w:rPr>
      </w:pPr>
    </w:p>
    <w:p w:rsidR="00500D5B" w:rsidRPr="00CA1110" w:rsidRDefault="00500D5B">
      <w:pPr>
        <w:rPr>
          <w:rFonts w:ascii="Arial" w:hAnsi="Arial"/>
          <w:sz w:val="2"/>
          <w:szCs w:val="2"/>
          <w:lang w:val="es-ES_tradnl"/>
        </w:rPr>
      </w:pPr>
    </w:p>
    <w:tbl>
      <w:tblPr>
        <w:tblStyle w:val="Tablaconcuadrcula"/>
        <w:tblW w:w="11115" w:type="dxa"/>
        <w:tblInd w:w="-1238" w:type="dxa"/>
        <w:tblCellMar>
          <w:left w:w="98" w:type="dxa"/>
        </w:tblCellMar>
        <w:tblLook w:val="04A0" w:firstRow="1" w:lastRow="0" w:firstColumn="1" w:lastColumn="0" w:noHBand="0" w:noVBand="1"/>
      </w:tblPr>
      <w:tblGrid>
        <w:gridCol w:w="4200"/>
        <w:gridCol w:w="6915"/>
      </w:tblGrid>
      <w:tr w:rsidR="00500D5B" w:rsidRPr="00CA1110">
        <w:trPr>
          <w:trHeight w:val="449"/>
        </w:trPr>
        <w:tc>
          <w:tcPr>
            <w:tcW w:w="42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98" w:type="dxa"/>
            </w:tcMar>
            <w:vAlign w:val="center"/>
          </w:tcPr>
          <w:p w:rsidR="00500D5B" w:rsidRPr="00CA1110" w:rsidRDefault="00863509">
            <w:pPr>
              <w:rPr>
                <w:lang w:val="es-ES_tradnl"/>
              </w:rPr>
            </w:pPr>
            <w:r w:rsidRPr="00CA1110">
              <w:rPr>
                <w:rFonts w:ascii="Arial" w:hAnsi="Arial"/>
                <w:b/>
                <w:color w:val="000000" w:themeColor="text1"/>
                <w:lang w:val="es-ES_tradnl"/>
              </w:rPr>
              <w:t>Título de la autoformación (GT/FC)</w:t>
            </w:r>
          </w:p>
        </w:tc>
        <w:tc>
          <w:tcPr>
            <w:tcW w:w="691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FC5122" w:rsidP="00FC5122">
            <w:pPr>
              <w:spacing w:after="283"/>
              <w:rPr>
                <w:rFonts w:ascii="Calibri" w:hAnsi="Calibri" w:cs="Calibri"/>
                <w:lang w:val="es-ES_tradnl"/>
              </w:rPr>
            </w:pPr>
            <w:r w:rsidRPr="00CA1110">
              <w:rPr>
                <w:rFonts w:ascii="Calibri" w:hAnsi="Calibri" w:cs="Calibri"/>
                <w:lang w:val="es-ES_tradnl"/>
              </w:rPr>
              <w:t>LAS UDIS, EL APRENDIZAJE COOPERATIVO Y LA EDUCACIÓN EMOCIONAL  III</w:t>
            </w:r>
          </w:p>
        </w:tc>
      </w:tr>
      <w:tr w:rsidR="00FC5122" w:rsidRPr="00CA1110">
        <w:trPr>
          <w:trHeight w:val="449"/>
        </w:trPr>
        <w:tc>
          <w:tcPr>
            <w:tcW w:w="42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98" w:type="dxa"/>
            </w:tcMar>
            <w:vAlign w:val="center"/>
          </w:tcPr>
          <w:p w:rsidR="00FC5122" w:rsidRPr="00CA1110" w:rsidRDefault="00FC5122" w:rsidP="00FC5122">
            <w:pPr>
              <w:rPr>
                <w:b/>
                <w:color w:val="000000" w:themeColor="text1"/>
                <w:lang w:val="es-ES_tradnl"/>
              </w:rPr>
            </w:pPr>
            <w:r w:rsidRPr="00CA1110">
              <w:rPr>
                <w:rFonts w:ascii="Arial" w:hAnsi="Arial"/>
                <w:b/>
                <w:color w:val="000000" w:themeColor="text1"/>
                <w:lang w:val="es-ES_tradnl"/>
              </w:rPr>
              <w:t>Centro educativo</w:t>
            </w:r>
          </w:p>
        </w:tc>
        <w:tc>
          <w:tcPr>
            <w:tcW w:w="691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FC5122" w:rsidRPr="00CA1110" w:rsidRDefault="00FC5122" w:rsidP="00FC5122">
            <w:pPr>
              <w:rPr>
                <w:rFonts w:ascii="Arial" w:hAnsi="Arial"/>
                <w:lang w:val="es-ES_tradnl"/>
              </w:rPr>
            </w:pPr>
            <w:r w:rsidRPr="00CA1110">
              <w:rPr>
                <w:rFonts w:ascii="Calibri" w:hAnsi="Calibri" w:cs="Calibri"/>
                <w:lang w:val="es-ES_tradnl"/>
              </w:rPr>
              <w:t>CEIP FEDERICO GARCÍA LORCA (Jerez de la Frontera)</w:t>
            </w:r>
          </w:p>
        </w:tc>
      </w:tr>
      <w:tr w:rsidR="00FC5122" w:rsidRPr="00CA1110">
        <w:trPr>
          <w:trHeight w:val="449"/>
        </w:trPr>
        <w:tc>
          <w:tcPr>
            <w:tcW w:w="42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98" w:type="dxa"/>
            </w:tcMar>
            <w:vAlign w:val="center"/>
          </w:tcPr>
          <w:p w:rsidR="00FC5122" w:rsidRPr="00CA1110" w:rsidRDefault="00FC5122" w:rsidP="00FC5122">
            <w:pPr>
              <w:rPr>
                <w:b/>
                <w:color w:val="000000" w:themeColor="text1"/>
                <w:lang w:val="es-ES_tradnl"/>
              </w:rPr>
            </w:pPr>
            <w:r w:rsidRPr="00CA1110">
              <w:rPr>
                <w:rFonts w:ascii="Arial" w:hAnsi="Arial"/>
                <w:b/>
                <w:color w:val="000000" w:themeColor="text1"/>
                <w:lang w:val="es-ES_tradnl"/>
              </w:rPr>
              <w:t>Coordinador/a</w:t>
            </w:r>
          </w:p>
        </w:tc>
        <w:tc>
          <w:tcPr>
            <w:tcW w:w="691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FC5122" w:rsidRPr="00CA1110" w:rsidRDefault="00FC5122" w:rsidP="00FC5122">
            <w:pPr>
              <w:rPr>
                <w:rFonts w:cstheme="minorHAnsi"/>
                <w:lang w:val="es-ES_tradnl"/>
              </w:rPr>
            </w:pPr>
            <w:r w:rsidRPr="00CA1110">
              <w:rPr>
                <w:rFonts w:cstheme="minorHAnsi"/>
                <w:lang w:val="es-ES_tradnl"/>
              </w:rPr>
              <w:t xml:space="preserve">Leticia Rodríguez Jiménez </w:t>
            </w:r>
          </w:p>
        </w:tc>
      </w:tr>
    </w:tbl>
    <w:p w:rsidR="00500D5B" w:rsidRPr="00CA1110" w:rsidRDefault="00500D5B">
      <w:pPr>
        <w:rPr>
          <w:rFonts w:ascii="Arial" w:hAnsi="Arial"/>
          <w:lang w:val="es-ES_tradnl"/>
        </w:rPr>
      </w:pPr>
    </w:p>
    <w:p w:rsidR="00500D5B" w:rsidRPr="00CA1110" w:rsidRDefault="00500D5B">
      <w:pPr>
        <w:rPr>
          <w:rFonts w:ascii="Arial" w:hAnsi="Arial"/>
          <w:lang w:val="es-ES_tradnl"/>
        </w:rPr>
      </w:pPr>
    </w:p>
    <w:tbl>
      <w:tblPr>
        <w:tblStyle w:val="Tablaconcuadrcula"/>
        <w:tblW w:w="9975" w:type="dxa"/>
        <w:tblInd w:w="-638" w:type="dxa"/>
        <w:tblCellMar>
          <w:left w:w="98" w:type="dxa"/>
        </w:tblCellMar>
        <w:tblLook w:val="04A0" w:firstRow="1" w:lastRow="0" w:firstColumn="1" w:lastColumn="0" w:noHBand="0" w:noVBand="1"/>
      </w:tblPr>
      <w:tblGrid>
        <w:gridCol w:w="3465"/>
        <w:gridCol w:w="6510"/>
      </w:tblGrid>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98" w:type="dxa"/>
            </w:tcMar>
            <w:vAlign w:val="center"/>
          </w:tcPr>
          <w:p w:rsidR="00500D5B" w:rsidRPr="00CA1110" w:rsidRDefault="00863509">
            <w:pPr>
              <w:jc w:val="center"/>
              <w:rPr>
                <w:lang w:val="es-ES_tradnl"/>
              </w:rPr>
            </w:pPr>
            <w:r w:rsidRPr="00CA1110">
              <w:rPr>
                <w:rFonts w:ascii="Arial" w:hAnsi="Arial"/>
                <w:b/>
                <w:lang w:val="es-ES_tradnl"/>
              </w:rPr>
              <w:t>Fecha</w:t>
            </w:r>
          </w:p>
        </w:tc>
        <w:tc>
          <w:tcPr>
            <w:tcW w:w="651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98" w:type="dxa"/>
            </w:tcMar>
            <w:vAlign w:val="center"/>
          </w:tcPr>
          <w:p w:rsidR="00500D5B" w:rsidRPr="00CA1110" w:rsidRDefault="00863509">
            <w:pPr>
              <w:jc w:val="center"/>
              <w:rPr>
                <w:lang w:val="es-ES_tradnl"/>
              </w:rPr>
            </w:pPr>
            <w:r w:rsidRPr="00CA1110">
              <w:rPr>
                <w:rFonts w:ascii="Arial" w:hAnsi="Arial"/>
                <w:b/>
                <w:lang w:val="es-ES_tradnl"/>
              </w:rPr>
              <w:t>Contenidos principales</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CA1110" w:rsidP="00A01ABD">
            <w:pPr>
              <w:rPr>
                <w:rFonts w:ascii="Arial" w:hAnsi="Arial"/>
                <w:lang w:val="es-ES_tradnl"/>
              </w:rPr>
            </w:pPr>
            <w:r w:rsidRPr="00CA1110">
              <w:rPr>
                <w:rFonts w:ascii="Arial" w:hAnsi="Arial"/>
                <w:lang w:val="es-ES_tradnl"/>
              </w:rPr>
              <w:t>5</w:t>
            </w:r>
            <w:r w:rsidR="00A01ABD">
              <w:rPr>
                <w:rFonts w:ascii="Arial" w:hAnsi="Arial"/>
                <w:lang w:val="es-ES_tradnl"/>
              </w:rPr>
              <w:t xml:space="preserve"> de Septiembre </w:t>
            </w:r>
            <w:r w:rsidRPr="00CA1110">
              <w:rPr>
                <w:rFonts w:ascii="Arial" w:hAnsi="Arial"/>
                <w:lang w:val="es-ES_tradnl"/>
              </w:rPr>
              <w:t xml:space="preserve">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Default="00CA1110">
            <w:pPr>
              <w:rPr>
                <w:rFonts w:ascii="Arial" w:hAnsi="Arial"/>
                <w:lang w:val="es-ES_tradnl"/>
              </w:rPr>
            </w:pPr>
            <w:r w:rsidRPr="00CA1110">
              <w:rPr>
                <w:rFonts w:ascii="Arial" w:hAnsi="Arial"/>
                <w:lang w:val="es-ES_tradnl"/>
              </w:rPr>
              <w:t xml:space="preserve">En el Claustro celebrado se expone, por parte de la coordinadora y Jefa de Estudios la propuesta de llevar a cabo una Formación en Centro que dé continuidad a lo realizado en cursos anteriores. </w:t>
            </w:r>
          </w:p>
          <w:p w:rsidR="00CA1110" w:rsidRPr="00CA1110" w:rsidRDefault="00CA1110">
            <w:pPr>
              <w:rPr>
                <w:rFonts w:ascii="Arial" w:hAnsi="Arial"/>
                <w:lang w:val="es-ES_tradnl"/>
              </w:rPr>
            </w:pPr>
            <w:r>
              <w:rPr>
                <w:rFonts w:ascii="Arial" w:hAnsi="Arial"/>
                <w:lang w:val="es-ES_tradnl"/>
              </w:rPr>
              <w:t>Se aprueban, tanto el desarrollo de la misma, como la par</w:t>
            </w:r>
            <w:r w:rsidR="008621BD">
              <w:rPr>
                <w:rFonts w:ascii="Arial" w:hAnsi="Arial"/>
                <w:lang w:val="es-ES_tradnl"/>
              </w:rPr>
              <w:t>ticipación de todo el Claustro, aprobando que el tema del proyecto de trabajo de este año sea “El cine”.</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CA1110">
            <w:pPr>
              <w:rPr>
                <w:rFonts w:ascii="Arial" w:hAnsi="Arial"/>
                <w:lang w:val="es-ES_tradnl"/>
              </w:rPr>
            </w:pPr>
            <w:r>
              <w:rPr>
                <w:rFonts w:ascii="Arial" w:hAnsi="Arial"/>
                <w:lang w:val="es-ES_tradnl"/>
              </w:rPr>
              <w:t>Septiembre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CA1110" w:rsidRPr="00CA1110" w:rsidRDefault="00CA1110">
            <w:pPr>
              <w:rPr>
                <w:rFonts w:ascii="Arial" w:hAnsi="Arial"/>
                <w:lang w:val="es-ES_tradnl"/>
              </w:rPr>
            </w:pPr>
            <w:r>
              <w:rPr>
                <w:rFonts w:ascii="Arial" w:hAnsi="Arial"/>
                <w:lang w:val="es-ES_tradnl"/>
              </w:rPr>
              <w:t xml:space="preserve">Se confecciona la propuesta y se envía al CEP, que aprueba la misma.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A01ABD">
            <w:pPr>
              <w:rPr>
                <w:rFonts w:ascii="Arial" w:hAnsi="Arial"/>
                <w:lang w:val="es-ES_tradnl"/>
              </w:rPr>
            </w:pPr>
            <w:r>
              <w:rPr>
                <w:rFonts w:ascii="Arial" w:hAnsi="Arial"/>
                <w:lang w:val="es-ES_tradnl"/>
              </w:rPr>
              <w:t>21 de Octubre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Default="00A01ABD">
            <w:pPr>
              <w:rPr>
                <w:rFonts w:ascii="Arial" w:hAnsi="Arial"/>
                <w:lang w:val="es-ES_tradnl"/>
              </w:rPr>
            </w:pPr>
            <w:r>
              <w:rPr>
                <w:rFonts w:ascii="Arial" w:hAnsi="Arial"/>
                <w:lang w:val="es-ES_tradnl"/>
              </w:rPr>
              <w:t>Primera sesión de trabajo: ideas previas, experiencias relevantes del profesorado, organización del plan de actuación.</w:t>
            </w:r>
          </w:p>
          <w:p w:rsidR="00A01ABD" w:rsidRPr="00CA1110" w:rsidRDefault="00A01ABD">
            <w:pPr>
              <w:rPr>
                <w:rFonts w:ascii="Arial" w:hAnsi="Arial"/>
                <w:lang w:val="es-ES_tradnl"/>
              </w:rPr>
            </w:pPr>
            <w:r>
              <w:rPr>
                <w:rFonts w:ascii="Arial" w:hAnsi="Arial"/>
                <w:lang w:val="es-ES_tradnl"/>
              </w:rPr>
              <w:t xml:space="preserve">José Manuel </w:t>
            </w:r>
            <w:proofErr w:type="spellStart"/>
            <w:r>
              <w:rPr>
                <w:rFonts w:ascii="Arial" w:hAnsi="Arial"/>
                <w:lang w:val="es-ES_tradnl"/>
              </w:rPr>
              <w:t>Cintado</w:t>
            </w:r>
            <w:proofErr w:type="spellEnd"/>
            <w:r>
              <w:rPr>
                <w:rFonts w:ascii="Arial" w:hAnsi="Arial"/>
                <w:lang w:val="es-ES_tradnl"/>
              </w:rPr>
              <w:t xml:space="preserve">, educador social asociado al Centro, nos da una sesión formativa sobre acoso escolar.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A01ABD" w:rsidP="00A01ABD">
            <w:pPr>
              <w:rPr>
                <w:rFonts w:ascii="Arial" w:hAnsi="Arial"/>
                <w:lang w:val="es-ES_tradnl"/>
              </w:rPr>
            </w:pPr>
            <w:r>
              <w:rPr>
                <w:rFonts w:ascii="Arial" w:hAnsi="Arial"/>
                <w:lang w:val="es-ES_tradnl"/>
              </w:rPr>
              <w:t>28 de Octubre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Default="00A01ABD">
            <w:pPr>
              <w:rPr>
                <w:rFonts w:ascii="Arial" w:hAnsi="Arial"/>
                <w:lang w:val="es-ES_tradnl"/>
              </w:rPr>
            </w:pPr>
            <w:r>
              <w:rPr>
                <w:rFonts w:ascii="Arial" w:hAnsi="Arial"/>
                <w:lang w:val="es-ES_tradnl"/>
              </w:rPr>
              <w:t xml:space="preserve">El tutor de 3ºA, que previamente nos había hablado sobre experiencias de aprendizaje cooperativo, nos explica las ventajas del desarrollo de escapes </w:t>
            </w:r>
            <w:proofErr w:type="spellStart"/>
            <w:r>
              <w:rPr>
                <w:rFonts w:ascii="Arial" w:hAnsi="Arial"/>
                <w:lang w:val="es-ES_tradnl"/>
              </w:rPr>
              <w:t>room</w:t>
            </w:r>
            <w:proofErr w:type="spellEnd"/>
            <w:r>
              <w:rPr>
                <w:rFonts w:ascii="Arial" w:hAnsi="Arial"/>
                <w:lang w:val="es-ES_tradnl"/>
              </w:rPr>
              <w:t xml:space="preserve"> en el aula como forma de trabajo en equipo y aunar varias técnicas metodológicas. </w:t>
            </w:r>
          </w:p>
          <w:p w:rsidR="00A01ABD" w:rsidRPr="00CA1110" w:rsidRDefault="00A01ABD">
            <w:pPr>
              <w:rPr>
                <w:rFonts w:ascii="Arial" w:hAnsi="Arial"/>
                <w:lang w:val="es-ES_tradnl"/>
              </w:rPr>
            </w:pPr>
            <w:r>
              <w:rPr>
                <w:rFonts w:ascii="Arial" w:hAnsi="Arial"/>
                <w:lang w:val="es-ES_tradnl"/>
              </w:rPr>
              <w:t xml:space="preserve">Además, confecciona (y se ejecuta) un Escape </w:t>
            </w:r>
            <w:proofErr w:type="spellStart"/>
            <w:r>
              <w:rPr>
                <w:rFonts w:ascii="Arial" w:hAnsi="Arial"/>
                <w:lang w:val="es-ES_tradnl"/>
              </w:rPr>
              <w:t>Room</w:t>
            </w:r>
            <w:proofErr w:type="spellEnd"/>
            <w:r>
              <w:rPr>
                <w:rFonts w:ascii="Arial" w:hAnsi="Arial"/>
                <w:lang w:val="es-ES_tradnl"/>
              </w:rPr>
              <w:t xml:space="preserve"> para el profesorado sobre la figura de Federico García Lorca.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A01ABD">
            <w:pPr>
              <w:rPr>
                <w:rFonts w:ascii="Arial" w:hAnsi="Arial"/>
                <w:lang w:val="es-ES_tradnl"/>
              </w:rPr>
            </w:pPr>
            <w:r>
              <w:rPr>
                <w:rFonts w:ascii="Arial" w:hAnsi="Arial"/>
                <w:lang w:val="es-ES_tradnl"/>
              </w:rPr>
              <w:t xml:space="preserve">30 de Octubre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A01ABD">
            <w:pPr>
              <w:rPr>
                <w:rFonts w:ascii="Arial" w:hAnsi="Arial"/>
                <w:lang w:val="es-ES_tradnl"/>
              </w:rPr>
            </w:pPr>
            <w:r>
              <w:rPr>
                <w:rFonts w:ascii="Arial" w:hAnsi="Arial"/>
                <w:lang w:val="es-ES_tradnl"/>
              </w:rPr>
              <w:t xml:space="preserve">Para que el nuevo profesorado “vaya adaptándose” a la vida del Centro y los cambios metodológicos en los que estamos inmersos, hemos llevado a cabo a lo largo de todo el mes un proyecto sobre “La vendimia” para empezar a aplicar algunas técnicas como lápices al centro y lecturas dialógicas.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8621BD" w:rsidP="008621BD">
            <w:pPr>
              <w:rPr>
                <w:rFonts w:ascii="Arial" w:hAnsi="Arial"/>
                <w:lang w:val="es-ES_tradnl"/>
              </w:rPr>
            </w:pPr>
            <w:r>
              <w:rPr>
                <w:rFonts w:ascii="Arial" w:hAnsi="Arial"/>
                <w:lang w:val="es-ES_tradnl"/>
              </w:rPr>
              <w:t>4 y 11 de Noviembre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8621BD">
            <w:pPr>
              <w:rPr>
                <w:rFonts w:ascii="Arial" w:hAnsi="Arial"/>
                <w:lang w:val="es-ES_tradnl"/>
              </w:rPr>
            </w:pPr>
            <w:r>
              <w:rPr>
                <w:rFonts w:ascii="Arial" w:hAnsi="Arial"/>
                <w:lang w:val="es-ES_tradnl"/>
              </w:rPr>
              <w:t>Trabajo sobre el proyecto de “El cine” en ciclo, elaborando un documento con las propuestas para el desarrollo del mismo, así como actividades en las que se puedan incluir técnicas de aprendizaje cooperativo.</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8621BD">
            <w:pPr>
              <w:rPr>
                <w:rFonts w:ascii="Arial" w:hAnsi="Arial"/>
                <w:lang w:val="es-ES_tradnl"/>
              </w:rPr>
            </w:pPr>
            <w:r>
              <w:rPr>
                <w:rFonts w:ascii="Arial" w:hAnsi="Arial"/>
                <w:lang w:val="es-ES_tradnl"/>
              </w:rPr>
              <w:t>18 de Noviembre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Default="008621BD">
            <w:pPr>
              <w:rPr>
                <w:rFonts w:ascii="Arial" w:hAnsi="Arial"/>
                <w:lang w:val="es-ES_tradnl"/>
              </w:rPr>
            </w:pPr>
            <w:r>
              <w:rPr>
                <w:rFonts w:ascii="Arial" w:hAnsi="Arial"/>
                <w:lang w:val="es-ES_tradnl"/>
              </w:rPr>
              <w:t>Sesión de trabajo</w:t>
            </w:r>
            <w:r w:rsidR="00FF039E">
              <w:rPr>
                <w:rFonts w:ascii="Arial" w:hAnsi="Arial"/>
                <w:lang w:val="es-ES_tradnl"/>
              </w:rPr>
              <w:t xml:space="preserve"> Grupal</w:t>
            </w:r>
            <w:r>
              <w:rPr>
                <w:rFonts w:ascii="Arial" w:hAnsi="Arial"/>
                <w:lang w:val="es-ES_tradnl"/>
              </w:rPr>
              <w:t>:</w:t>
            </w:r>
            <w:r w:rsidR="00FF039E">
              <w:rPr>
                <w:rFonts w:ascii="Arial" w:hAnsi="Arial"/>
                <w:lang w:val="es-ES_tradnl"/>
              </w:rPr>
              <w:t xml:space="preserve"> presentación por parte de la coordinadora del primer dossier /planificación del proyecto.</w:t>
            </w:r>
          </w:p>
          <w:p w:rsidR="00E3301E" w:rsidRPr="00CA1110" w:rsidRDefault="00FF039E">
            <w:pPr>
              <w:rPr>
                <w:rFonts w:ascii="Arial" w:hAnsi="Arial"/>
                <w:lang w:val="es-ES_tradnl"/>
              </w:rPr>
            </w:pPr>
            <w:r>
              <w:rPr>
                <w:rFonts w:ascii="Arial" w:hAnsi="Arial"/>
                <w:lang w:val="es-ES_tradnl"/>
              </w:rPr>
              <w:t xml:space="preserve">Se debate, se recogen ideas, se establecen las </w:t>
            </w:r>
            <w:r w:rsidR="00266B5E">
              <w:rPr>
                <w:rFonts w:ascii="Arial" w:hAnsi="Arial"/>
                <w:lang w:val="es-ES_tradnl"/>
              </w:rPr>
              <w:t xml:space="preserve">fechas para su desarrollo y la próxima sesión de trabajo. </w:t>
            </w:r>
          </w:p>
        </w:tc>
      </w:tr>
      <w:tr w:rsidR="00DE31D5"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Default="00DE31D5">
            <w:pPr>
              <w:rPr>
                <w:rFonts w:ascii="Arial" w:hAnsi="Arial"/>
                <w:lang w:val="es-ES_tradnl"/>
              </w:rPr>
            </w:pPr>
            <w:r>
              <w:rPr>
                <w:rFonts w:ascii="Arial" w:hAnsi="Arial"/>
                <w:lang w:val="es-ES_tradnl"/>
              </w:rPr>
              <w:t>20 de Noviembre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Default="00DE31D5">
            <w:pPr>
              <w:rPr>
                <w:rFonts w:ascii="Arial" w:hAnsi="Arial"/>
                <w:lang w:val="es-ES_tradnl"/>
              </w:rPr>
            </w:pPr>
            <w:r>
              <w:rPr>
                <w:rFonts w:ascii="Arial" w:hAnsi="Arial"/>
                <w:lang w:val="es-ES_tradnl"/>
              </w:rPr>
              <w:t xml:space="preserve">Dentro de las sesiones de formación entre compañeros/as que hemos establecido, hoy recibimos una formación por parte del educador social sobre absentismo y abandono escolar, pues está ligado con el aislamiento social. </w:t>
            </w:r>
          </w:p>
          <w:p w:rsidR="00DE31D5" w:rsidRDefault="00DE31D5">
            <w:pPr>
              <w:rPr>
                <w:rFonts w:ascii="Arial" w:hAnsi="Arial"/>
                <w:lang w:val="es-ES_tradnl"/>
              </w:rPr>
            </w:pPr>
            <w:r>
              <w:rPr>
                <w:rFonts w:ascii="Arial" w:hAnsi="Arial"/>
                <w:lang w:val="es-ES_tradnl"/>
              </w:rPr>
              <w:lastRenderedPageBreak/>
              <w:t xml:space="preserve">Se acuerda, llevar a cabo una sesión formativa sobre este tema a las familias.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E3301E">
            <w:pPr>
              <w:rPr>
                <w:rFonts w:ascii="Arial" w:hAnsi="Arial"/>
                <w:lang w:val="es-ES_tradnl"/>
              </w:rPr>
            </w:pPr>
            <w:r>
              <w:rPr>
                <w:rFonts w:ascii="Arial" w:hAnsi="Arial"/>
                <w:lang w:val="es-ES_tradnl"/>
              </w:rPr>
              <w:lastRenderedPageBreak/>
              <w:t xml:space="preserve">Noviembre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E3301E">
            <w:pPr>
              <w:rPr>
                <w:rFonts w:ascii="Arial" w:hAnsi="Arial"/>
                <w:lang w:val="es-ES_tradnl"/>
              </w:rPr>
            </w:pPr>
            <w:r>
              <w:rPr>
                <w:rFonts w:ascii="Arial" w:hAnsi="Arial"/>
                <w:lang w:val="es-ES_tradnl"/>
              </w:rPr>
              <w:t>A lo largo de este mes se sube a Colabora el proyecto in</w:t>
            </w:r>
            <w:r w:rsidR="00DE31D5">
              <w:rPr>
                <w:rFonts w:ascii="Arial" w:hAnsi="Arial"/>
                <w:lang w:val="es-ES_tradnl"/>
              </w:rPr>
              <w:t>i</w:t>
            </w:r>
            <w:r>
              <w:rPr>
                <w:rFonts w:ascii="Arial" w:hAnsi="Arial"/>
                <w:lang w:val="es-ES_tradnl"/>
              </w:rPr>
              <w:t>cial</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266B5E">
            <w:pPr>
              <w:rPr>
                <w:rFonts w:ascii="Arial" w:hAnsi="Arial"/>
                <w:lang w:val="es-ES_tradnl"/>
              </w:rPr>
            </w:pPr>
            <w:r>
              <w:rPr>
                <w:rFonts w:ascii="Arial" w:hAnsi="Arial"/>
                <w:lang w:val="es-ES_tradnl"/>
              </w:rPr>
              <w:t>2 de Diciembre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266B5E">
            <w:pPr>
              <w:rPr>
                <w:rFonts w:ascii="Arial" w:hAnsi="Arial"/>
                <w:lang w:val="es-ES_tradnl"/>
              </w:rPr>
            </w:pPr>
            <w:r>
              <w:rPr>
                <w:rFonts w:ascii="Arial" w:hAnsi="Arial"/>
                <w:lang w:val="es-ES_tradnl"/>
              </w:rPr>
              <w:t xml:space="preserve">Se presenta el dossier “final” del proyecto sobre </w:t>
            </w:r>
            <w:proofErr w:type="gramStart"/>
            <w:r>
              <w:rPr>
                <w:rFonts w:ascii="Arial" w:hAnsi="Arial"/>
                <w:lang w:val="es-ES_tradnl"/>
              </w:rPr>
              <w:t>“ El</w:t>
            </w:r>
            <w:proofErr w:type="gramEnd"/>
            <w:r>
              <w:rPr>
                <w:rFonts w:ascii="Arial" w:hAnsi="Arial"/>
                <w:lang w:val="es-ES_tradnl"/>
              </w:rPr>
              <w:t xml:space="preserve"> cine” que se desarrollará en enero y febrero. Se debate cómo se está trabajando en las aulas, qué dificultades se están encontrando en la implementación de las técnicas de aprendizaje cooperativo y un compañero explica cómo está llevando el taller de lectura con las familias en 4º.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266B5E">
            <w:pPr>
              <w:rPr>
                <w:rFonts w:ascii="Arial" w:hAnsi="Arial"/>
                <w:lang w:val="es-ES_tradnl"/>
              </w:rPr>
            </w:pPr>
            <w:r>
              <w:rPr>
                <w:rFonts w:ascii="Arial" w:hAnsi="Arial"/>
                <w:lang w:val="es-ES_tradnl"/>
              </w:rPr>
              <w:t>16 de Diciembre</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Default="00266B5E">
            <w:pPr>
              <w:rPr>
                <w:rFonts w:ascii="Arial" w:hAnsi="Arial"/>
                <w:lang w:val="es-ES_tradnl"/>
              </w:rPr>
            </w:pPr>
            <w:r>
              <w:rPr>
                <w:rFonts w:ascii="Arial" w:hAnsi="Arial"/>
                <w:lang w:val="es-ES_tradnl"/>
              </w:rPr>
              <w:t>Inauguración de la Biblioteca del Centro por parte del Delegado de Educación del Ayto. y el cuentacuentos del autor José Carlos Román.</w:t>
            </w:r>
          </w:p>
          <w:p w:rsidR="00266B5E" w:rsidRDefault="00266B5E">
            <w:pPr>
              <w:rPr>
                <w:rFonts w:ascii="Arial" w:hAnsi="Arial"/>
                <w:lang w:val="es-ES_tradnl"/>
              </w:rPr>
            </w:pPr>
            <w:r>
              <w:rPr>
                <w:rFonts w:ascii="Arial" w:hAnsi="Arial"/>
                <w:lang w:val="es-ES_tradnl"/>
              </w:rPr>
              <w:t xml:space="preserve">Esta actividad forma parte de la formación porque se decidió que debíamos seguir transformando los espacios del Centro, dotándoles de significatividad y como ejes motivadores del trabajo en equipo del alumnado. </w:t>
            </w:r>
          </w:p>
          <w:p w:rsidR="00266B5E" w:rsidRPr="00CA1110" w:rsidRDefault="00266B5E">
            <w:pPr>
              <w:rPr>
                <w:rFonts w:ascii="Arial" w:hAnsi="Arial"/>
                <w:lang w:val="es-ES_tradnl"/>
              </w:rPr>
            </w:pPr>
            <w:r>
              <w:rPr>
                <w:rFonts w:ascii="Arial" w:hAnsi="Arial"/>
                <w:lang w:val="es-ES_tradnl"/>
              </w:rPr>
              <w:t xml:space="preserve">En el curso anterior, el alumnado de tercer ciclo expuso las limitaciones para trabajar en equipo, usando </w:t>
            </w:r>
            <w:proofErr w:type="spellStart"/>
            <w:r>
              <w:rPr>
                <w:rFonts w:ascii="Arial" w:hAnsi="Arial"/>
                <w:lang w:val="es-ES_tradnl"/>
              </w:rPr>
              <w:t>intenet</w:t>
            </w:r>
            <w:proofErr w:type="spellEnd"/>
            <w:r>
              <w:rPr>
                <w:rFonts w:ascii="Arial" w:hAnsi="Arial"/>
                <w:lang w:val="es-ES_tradnl"/>
              </w:rPr>
              <w:t xml:space="preserve"> fuera del aula, por lo que se ha habilitado una zona en la biblioteca para ello.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00DB">
            <w:pPr>
              <w:rPr>
                <w:rFonts w:ascii="Arial" w:hAnsi="Arial"/>
                <w:lang w:val="es-ES_tradnl"/>
              </w:rPr>
            </w:pPr>
            <w:r>
              <w:rPr>
                <w:rFonts w:ascii="Arial" w:hAnsi="Arial"/>
                <w:lang w:val="es-ES_tradnl"/>
              </w:rPr>
              <w:t>13 de Enero</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Default="00DE00DB">
            <w:pPr>
              <w:rPr>
                <w:rFonts w:ascii="Arial" w:hAnsi="Arial"/>
                <w:lang w:val="es-ES_tradnl"/>
              </w:rPr>
            </w:pPr>
            <w:r>
              <w:rPr>
                <w:rFonts w:ascii="Arial" w:hAnsi="Arial"/>
                <w:lang w:val="es-ES_tradnl"/>
              </w:rPr>
              <w:t xml:space="preserve">Se inicia el Proyecto de Trabajo sobre </w:t>
            </w:r>
            <w:proofErr w:type="gramStart"/>
            <w:r>
              <w:rPr>
                <w:rFonts w:ascii="Arial" w:hAnsi="Arial"/>
                <w:lang w:val="es-ES_tradnl"/>
              </w:rPr>
              <w:t>“ El</w:t>
            </w:r>
            <w:proofErr w:type="gramEnd"/>
            <w:r>
              <w:rPr>
                <w:rFonts w:ascii="Arial" w:hAnsi="Arial"/>
                <w:lang w:val="es-ES_tradnl"/>
              </w:rPr>
              <w:t xml:space="preserve"> Cine”. </w:t>
            </w:r>
          </w:p>
          <w:p w:rsidR="00DE00DB" w:rsidRPr="00CA1110" w:rsidRDefault="00DE00DB">
            <w:pPr>
              <w:rPr>
                <w:rFonts w:ascii="Arial" w:hAnsi="Arial"/>
                <w:lang w:val="es-ES_tradnl"/>
              </w:rPr>
            </w:pPr>
            <w:r>
              <w:rPr>
                <w:rFonts w:ascii="Arial" w:hAnsi="Arial"/>
                <w:lang w:val="es-ES_tradnl"/>
              </w:rPr>
              <w:t>Por la tarde, se lleva a cabo una sesión de trabajo para organizar las actividades motivadoras que tendrán lugar al día siguiente y concretar algunos aspectos como duración del proyecto</w:t>
            </w:r>
            <w:r w:rsidR="00DE31D5">
              <w:rPr>
                <w:rFonts w:ascii="Arial" w:hAnsi="Arial"/>
                <w:lang w:val="es-ES_tradnl"/>
              </w:rPr>
              <w:t xml:space="preserve"> (hasta el 21 de </w:t>
            </w:r>
            <w:proofErr w:type="gramStart"/>
            <w:r w:rsidR="00DE31D5">
              <w:rPr>
                <w:rFonts w:ascii="Arial" w:hAnsi="Arial"/>
                <w:lang w:val="es-ES_tradnl"/>
              </w:rPr>
              <w:t>Febrero</w:t>
            </w:r>
            <w:proofErr w:type="gramEnd"/>
            <w:r w:rsidR="00DE31D5">
              <w:rPr>
                <w:rFonts w:ascii="Arial" w:hAnsi="Arial"/>
                <w:lang w:val="es-ES_tradnl"/>
              </w:rPr>
              <w:t>)</w:t>
            </w:r>
            <w:r>
              <w:rPr>
                <w:rFonts w:ascii="Arial" w:hAnsi="Arial"/>
                <w:lang w:val="es-ES_tradnl"/>
              </w:rPr>
              <w:t xml:space="preserve"> y la planificación de las primeras semanas.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00DB">
            <w:pPr>
              <w:rPr>
                <w:rFonts w:ascii="Arial" w:hAnsi="Arial"/>
                <w:lang w:val="es-ES_tradnl"/>
              </w:rPr>
            </w:pPr>
            <w:r>
              <w:rPr>
                <w:rFonts w:ascii="Arial" w:hAnsi="Arial"/>
                <w:lang w:val="es-ES_tradnl"/>
              </w:rPr>
              <w:t>24 de Enero</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00DB">
            <w:pPr>
              <w:rPr>
                <w:rFonts w:ascii="Arial" w:hAnsi="Arial"/>
                <w:lang w:val="es-ES_tradnl"/>
              </w:rPr>
            </w:pPr>
            <w:r>
              <w:rPr>
                <w:rFonts w:ascii="Arial" w:hAnsi="Arial"/>
                <w:lang w:val="es-ES_tradnl"/>
              </w:rPr>
              <w:t>Se recogen las plantillas con aquellas actividades o experiencias sobre Educación Emocional que se están llevando a cabo en las aulas</w:t>
            </w:r>
            <w:r w:rsidR="00DE31D5">
              <w:rPr>
                <w:rFonts w:ascii="Arial" w:hAnsi="Arial"/>
                <w:lang w:val="es-ES_tradnl"/>
              </w:rPr>
              <w:t xml:space="preserve">.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31D5">
            <w:pPr>
              <w:rPr>
                <w:rFonts w:ascii="Arial" w:hAnsi="Arial"/>
                <w:lang w:val="es-ES_tradnl"/>
              </w:rPr>
            </w:pPr>
            <w:r>
              <w:rPr>
                <w:rFonts w:ascii="Arial" w:hAnsi="Arial"/>
                <w:lang w:val="es-ES_tradnl"/>
              </w:rPr>
              <w:t>5 de Febrero</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31D5">
            <w:pPr>
              <w:rPr>
                <w:rFonts w:ascii="Arial" w:hAnsi="Arial"/>
                <w:lang w:val="es-ES_tradnl"/>
              </w:rPr>
            </w:pPr>
            <w:r>
              <w:rPr>
                <w:rFonts w:ascii="Arial" w:hAnsi="Arial"/>
                <w:lang w:val="es-ES_tradnl"/>
              </w:rPr>
              <w:t xml:space="preserve">Primera sesión de formación sobre Educación Emocional por un experto del CEP. </w:t>
            </w:r>
          </w:p>
        </w:tc>
      </w:tr>
      <w:tr w:rsidR="00500D5B"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31D5">
            <w:pPr>
              <w:rPr>
                <w:rFonts w:ascii="Arial" w:hAnsi="Arial"/>
                <w:lang w:val="es-ES_tradnl"/>
              </w:rPr>
            </w:pPr>
            <w:r>
              <w:rPr>
                <w:rFonts w:ascii="Arial" w:hAnsi="Arial"/>
                <w:lang w:val="es-ES_tradnl"/>
              </w:rPr>
              <w:t xml:space="preserve">17 de Febrero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500D5B" w:rsidRPr="00CA1110" w:rsidRDefault="00DE31D5">
            <w:pPr>
              <w:rPr>
                <w:rFonts w:ascii="Arial" w:hAnsi="Arial"/>
                <w:lang w:val="es-ES_tradnl"/>
              </w:rPr>
            </w:pPr>
            <w:r>
              <w:rPr>
                <w:rFonts w:ascii="Arial" w:hAnsi="Arial"/>
                <w:lang w:val="es-ES_tradnl"/>
              </w:rPr>
              <w:t xml:space="preserve">Sesión de Formación para organizar el final del proyecto, conocer las impresiones tras la sesión de Educación Emocional, etc. </w:t>
            </w:r>
          </w:p>
        </w:tc>
      </w:tr>
      <w:tr w:rsidR="00DE31D5"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DE31D5" w:rsidP="00DE31D5">
            <w:pPr>
              <w:rPr>
                <w:rFonts w:ascii="Arial" w:hAnsi="Arial"/>
                <w:lang w:val="es-ES_tradnl"/>
              </w:rPr>
            </w:pPr>
            <w:r>
              <w:rPr>
                <w:rFonts w:ascii="Arial" w:hAnsi="Arial"/>
                <w:lang w:val="es-ES_tradnl"/>
              </w:rPr>
              <w:t xml:space="preserve">19 de Febrero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DE31D5" w:rsidP="00DE31D5">
            <w:pPr>
              <w:rPr>
                <w:rFonts w:ascii="Arial" w:hAnsi="Arial"/>
                <w:lang w:val="es-ES_tradnl"/>
              </w:rPr>
            </w:pPr>
            <w:r>
              <w:rPr>
                <w:rFonts w:ascii="Arial" w:hAnsi="Arial"/>
                <w:lang w:val="es-ES_tradnl"/>
              </w:rPr>
              <w:t>Segunda sesión de formación sobre Educación Emocional por un experto del CEP.</w:t>
            </w:r>
          </w:p>
        </w:tc>
      </w:tr>
      <w:tr w:rsidR="00DE31D5"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8D07B9" w:rsidP="00DE31D5">
            <w:pPr>
              <w:rPr>
                <w:rFonts w:ascii="Arial" w:hAnsi="Arial"/>
                <w:lang w:val="es-ES_tradnl"/>
              </w:rPr>
            </w:pPr>
            <w:r>
              <w:rPr>
                <w:rFonts w:ascii="Arial" w:hAnsi="Arial"/>
                <w:lang w:val="es-ES_tradnl"/>
              </w:rPr>
              <w:t>4 de Marzo</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Default="008D07B9" w:rsidP="008D07B9">
            <w:pPr>
              <w:rPr>
                <w:rFonts w:ascii="Arial" w:hAnsi="Arial"/>
                <w:lang w:val="es-ES_tradnl"/>
              </w:rPr>
            </w:pPr>
            <w:r>
              <w:rPr>
                <w:rFonts w:ascii="Arial" w:hAnsi="Arial"/>
                <w:lang w:val="es-ES_tradnl"/>
              </w:rPr>
              <w:t>Formación por parte del educador social sobre absentismo y abandono escolar dirigido a las familias del 2º ciclo de educación primaria.</w:t>
            </w:r>
          </w:p>
          <w:p w:rsidR="008D07B9" w:rsidRPr="00CA1110" w:rsidRDefault="008D07B9" w:rsidP="008D07B9">
            <w:pPr>
              <w:rPr>
                <w:rFonts w:ascii="Arial" w:hAnsi="Arial"/>
                <w:lang w:val="es-ES_tradnl"/>
              </w:rPr>
            </w:pPr>
            <w:r>
              <w:rPr>
                <w:rFonts w:ascii="Arial" w:hAnsi="Arial"/>
                <w:lang w:val="es-ES_tradnl"/>
              </w:rPr>
              <w:t xml:space="preserve">Se acuerda que en el curso 20/21 se llevarán a cabo estas sesiones con infantil y el primer ciclo de educación primaria sobre el mes de octubre-noviembre. </w:t>
            </w:r>
          </w:p>
        </w:tc>
      </w:tr>
      <w:tr w:rsidR="00DE31D5"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8D07B9" w:rsidP="008D07B9">
            <w:pPr>
              <w:rPr>
                <w:rFonts w:ascii="Arial" w:hAnsi="Arial"/>
                <w:lang w:val="es-ES_tradnl"/>
              </w:rPr>
            </w:pPr>
            <w:r>
              <w:rPr>
                <w:rFonts w:ascii="Arial" w:hAnsi="Arial"/>
                <w:lang w:val="es-ES_tradnl"/>
              </w:rPr>
              <w:t xml:space="preserve">11 de Marzo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8D07B9" w:rsidP="00DE31D5">
            <w:pPr>
              <w:rPr>
                <w:rFonts w:ascii="Arial" w:hAnsi="Arial"/>
                <w:lang w:val="es-ES_tradnl"/>
              </w:rPr>
            </w:pPr>
            <w:r>
              <w:rPr>
                <w:rFonts w:ascii="Arial" w:hAnsi="Arial"/>
                <w:lang w:val="es-ES_tradnl"/>
              </w:rPr>
              <w:t>Tercera sesión de formación sobre Educación Emocional por un experto del CEP.</w:t>
            </w:r>
          </w:p>
        </w:tc>
      </w:tr>
      <w:tr w:rsidR="00DE31D5"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8D07B9" w:rsidP="00DE31D5">
            <w:pPr>
              <w:rPr>
                <w:rFonts w:ascii="Arial" w:hAnsi="Arial"/>
                <w:lang w:val="es-ES_tradnl"/>
              </w:rPr>
            </w:pPr>
            <w:r w:rsidRPr="008D07B9">
              <w:rPr>
                <w:rFonts w:ascii="Arial" w:hAnsi="Arial"/>
                <w:color w:val="FF0000"/>
                <w:lang w:val="es-ES_tradnl"/>
              </w:rPr>
              <w:t xml:space="preserve">13 de Marzo </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DE31D5" w:rsidRPr="00CA1110" w:rsidRDefault="008D07B9" w:rsidP="00DE31D5">
            <w:pPr>
              <w:rPr>
                <w:rFonts w:ascii="Arial" w:hAnsi="Arial"/>
                <w:lang w:val="es-ES_tradnl"/>
              </w:rPr>
            </w:pPr>
            <w:r>
              <w:rPr>
                <w:rFonts w:ascii="Arial" w:hAnsi="Arial"/>
                <w:lang w:val="es-ES_tradnl"/>
              </w:rPr>
              <w:t>Declarado el Estado de Emergencia en todo el país, se cierran los Centros Educativos</w:t>
            </w:r>
          </w:p>
        </w:tc>
      </w:tr>
      <w:tr w:rsidR="008D07B9"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8D07B9" w:rsidRPr="008D07B9" w:rsidRDefault="008D07B9" w:rsidP="00DE31D5">
            <w:pPr>
              <w:rPr>
                <w:rFonts w:ascii="Arial" w:hAnsi="Arial"/>
                <w:color w:val="auto"/>
                <w:lang w:val="es-ES_tradnl"/>
              </w:rPr>
            </w:pPr>
            <w:r>
              <w:rPr>
                <w:rFonts w:ascii="Arial" w:hAnsi="Arial"/>
                <w:color w:val="auto"/>
                <w:lang w:val="es-ES_tradnl"/>
              </w:rPr>
              <w:t>23 de Marzo</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8D07B9" w:rsidRDefault="008D07B9" w:rsidP="008D07B9">
            <w:pPr>
              <w:rPr>
                <w:rFonts w:ascii="Arial" w:hAnsi="Arial"/>
                <w:lang w:val="es-ES_tradnl"/>
              </w:rPr>
            </w:pPr>
            <w:r>
              <w:rPr>
                <w:rFonts w:ascii="Arial" w:hAnsi="Arial"/>
                <w:lang w:val="es-ES_tradnl"/>
              </w:rPr>
              <w:t xml:space="preserve">Sesión de Trabajo, no sólo para organizar la educación a distancia, sino desde el trabajo de la Educación Emocional que requiere el momento que estamos viviendo. </w:t>
            </w:r>
          </w:p>
          <w:p w:rsidR="008D07B9" w:rsidRDefault="008D07B9" w:rsidP="008D07B9">
            <w:pPr>
              <w:rPr>
                <w:rFonts w:ascii="Arial" w:hAnsi="Arial"/>
                <w:lang w:val="es-ES_tradnl"/>
              </w:rPr>
            </w:pPr>
            <w:r>
              <w:rPr>
                <w:rFonts w:ascii="Arial" w:hAnsi="Arial"/>
                <w:lang w:val="es-ES_tradnl"/>
              </w:rPr>
              <w:t xml:space="preserve">El educador social nos da una pequeña sesión, haciéndonos reflexionar y apoyando a hacer uso de las sesiones anteriores y las técnicas aprendidas. </w:t>
            </w:r>
          </w:p>
        </w:tc>
      </w:tr>
      <w:tr w:rsidR="008D07B9" w:rsidRPr="00CA1110">
        <w:trPr>
          <w:trHeight w:val="527"/>
        </w:trPr>
        <w:tc>
          <w:tcPr>
            <w:tcW w:w="346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8D07B9" w:rsidRPr="008D07B9" w:rsidRDefault="008D07B9" w:rsidP="00DE31D5">
            <w:pPr>
              <w:rPr>
                <w:rFonts w:ascii="Arial" w:hAnsi="Arial"/>
                <w:color w:val="auto"/>
                <w:lang w:val="es-ES_tradnl"/>
              </w:rPr>
            </w:pPr>
            <w:r>
              <w:rPr>
                <w:rFonts w:ascii="Arial" w:hAnsi="Arial"/>
                <w:color w:val="auto"/>
                <w:lang w:val="es-ES_tradnl"/>
              </w:rPr>
              <w:t>Marzo - Abril</w:t>
            </w:r>
          </w:p>
        </w:tc>
        <w:tc>
          <w:tcPr>
            <w:tcW w:w="6510"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8D07B9" w:rsidRDefault="008D07B9" w:rsidP="00DE31D5">
            <w:pPr>
              <w:rPr>
                <w:rFonts w:ascii="Arial" w:hAnsi="Arial"/>
                <w:lang w:val="es-ES_tradnl"/>
              </w:rPr>
            </w:pPr>
            <w:r>
              <w:rPr>
                <w:rFonts w:ascii="Arial" w:hAnsi="Arial"/>
                <w:lang w:val="es-ES_tradnl"/>
              </w:rPr>
              <w:t xml:space="preserve">¿Dónde nos encontramos? </w:t>
            </w:r>
          </w:p>
          <w:p w:rsidR="008D07B9" w:rsidRDefault="008D07B9" w:rsidP="00DE31D5">
            <w:pPr>
              <w:rPr>
                <w:rFonts w:ascii="Arial" w:hAnsi="Arial"/>
                <w:lang w:val="es-ES_tradnl"/>
              </w:rPr>
            </w:pPr>
            <w:r>
              <w:rPr>
                <w:rFonts w:ascii="Arial" w:hAnsi="Arial"/>
                <w:lang w:val="es-ES_tradnl"/>
              </w:rPr>
              <w:t xml:space="preserve">Pues se trata de un momento lleno de incertidumbre en el que estamos llevando a cabo un cambio metodológico, con un aprendizaje muy funcional que nos hace desarrollar </w:t>
            </w:r>
            <w:r w:rsidR="0039776B">
              <w:rPr>
                <w:rFonts w:ascii="Arial" w:hAnsi="Arial"/>
                <w:lang w:val="es-ES_tradnl"/>
              </w:rPr>
              <w:lastRenderedPageBreak/>
              <w:t xml:space="preserve">la </w:t>
            </w:r>
            <w:bookmarkStart w:id="0" w:name="_GoBack"/>
            <w:bookmarkEnd w:id="0"/>
            <w:r w:rsidR="004A2B3F">
              <w:rPr>
                <w:rFonts w:ascii="Arial" w:hAnsi="Arial"/>
                <w:lang w:val="es-ES_tradnl"/>
              </w:rPr>
              <w:t>resiliencia,</w:t>
            </w:r>
            <w:r w:rsidR="00CB6007">
              <w:rPr>
                <w:rFonts w:ascii="Arial" w:hAnsi="Arial"/>
                <w:lang w:val="es-ES_tradnl"/>
              </w:rPr>
              <w:t xml:space="preserve"> pero, sobre todo entender que la educación emocional debe formar parte de cualquier programa educativo. </w:t>
            </w:r>
          </w:p>
          <w:p w:rsidR="00CB6007" w:rsidRDefault="00CB6007" w:rsidP="00DE31D5">
            <w:pPr>
              <w:rPr>
                <w:rFonts w:ascii="Arial" w:hAnsi="Arial"/>
                <w:lang w:val="es-ES_tradnl"/>
              </w:rPr>
            </w:pPr>
          </w:p>
          <w:p w:rsidR="00CB6007" w:rsidRDefault="00CB6007" w:rsidP="00DE31D5">
            <w:pPr>
              <w:rPr>
                <w:rFonts w:ascii="Arial" w:hAnsi="Arial"/>
                <w:lang w:val="es-ES_tradnl"/>
              </w:rPr>
            </w:pPr>
            <w:r>
              <w:rPr>
                <w:rFonts w:ascii="Arial" w:hAnsi="Arial"/>
                <w:lang w:val="es-ES_tradnl"/>
              </w:rPr>
              <w:t xml:space="preserve">Obviamente la última sesión formativa no ha sido como las anteriores pero seguro que el próximo curso seguiremos apostando por la formación continua del profesorado, por la inclusión de nuevas metodologías, el cambio y, la educación emocional como eje transformador del mismo. </w:t>
            </w:r>
          </w:p>
          <w:p w:rsidR="004A2B3F" w:rsidRDefault="004A2B3F" w:rsidP="00DE31D5">
            <w:pPr>
              <w:rPr>
                <w:rFonts w:ascii="Arial" w:hAnsi="Arial"/>
                <w:lang w:val="es-ES_tradnl"/>
              </w:rPr>
            </w:pPr>
          </w:p>
          <w:p w:rsidR="004A2B3F" w:rsidRDefault="004A2B3F" w:rsidP="004A2B3F">
            <w:pPr>
              <w:rPr>
                <w:rFonts w:ascii="Arial" w:hAnsi="Arial"/>
                <w:lang w:val="es-ES_tradnl"/>
              </w:rPr>
            </w:pPr>
            <w:r>
              <w:rPr>
                <w:rFonts w:ascii="Arial" w:hAnsi="Arial"/>
                <w:lang w:val="es-ES_tradnl"/>
              </w:rPr>
              <w:t xml:space="preserve">Así mismo, se recogerán las propuestas de mejora para el próximo curso y la temática a desarrollar en el proyecto de Centro. </w:t>
            </w:r>
          </w:p>
        </w:tc>
      </w:tr>
    </w:tbl>
    <w:p w:rsidR="00500D5B" w:rsidRPr="00CA1110" w:rsidRDefault="00500D5B">
      <w:pPr>
        <w:tabs>
          <w:tab w:val="left" w:pos="3540"/>
        </w:tabs>
        <w:rPr>
          <w:lang w:val="es-ES_tradnl"/>
        </w:rPr>
      </w:pPr>
    </w:p>
    <w:sectPr w:rsidR="00500D5B" w:rsidRPr="00CA1110">
      <w:pgSz w:w="11906" w:h="16838"/>
      <w:pgMar w:top="423" w:right="1701" w:bottom="45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B"/>
    <w:rsid w:val="00266B5E"/>
    <w:rsid w:val="0039776B"/>
    <w:rsid w:val="004A2B3F"/>
    <w:rsid w:val="00500D5B"/>
    <w:rsid w:val="008621BD"/>
    <w:rsid w:val="00863509"/>
    <w:rsid w:val="008D07B9"/>
    <w:rsid w:val="00A01ABD"/>
    <w:rsid w:val="00A6140C"/>
    <w:rsid w:val="00CA1110"/>
    <w:rsid w:val="00CB6007"/>
    <w:rsid w:val="00DE00DB"/>
    <w:rsid w:val="00DE31D5"/>
    <w:rsid w:val="00E3301E"/>
    <w:rsid w:val="00FC5122"/>
    <w:rsid w:val="00FF039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07BB"/>
  <w15:docId w15:val="{3816CD47-FA22-4059-9F8F-D108D5EA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table" w:styleId="Tablaconcuadrcula">
    <w:name w:val="Table Grid"/>
    <w:basedOn w:val="Tablanormal"/>
    <w:uiPriority w:val="39"/>
    <w:rsid w:val="00B3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51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12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B464-342E-4717-BA00-FE89570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Leticia Rodríguez Jiménez</cp:lastModifiedBy>
  <cp:revision>10</cp:revision>
  <cp:lastPrinted>2019-10-06T16:50:00Z</cp:lastPrinted>
  <dcterms:created xsi:type="dcterms:W3CDTF">2019-10-02T14:39:00Z</dcterms:created>
  <dcterms:modified xsi:type="dcterms:W3CDTF">2020-05-06T11:03:00Z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