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FC" w:rsidRDefault="00FE3EFC"/>
    <w:p w:rsidR="00FE3EFC" w:rsidRDefault="00FE3EFC" w:rsidP="00FE3EFC"/>
    <w:p w:rsidR="0073548D" w:rsidRDefault="00FE3EFC" w:rsidP="00FE3EFC">
      <w:pPr>
        <w:ind w:firstLine="708"/>
      </w:pPr>
      <w:r>
        <w:t>Esta formación me ha resultado de mucho provecho, pero dadas las circunstancias de confinamiento en la que nos encontramos no me va a ser posible adjuntar imágenes de lo trabajado en clase, puesto que todo el material está en el cole, y las fotos que hubiera hecho, con los niños de espalda, sin aparecer en la imagen, no me va a ser posible hacerlas. Haré una pequeña explicación.</w:t>
      </w:r>
    </w:p>
    <w:p w:rsidR="00FE3EFC" w:rsidRDefault="00FE3EFC" w:rsidP="00FE3EFC">
      <w:pPr>
        <w:ind w:firstLine="708"/>
      </w:pPr>
      <w:r>
        <w:t>La puesta en práctica de todo lo aprendido en la formación la he llevado a cabo a través de la profundización en las emociones.</w:t>
      </w:r>
    </w:p>
    <w:p w:rsidR="00FE3EFC" w:rsidRDefault="00FE3EFC" w:rsidP="00FE3EFC">
      <w:pPr>
        <w:ind w:firstLine="708"/>
      </w:pPr>
      <w:r>
        <w:t>Los niños tienen oportunidad de parar a ver cómo se sienten y, lo que es más importante, a expresarlo y compartirlo con los compañeros, lo que se ve muy enriquecido a medida que más oportunidad tienen de hacerlo y más lo practican. Para ello nos ayudamos de un espejo, que como he dicho, no puedo mostrar, que llamamos “ El espejo de las emociones”. En él aparecen las imágenes del cuento “El monstruo de colores”, con su color , según las distintas emociones, alrededor del espejo, es decir, alrededor de la cara del niño. Mirándose llega hasta su interior y comparte con todos cómo se siente y cuál es la causa que le lleva a sentirse así.</w:t>
      </w:r>
    </w:p>
    <w:p w:rsidR="00925D02" w:rsidRDefault="00FE3EFC" w:rsidP="00925D02">
      <w:pPr>
        <w:ind w:firstLine="708"/>
      </w:pPr>
      <w:r>
        <w:t>También hemos hecho una dinámica en la asamblea creando una telaraña con lana del color de la emoción que tocaba ese día, hemos compartido cuándo yo he sentido esa emoción, y al final hemos ido cortando la telaraña, cada niño ha metido su trozo de lana de color en un bote de cristal, y día tras día hemos ido haciéndolo con las distintas emociones, ayudando así a nuestra gestión y control de cada emoción. Los botes con los distintos colores – emociones – están en la mesa de la seño, a la vista y al uso de todos. Cuando la clase está un poco</w:t>
      </w:r>
      <w:r w:rsidR="00925D02">
        <w:t xml:space="preserve"> alterada, cualquiera  </w:t>
      </w:r>
      <w:r>
        <w:t xml:space="preserve"> dice “Voy a abrir el bote de la calma, que hace falta que nos calmemos un poquito”, </w:t>
      </w:r>
      <w:r w:rsidR="00925D02">
        <w:t>y abre el bote verde, que es el de la calma.</w:t>
      </w:r>
    </w:p>
    <w:p w:rsidR="00925D02" w:rsidRDefault="00925D02" w:rsidP="00925D02">
      <w:pPr>
        <w:ind w:firstLine="708"/>
      </w:pPr>
      <w:r>
        <w:t>A la vez que se han hecho estas dinámicas, estábamos haciendo un librito de las emociones, que esta pandemia ha dejado sin terminar.</w:t>
      </w:r>
    </w:p>
    <w:p w:rsidR="00925D02" w:rsidRDefault="00925D02" w:rsidP="00925D02">
      <w:pPr>
        <w:ind w:firstLine="708"/>
      </w:pPr>
      <w:r>
        <w:t>También ha resultado muy productivo introducir en el aula el reloj de arena como un elemento común del día a día, que los mismos niños usan, marcándose ellos los tiempos: para ponerse los babis, para recoger los juguetes, para cambio de juegos…..</w:t>
      </w:r>
    </w:p>
    <w:p w:rsidR="00FE3EFC" w:rsidRPr="00FE3EFC" w:rsidRDefault="00FE3EFC" w:rsidP="00FE3EFC"/>
    <w:sectPr w:rsidR="00FE3EFC" w:rsidRPr="00FE3EFC" w:rsidSect="00735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E3EFC"/>
    <w:rsid w:val="0073548D"/>
    <w:rsid w:val="00925D02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Infantil</dc:creator>
  <cp:lastModifiedBy>Infantil</cp:lastModifiedBy>
  <cp:revision>1</cp:revision>
  <dcterms:created xsi:type="dcterms:W3CDTF">2020-05-20T14:48:00Z</dcterms:created>
  <dcterms:modified xsi:type="dcterms:W3CDTF">2020-05-20T15:05:00Z</dcterms:modified>
</cp:coreProperties>
</file>