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Tr="005D7662">
        <w:tc>
          <w:tcPr>
            <w:tcW w:w="13994" w:type="dxa"/>
            <w:tcBorders>
              <w:bottom w:val="nil"/>
            </w:tcBorders>
            <w:shd w:val="clear" w:color="auto" w:fill="8EAADB" w:themeFill="accent1" w:themeFillTint="99"/>
          </w:tcPr>
          <w:p w:rsidR="00120A0E" w:rsidRPr="00120A0E" w:rsidRDefault="00120A0E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ÁREA DE </w:t>
            </w:r>
            <w:r w:rsidR="005D7662">
              <w:rPr>
                <w:rFonts w:ascii="Cooper Black" w:hAnsi="Cooper Black"/>
                <w:sz w:val="24"/>
                <w:szCs w:val="24"/>
              </w:rPr>
              <w:t>MATEMÁTICAS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</w:t>
            </w:r>
          </w:p>
          <w:p w:rsidR="00120A0E" w:rsidRPr="00120A0E" w:rsidRDefault="00120A0E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EVALUACIÓN  DEL PRIMER CICLO</w:t>
            </w:r>
          </w:p>
        </w:tc>
      </w:tr>
      <w:tr w:rsidR="00120A0E" w:rsidTr="00120A0E">
        <w:tc>
          <w:tcPr>
            <w:tcW w:w="13994" w:type="dxa"/>
            <w:tcBorders>
              <w:top w:val="nil"/>
            </w:tcBorders>
          </w:tcPr>
          <w:p w:rsidR="00120A0E" w:rsidRPr="00120A0E" w:rsidRDefault="00120A0E"/>
          <w:p w:rsidR="00120A0E" w:rsidRPr="00120A0E" w:rsidRDefault="005D7662">
            <w:r w:rsidRPr="005D7662">
              <w:t>C.E.1.1 Identificar y resolver situaciones problemáticas adecuadas a su nivel, partiendo del entorno inmediato, seleccionando las operaciones necesarias y utilizando razonamientos y estrategias. Apreciar la utilidad de los conocimientos matemáticos que le serán válidos en la resolución de problemas. Expresar verbalmente de forma razonada  y coherente el proceso seguido en la resolución, adoptando una respuesta coherente y abierta al debate.</w:t>
            </w:r>
          </w:p>
          <w:p w:rsidR="00D43352" w:rsidRDefault="00D43352" w:rsidP="00D43352">
            <w:r>
              <w:t>C.E.1.2. Resolver situaciones problemáticas abiertas e investigaciones matemáticas sencillas sobre números, cálculos, medidas y geometría, iniciándose en el método de trabajo científico, utilizando diferentes estrategias, colaborando con los demás y explicando oralmente el proceso seguido en la resolución y las conclusiones. Utilizar medios tecnológicos para la búsqueda de información y realizar sencillos informes guiados para exponer el proceso y las conclusiones obtenidas.</w:t>
            </w:r>
          </w:p>
          <w:p w:rsidR="00D43352" w:rsidRDefault="00D43352" w:rsidP="00D43352">
            <w:r>
              <w:t>C.E.1.3. Mostrar una disposición favorable hacia el trabajo matemático, valorando la presentación limpia y ordenada de los cálculos, así como confianza en las propias posibilidades y espíritu de superación de los retos y errores asociados al aprendizaje.</w:t>
            </w:r>
          </w:p>
          <w:p w:rsidR="00D43352" w:rsidRDefault="00D43352" w:rsidP="00D43352">
            <w:r>
              <w:t>C.E.1.4. Interpretar y expresar el valor de los números en textos numéricos de la vida cotidiana y formular preguntas y problemas sencillos sobre cantidades pequeñas de objetos y hechos o situaciones en los que se precise contar, leer, escribir, comparar y ordenar números de hasta tres cifras, indicando el valor de posición de cada una de ellas. Pretendemos comprobar el manejo y representación de números hasta la centena, contar los elementos de una colección para determinar cuántos son o para saber en qué posición se encuentra alguno de ellos cuando la colección está ordenada, es decir, con una función cardinal u ordinal. Se valorará la expresión oral y escrita que realiza para representar estos números.</w:t>
            </w:r>
          </w:p>
          <w:p w:rsidR="00D43352" w:rsidRDefault="00D43352" w:rsidP="00D43352">
            <w:r>
              <w:t>C.E.1.5. Realizar, en situaciones cotidianas, cálculos numéricos básicos con las operaciones de suma y resta aplicando sus propiedades, utilizando procedimientos mentales y algorítmicos diversos, la calculadora y estrategias personales.</w:t>
            </w:r>
          </w:p>
          <w:p w:rsidR="00D43352" w:rsidRDefault="00D43352" w:rsidP="00D43352">
            <w:r>
              <w:t>C.E.1.6. Medir longitud, masa, capacidad y tiempo en los contextos familiar y escolar con unidades de medida no convencionales (palmos, pasos, baldosas...) y convencionales (kilogramo, metro, centímetro, litro, día y hora), escogiendo los instrumentos y las unidades más adecuados a su alcance.</w:t>
            </w:r>
          </w:p>
          <w:p w:rsidR="00D43352" w:rsidRDefault="00D43352" w:rsidP="00D43352">
            <w:r>
              <w:t>C.E.1.7. Operar mediante sumas y restas con diferentes medidas obtenidas en los contextos escolar y familiar</w:t>
            </w:r>
          </w:p>
          <w:p w:rsidR="00D43352" w:rsidRDefault="00D43352" w:rsidP="00D43352">
            <w:r>
              <w:t>C.E.1.8. Conocer las unidades más apropiadas para determinar la duración de intervalos de tiempo (día y hora) y utilizarlas en la lectura de calendarios, horarios y relojes analógicos y digitales (horas en punto y medias) en los contextos escolar y familiar</w:t>
            </w:r>
          </w:p>
          <w:p w:rsidR="00D43352" w:rsidRDefault="00D43352" w:rsidP="00D43352">
            <w:r>
              <w:t xml:space="preserve">C.E.1.9. Conocer el valor y las equivalencias entre las monedas y billetes del sistema monetario de la Unión Europea (50 </w:t>
            </w:r>
            <w:proofErr w:type="spellStart"/>
            <w:r>
              <w:t>ctmos</w:t>
            </w:r>
            <w:proofErr w:type="spellEnd"/>
            <w:r>
              <w:t>., 1¿, 2¿, 5¿, 10¿, 20¿), manejándolos en los contextos escolar y familiar, en situaciones figuradas o reales</w:t>
            </w:r>
          </w:p>
          <w:p w:rsidR="00D43352" w:rsidRDefault="00D43352" w:rsidP="00D43352">
            <w:r>
              <w:t>C.E.1.10. Identificar la situación de un objeto del espacio próximo en relación a sí mismo y seguir un desplazamiento o itinerario, interpretando mensajes sencillos que contengan informaciones sobre relaciones espaciales, utilizando los conceptos de izquierda-derecha, delante-detrás, arriba-abajo, cerca-lejos y próximo-lejano.</w:t>
            </w:r>
          </w:p>
          <w:p w:rsidR="00D43352" w:rsidRDefault="00D43352" w:rsidP="00D43352">
            <w:r>
              <w:t>C.E.1.11. Identificar, diferenciar y comparar, en los contextos familiar y escolar, las figuras planas (círculo, cuadrado, rectángulo y triangulo) y las formas espaciales (esfera y cubo) y enumerar algunos de sus elementos básicos.</w:t>
            </w:r>
          </w:p>
          <w:p w:rsidR="00120A0E" w:rsidRDefault="00D43352" w:rsidP="00D43352">
            <w:r>
              <w:t>C.E.1.12. Leer, entender, recoger y registrar una información cuantificable de los contextos familiar y escolar, utilizando algunos recursos sencillos de representación gráfica: tablas de datos y diagramas de barras, comunicando oralmente la información.</w:t>
            </w:r>
          </w:p>
          <w:p w:rsidR="00992A83" w:rsidRDefault="00992A83" w:rsidP="00D43352"/>
          <w:p w:rsidR="00992A83" w:rsidRPr="00120A0E" w:rsidRDefault="00992A83" w:rsidP="00D43352"/>
          <w:p w:rsidR="00120A0E" w:rsidRPr="00120A0E" w:rsidRDefault="00120A0E"/>
        </w:tc>
      </w:tr>
      <w:tr w:rsidR="00120A0E" w:rsidRPr="00120A0E" w:rsidTr="005D7662">
        <w:tc>
          <w:tcPr>
            <w:tcW w:w="13994" w:type="dxa"/>
            <w:tcBorders>
              <w:bottom w:val="nil"/>
            </w:tcBorders>
            <w:shd w:val="clear" w:color="auto" w:fill="8EAADB" w:themeFill="accent1" w:themeFillTint="99"/>
          </w:tcPr>
          <w:p w:rsidR="00120A0E" w:rsidRPr="00120A0E" w:rsidRDefault="00120A0E" w:rsidP="00A279B8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 xml:space="preserve">ÁREA DE </w:t>
            </w:r>
            <w:r w:rsidR="005D7662">
              <w:rPr>
                <w:rFonts w:ascii="Cooper Black" w:hAnsi="Cooper Black"/>
                <w:sz w:val="24"/>
                <w:szCs w:val="24"/>
              </w:rPr>
              <w:t>MATEMÁTICAS</w:t>
            </w:r>
          </w:p>
          <w:p w:rsidR="00120A0E" w:rsidRPr="00120A0E" w:rsidRDefault="00120A0E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EVALUACIÓN  DEL </w:t>
            </w:r>
            <w:r>
              <w:rPr>
                <w:rFonts w:ascii="Cooper Black" w:hAnsi="Cooper Black"/>
                <w:sz w:val="24"/>
                <w:szCs w:val="24"/>
              </w:rPr>
              <w:t xml:space="preserve">SEGUNDO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120A0E" w:rsidRPr="00120A0E" w:rsidTr="00A279B8">
        <w:tc>
          <w:tcPr>
            <w:tcW w:w="13994" w:type="dxa"/>
            <w:tcBorders>
              <w:top w:val="nil"/>
            </w:tcBorders>
          </w:tcPr>
          <w:p w:rsidR="005D7662" w:rsidRDefault="005D7662" w:rsidP="00A279B8"/>
          <w:p w:rsidR="00992A83" w:rsidRDefault="005D7662" w:rsidP="00992A83">
            <w:r w:rsidRPr="005D7662">
              <w:t>C.E.2.1. 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992A83" w:rsidRDefault="00992A83" w:rsidP="0099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C.E.2.2 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</w:t>
            </w:r>
            <w:proofErr w:type="spellStart"/>
            <w:r>
              <w:rPr>
                <w:color w:val="000000"/>
              </w:rPr>
              <w:t>hipótesis</w:t>
            </w:r>
            <w:proofErr w:type="spellEnd"/>
            <w:r>
              <w:rPr>
                <w:color w:val="000000"/>
              </w:rPr>
              <w:t>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992A83" w:rsidRDefault="00992A83" w:rsidP="0099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C.E.2.3. 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992A83" w:rsidRDefault="00992A83" w:rsidP="0099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C.E.2.4. Leer, escribir y ordenar, utilizando razonamientos apropiados, distintos tipos de números (naturales, enteros, fracciones, decimales hasta las </w:t>
            </w:r>
            <w:proofErr w:type="spellStart"/>
            <w:r>
              <w:rPr>
                <w:color w:val="000000"/>
              </w:rPr>
              <w:t>entésimas</w:t>
            </w:r>
            <w:proofErr w:type="spellEnd"/>
            <w:r>
              <w:rPr>
                <w:color w:val="000000"/>
              </w:rPr>
              <w:t>), para interpretar e intercambiar información en situaciones de la vida cotidiana.</w:t>
            </w:r>
          </w:p>
          <w:p w:rsidR="00992A83" w:rsidRDefault="00992A83" w:rsidP="0099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C.E 2.5. Realizar operaciones utilizando los algoritmos adecuados al nivel, aplicando sus propiedades y utilizando estrategias personales y procedimientos según la naturaleza del cálculo que se vaya a realizar (algoritmos, escritos, cálculos mental, tanteo, estimación, calculadora), en situaciones de resolución de problemas.</w:t>
            </w:r>
          </w:p>
          <w:p w:rsidR="00992A83" w:rsidRDefault="00992A83" w:rsidP="0099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C.E. 2.6. Realizar estimaciones y mediciones de longitud, masa, capacidad y tiempo en el entorno y la vida cotidianos, escogiendo las unidades e instrumentos más adecuados, utilizando estrategias propias y expresando el resultado numérico y las unidades utilizadas.</w:t>
            </w:r>
          </w:p>
          <w:p w:rsidR="00992A83" w:rsidRDefault="00992A83" w:rsidP="0099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C.E.2.7. Operar con diferentes medidas obtenidas en el entorno próximo mediante sumas y restas, el uso de múltiplos y submúltiplos y la comparación y ordenación de unidades de una misma magnitud, expresando el resultado en las unidades más adecuadas y explicando, oralmente y por escrito, el proceso seguido y aplicándolo a la resolución de problemas.</w:t>
            </w:r>
          </w:p>
          <w:p w:rsidR="00992A83" w:rsidRDefault="00992A83" w:rsidP="0099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C.E.2.8. Conocer las unidades de medida del tiempo (segundo, minuto, hora, día, semana y año) y sus relaciones, utilizándolas para resolver problemas de la vida diaria.</w:t>
            </w:r>
          </w:p>
          <w:p w:rsidR="00992A83" w:rsidRDefault="00992A83" w:rsidP="0099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C.E.2.9. Conocer el valor y las equivalencias entre las diferentes monedas y billetes del sistema monetario de la Unión Europea.</w:t>
            </w:r>
          </w:p>
          <w:p w:rsidR="00992A83" w:rsidRDefault="00992A83" w:rsidP="0099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C.E 2.10. Interpretar situaciones, seguir itinerarios y describirlos en representaciones espaciales sencillas del entorno cercano: maquetas, croquis y planos, utilizando las nociones geométricas básicas. (Situación, movimiento, paralelismo, perpendicularidad y simetría).</w:t>
            </w:r>
          </w:p>
          <w:p w:rsidR="00992A83" w:rsidRDefault="00992A83" w:rsidP="0099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C.E 2.11. Reconocer y describir, en el entorno cercano, las figuras planas (cuadrado, rectángulo, triangulo, trapecio y rombo, circunferencia y círculo) y los cuerpos geométricos (el cubo, el prisma, la pirámide, la esfera y el cilindro) e iniciarse en la clasificación de estos cuerpos.</w:t>
            </w:r>
          </w:p>
          <w:p w:rsidR="00992A83" w:rsidRDefault="00992A83" w:rsidP="0099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C.E.2.12. Comprender el método de cálculo del perímetro de cuadrados, rectángulos, triángulos, trapecios y rombos. Calcular el perímetro de estas figuras planas. Aplicarlo a situaciones del entorno cercano.</w:t>
            </w:r>
          </w:p>
          <w:p w:rsidR="00992A83" w:rsidRDefault="00992A83" w:rsidP="0099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C.E 2.13. Leer e interpretar, recoger y registrar una información cuantificable del entorno cercano utilizando algunos recursos sencillos de representación gráfica: tablas de datos, diagramas de barras, diagramas lineales. Comunicar la información oralmente y por escrito.</w:t>
            </w:r>
          </w:p>
          <w:p w:rsidR="00120A0E" w:rsidRPr="00120A0E" w:rsidRDefault="00992A83" w:rsidP="00992A83">
            <w:pPr>
              <w:jc w:val="both"/>
            </w:pPr>
            <w:r>
              <w:rPr>
                <w:color w:val="000000"/>
              </w:rPr>
              <w:t>C.E 2.14. Observar que en el entorno cercano, hay sucesos imposibles y sucesos que con casi toda seguridad se producen, hacer estimaciones basadas en la experiencia sobre el resultado (posible, imposible) de situaciones sencillas y comprobar dicho resultado.</w:t>
            </w:r>
          </w:p>
        </w:tc>
      </w:tr>
      <w:tr w:rsidR="00CA1FA3" w:rsidRPr="00120A0E" w:rsidTr="005D7662">
        <w:tc>
          <w:tcPr>
            <w:tcW w:w="13994" w:type="dxa"/>
            <w:tcBorders>
              <w:bottom w:val="nil"/>
            </w:tcBorders>
            <w:shd w:val="clear" w:color="auto" w:fill="8EAADB" w:themeFill="accent1" w:themeFillTint="99"/>
          </w:tcPr>
          <w:p w:rsidR="005D7662" w:rsidRPr="00120A0E" w:rsidRDefault="00CA1FA3" w:rsidP="005D7662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>ÁREA DE</w:t>
            </w:r>
            <w:r w:rsidR="005D7662">
              <w:rPr>
                <w:rFonts w:ascii="Cooper Black" w:hAnsi="Cooper Black"/>
                <w:sz w:val="24"/>
                <w:szCs w:val="24"/>
              </w:rPr>
              <w:t xml:space="preserve"> MATEMÁTICAS</w:t>
            </w:r>
            <w:bookmarkStart w:id="0" w:name="_GoBack"/>
            <w:bookmarkEnd w:id="0"/>
          </w:p>
          <w:p w:rsidR="00CA1FA3" w:rsidRPr="00120A0E" w:rsidRDefault="00CA1FA3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CRITERIOS DE EVALUACIÓN  DEL </w:t>
            </w:r>
            <w:r>
              <w:rPr>
                <w:rFonts w:ascii="Cooper Black" w:hAnsi="Cooper Black"/>
                <w:sz w:val="24"/>
                <w:szCs w:val="24"/>
              </w:rPr>
              <w:t xml:space="preserve">TERCER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CA1FA3" w:rsidRPr="00120A0E" w:rsidTr="00A279B8">
        <w:tc>
          <w:tcPr>
            <w:tcW w:w="13994" w:type="dxa"/>
            <w:tcBorders>
              <w:top w:val="nil"/>
            </w:tcBorders>
          </w:tcPr>
          <w:p w:rsidR="00CA1FA3" w:rsidRPr="00D12DF5" w:rsidRDefault="00CA1FA3" w:rsidP="00A279B8"/>
          <w:p w:rsidR="00CA1FA3" w:rsidRPr="00120A0E" w:rsidRDefault="00CA1FA3" w:rsidP="00A279B8"/>
          <w:p w:rsidR="00D12DF5" w:rsidRDefault="00D12DF5" w:rsidP="00D12DF5">
            <w:r w:rsidRPr="005D7662">
              <w:t xml:space="preserve">C.E.3.1.  En un contexto de resolución de problemas sencillos, anticipar una solución razonable y buscar los procedimientos matemáticos más adecuado para abordar el proceso de resolución. Valorar las diferentes estrategias y perseverar en la búsqueda de datos y soluciones precisas, tanto en la formulación como en la resolución de un problema. Expresar de forma ordenada y clara, oralmente y por escrito, el proceso seguido en la resolución de problemas. </w:t>
            </w:r>
          </w:p>
          <w:p w:rsidR="00D12DF5" w:rsidRDefault="00D12DF5" w:rsidP="00D12DF5">
            <w:r w:rsidRPr="009C3AB1">
              <w:rPr>
                <w:rFonts w:eastAsia="Calibri" w:cs="Arial"/>
                <w:bCs/>
                <w:szCs w:val="20"/>
                <w:lang w:bidi="he-IL"/>
              </w:rPr>
              <w:t xml:space="preserve">CE </w:t>
            </w:r>
            <w:r w:rsidRPr="009C3AB1">
              <w:t>3.2. 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</w:t>
            </w:r>
          </w:p>
          <w:p w:rsidR="00D12DF5" w:rsidRDefault="00D12DF5" w:rsidP="00D12DF5">
            <w:r w:rsidRPr="009C3AB1">
              <w:t>Elaborar informes detallando el proceso de investigación, valorando resultados y conclusiones, utilizando medios tecnológicos para la búsqueda de información, registro de datos y elaboración de documentos en el proceso.</w:t>
            </w:r>
          </w:p>
          <w:p w:rsidR="00D12DF5" w:rsidRDefault="00D12DF5" w:rsidP="00D12DF5">
            <w:r w:rsidRPr="009C3AB1">
              <w:rPr>
                <w:rFonts w:eastAsia="Calibri" w:cs="Arial"/>
                <w:bCs/>
                <w:szCs w:val="20"/>
                <w:lang w:bidi="he-IL"/>
              </w:rPr>
              <w:t xml:space="preserve">CE </w:t>
            </w:r>
            <w:r w:rsidRPr="009C3AB1">
              <w:t>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</w:t>
            </w:r>
          </w:p>
          <w:p w:rsidR="00D12DF5" w:rsidRDefault="00D12DF5" w:rsidP="00D12DF5">
            <w:pPr>
              <w:rPr>
                <w:rFonts w:eastAsia="Calibri" w:cs="Arial"/>
                <w:bCs/>
                <w:szCs w:val="20"/>
                <w:lang w:bidi="he-IL"/>
              </w:rPr>
            </w:pPr>
            <w:r w:rsidRPr="009C3AB1">
              <w:t>CE 3.4. Leer, escribir y ordenar en textos numéricos académicos y de la vida cotidiana distintos tipos de números (naturales, enteros, fracciones y decimales hasta las centésimas), utilizando razonamientos apropiados e interpretando el valor de posición de cada una de sus cifras.</w:t>
            </w:r>
            <w:r w:rsidRPr="009C3AB1">
              <w:rPr>
                <w:rFonts w:eastAsia="Calibri" w:cs="Arial"/>
                <w:bCs/>
                <w:szCs w:val="20"/>
                <w:lang w:bidi="he-IL"/>
              </w:rPr>
              <w:t>.</w:t>
            </w:r>
          </w:p>
          <w:p w:rsidR="00D12DF5" w:rsidRDefault="00D12DF5" w:rsidP="00D12DF5">
            <w:pPr>
              <w:rPr>
                <w:rFonts w:eastAsia="Calibri" w:cs="Arial"/>
                <w:bCs/>
                <w:szCs w:val="20"/>
                <w:lang w:bidi="he-IL"/>
              </w:rPr>
            </w:pPr>
            <w:r w:rsidRPr="009C3AB1">
              <w:t>CE 3.5. Realizar,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  <w:r w:rsidRPr="009C3AB1">
              <w:rPr>
                <w:rFonts w:eastAsia="Calibri" w:cs="Arial"/>
                <w:bCs/>
                <w:szCs w:val="20"/>
                <w:lang w:bidi="he-IL"/>
              </w:rPr>
              <w:t>.</w:t>
            </w:r>
          </w:p>
          <w:p w:rsidR="00D12DF5" w:rsidRDefault="00D12DF5" w:rsidP="00D12DF5">
            <w:r w:rsidRPr="009C3AB1">
              <w:rPr>
                <w:rFonts w:eastAsia="Calibri" w:cs="Arial"/>
                <w:bCs/>
                <w:szCs w:val="20"/>
                <w:lang w:bidi="he-IL"/>
              </w:rPr>
              <w:t xml:space="preserve">C.E. </w:t>
            </w:r>
            <w:r w:rsidRPr="009C3AB1">
              <w:t>3.6. Utilizar los números naturales, decimales, fraccionarios y los porcentajes sencillos para interpretar e intercambiar información en contextos de la vida cotidiana, utilizando sus equivalencias para realizar cálculos sencillos y resolver problemas</w:t>
            </w:r>
            <w:r w:rsidRPr="009C3AB1">
              <w:rPr>
                <w:rFonts w:eastAsia="Calibri" w:cs="Arial"/>
                <w:bCs/>
                <w:szCs w:val="20"/>
                <w:lang w:bidi="he-IL"/>
              </w:rPr>
              <w:t>.</w:t>
            </w:r>
          </w:p>
          <w:p w:rsidR="00D12DF5" w:rsidRDefault="00D12DF5" w:rsidP="00D12DF5">
            <w:r w:rsidRPr="009C3AB1">
              <w:rPr>
                <w:rFonts w:eastAsia="Calibri" w:cs="Arial"/>
                <w:bCs/>
                <w:szCs w:val="20"/>
                <w:lang w:bidi="he-IL"/>
              </w:rPr>
              <w:t>C.E.</w:t>
            </w:r>
            <w:r w:rsidRPr="009C3AB1">
              <w:t xml:space="preserve"> 3.7. Seleccionar instrumentos y unidades de medida usuales para realizar mediciones, haciendo previamente estimaciones y expresando con precisión medidas de longitud, superficie, peso, masa, capacidad, volumen y tiempo en contextos reales, explicando el proceso seguido oralmente y por escrito</w:t>
            </w:r>
            <w:r>
              <w:t>.</w:t>
            </w:r>
          </w:p>
          <w:p w:rsidR="00D12DF5" w:rsidRDefault="00D12DF5" w:rsidP="00D12DF5">
            <w:r w:rsidRPr="009C3AB1">
              <w:rPr>
                <w:rFonts w:eastAsia="Calibri" w:cs="Arial"/>
                <w:bCs/>
                <w:szCs w:val="20"/>
                <w:lang w:bidi="he-IL"/>
              </w:rPr>
              <w:t>C.E.</w:t>
            </w:r>
            <w:r w:rsidRPr="009C3AB1">
              <w:t xml:space="preserve"> 3.8. Operar con diferentes medidas del contexto real.</w:t>
            </w:r>
          </w:p>
          <w:p w:rsidR="00D12DF5" w:rsidRDefault="00D12DF5" w:rsidP="00D12DF5">
            <w:r w:rsidRPr="009C3AB1">
              <w:rPr>
                <w:rFonts w:eastAsia="Calibri" w:cs="Arial"/>
                <w:bCs/>
                <w:szCs w:val="20"/>
                <w:lang w:bidi="he-IL"/>
              </w:rPr>
              <w:t>C.E.</w:t>
            </w:r>
            <w:r w:rsidRPr="009C3AB1">
              <w:t xml:space="preserve"> 3.9. Conocer el sistema sexagesimal para realizar cálculos con medidas angulares, explicando oralmente y por escrito el proceso seguido y la estrategia utilizada.</w:t>
            </w:r>
          </w:p>
          <w:p w:rsidR="00D12DF5" w:rsidRDefault="00D12DF5" w:rsidP="00D12DF5">
            <w:r w:rsidRPr="009C3AB1">
              <w:rPr>
                <w:rFonts w:eastAsia="Calibri" w:cs="Arial"/>
                <w:bCs/>
                <w:szCs w:val="20"/>
                <w:lang w:bidi="he-IL"/>
              </w:rPr>
              <w:t xml:space="preserve">C.E </w:t>
            </w:r>
            <w:r w:rsidRPr="009C3AB1">
              <w:t>3.10. Interpretar, describir y elaborar representaciones espaciales de la vida cotidiana (croquis, planos, maquetas…) utilizando las nociones geométricas básicas (situación, movimiento, paralelismo, perpendicularidad, escala, simetría, perímetro y superficie).</w:t>
            </w:r>
          </w:p>
          <w:p w:rsidR="00D12DF5" w:rsidRDefault="00D12DF5" w:rsidP="00D12DF5">
            <w:r w:rsidRPr="009C3AB1">
              <w:rPr>
                <w:rFonts w:eastAsia="Calibri" w:cs="Arial"/>
                <w:bCs/>
                <w:szCs w:val="20"/>
                <w:lang w:bidi="he-IL"/>
              </w:rPr>
              <w:t xml:space="preserve">C.E </w:t>
            </w:r>
            <w:r w:rsidRPr="009C3AB1">
              <w:t>3.11. Conocer, describir sus elementos básicos, clasificar según diversos criterios y reproducir las figuras planas: cuadrado, rectángulo, romboide, triángulo, trapecio, rombo y círculo, relacionándolas con elementos del contexto real.</w:t>
            </w:r>
          </w:p>
          <w:p w:rsidR="00D12DF5" w:rsidRDefault="00D12DF5" w:rsidP="00D12DF5">
            <w:pPr>
              <w:rPr>
                <w:spacing w:val="-6"/>
              </w:rPr>
            </w:pPr>
            <w:r w:rsidRPr="009C3AB1">
              <w:rPr>
                <w:rFonts w:eastAsia="Calibri" w:cs="Arial"/>
                <w:bCs/>
                <w:szCs w:val="20"/>
                <w:lang w:bidi="he-IL"/>
              </w:rPr>
              <w:t>C.E.</w:t>
            </w:r>
            <w:r w:rsidRPr="009C3AB1">
              <w:t xml:space="preserve"> 3.12. </w:t>
            </w:r>
            <w:r w:rsidRPr="009C3AB1">
              <w:rPr>
                <w:spacing w:val="-6"/>
              </w:rPr>
              <w:t>Conocer los poliedros, prismas, pirámides, conos, cilindros y esferas y sus elementos básicos, aplicando el conocimiento de sus características para la clasificación de cuerpos geométricos.</w:t>
            </w:r>
          </w:p>
          <w:p w:rsidR="00D12DF5" w:rsidRDefault="00D12DF5" w:rsidP="00D12DF5">
            <w:r w:rsidRPr="009C3AB1">
              <w:rPr>
                <w:rFonts w:eastAsia="Calibri" w:cs="Arial"/>
                <w:bCs/>
                <w:szCs w:val="20"/>
                <w:lang w:bidi="he-IL"/>
              </w:rPr>
              <w:t xml:space="preserve">C.E </w:t>
            </w:r>
            <w:r w:rsidRPr="009C3AB1">
              <w:t>3.13. Comprender el método de cálculo del perímetro y el área de paralelogramos, triángulos, trapecios y rombos. Calcular el perímetro y el área de estas figuras planas en situaciones de la vida cotidiana</w:t>
            </w:r>
            <w:r>
              <w:t>.</w:t>
            </w:r>
          </w:p>
          <w:p w:rsidR="00D12DF5" w:rsidRDefault="00D12DF5" w:rsidP="00D12DF5">
            <w:r w:rsidRPr="009C3AB1">
              <w:rPr>
                <w:rFonts w:eastAsia="Calibri" w:cs="Arial"/>
                <w:bCs/>
                <w:szCs w:val="20"/>
                <w:lang w:bidi="he-IL"/>
              </w:rPr>
              <w:lastRenderedPageBreak/>
              <w:t xml:space="preserve">C.E </w:t>
            </w:r>
            <w:r w:rsidRPr="009C3AB1">
              <w:t>3.14. Leer e interpretar, recoger y registrar una información cuantificable en situaciones familiares del contexto social, utilizando y elaborando algunos recursos sencillos de representación gráfica: tablas de datos, diagramas de barras, diagramas lineales, diagramas poligonales y sectoriales, comunicando la información oralmente y por escrito.</w:t>
            </w:r>
          </w:p>
          <w:p w:rsidR="00CA1FA3" w:rsidRDefault="00D12DF5" w:rsidP="00A279B8">
            <w:r>
              <w:t xml:space="preserve">CE </w:t>
            </w:r>
            <w:r w:rsidRPr="009C3AB1">
              <w:t>3.15. Observar y constatar, en situaciones de la vida cotidiana, que hay sucesos imposibles, sucesos que con casi toda seguridad se producen, o que se repiten, siendo más o menos probable esta repetición, hacer estimaciones basadas en la experiencia sobre el resultado (posible, imposible, seguro, más o menos probable) de situaciones en las que intervenga el azar y comprobar dicho resultado</w:t>
            </w:r>
            <w:r>
              <w:t>.</w:t>
            </w:r>
          </w:p>
          <w:p w:rsidR="00CA1FA3" w:rsidRPr="00120A0E" w:rsidRDefault="00CA1FA3" w:rsidP="00A279B8"/>
          <w:p w:rsidR="00CA1FA3" w:rsidRPr="00120A0E" w:rsidRDefault="00CA1FA3" w:rsidP="00A279B8"/>
          <w:p w:rsidR="00CA1FA3" w:rsidRPr="00120A0E" w:rsidRDefault="00CA1FA3" w:rsidP="00A279B8"/>
        </w:tc>
      </w:tr>
    </w:tbl>
    <w:p w:rsidR="00CA1FA3" w:rsidRPr="00CA1FA3" w:rsidRDefault="00CA1FA3" w:rsidP="00CA1FA3"/>
    <w:sectPr w:rsidR="00CA1FA3" w:rsidRPr="00CA1FA3" w:rsidSect="00992A83">
      <w:headerReference w:type="default" r:id="rId6"/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0E" w:rsidRDefault="00120A0E" w:rsidP="00120A0E">
      <w:pPr>
        <w:spacing w:after="0" w:line="240" w:lineRule="auto"/>
      </w:pPr>
      <w:r>
        <w:separator/>
      </w:r>
    </w:p>
  </w:endnote>
  <w:end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0E" w:rsidRDefault="00120A0E" w:rsidP="00120A0E">
      <w:pPr>
        <w:spacing w:after="0" w:line="240" w:lineRule="auto"/>
      </w:pPr>
      <w:r>
        <w:separator/>
      </w:r>
    </w:p>
  </w:footnote>
  <w:foot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0E" w:rsidRPr="00120A0E" w:rsidRDefault="00120A0E">
    <w:pPr>
      <w:pStyle w:val="Encabezado"/>
      <w:rPr>
        <w:rFonts w:ascii="Ink Free" w:hAnsi="Ink Free"/>
        <w:sz w:val="20"/>
        <w:szCs w:val="20"/>
      </w:rPr>
    </w:pPr>
    <w:r w:rsidRPr="00120A0E">
      <w:rPr>
        <w:rFonts w:ascii="Ink Free" w:hAnsi="Ink Free"/>
        <w:sz w:val="20"/>
        <w:szCs w:val="20"/>
      </w:rPr>
      <w:t>CEIP EL FARO</w:t>
    </w:r>
    <w:r>
      <w:rPr>
        <w:rFonts w:ascii="Ink Free" w:hAnsi="Ink Fre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120A0E">
      <w:rPr>
        <w:rFonts w:ascii="Ink Free" w:hAnsi="Ink Free"/>
        <w:sz w:val="20"/>
        <w:szCs w:val="20"/>
      </w:rPr>
      <w:t>GT LA EVALUACIÓN                                                                                                                                                                                                                                     CURSO2019/2020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E"/>
    <w:rsid w:val="00120A0E"/>
    <w:rsid w:val="005D7662"/>
    <w:rsid w:val="00992A83"/>
    <w:rsid w:val="009A3555"/>
    <w:rsid w:val="00CA1FA3"/>
    <w:rsid w:val="00D12DF5"/>
    <w:rsid w:val="00D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5395BD"/>
  <w15:chartTrackingRefBased/>
  <w15:docId w15:val="{38D88BF3-BA6B-4A17-ABDB-763031E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0E"/>
  </w:style>
  <w:style w:type="paragraph" w:styleId="Piedepgina">
    <w:name w:val="footer"/>
    <w:basedOn w:val="Normal"/>
    <w:link w:val="Piedepgina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0E"/>
  </w:style>
  <w:style w:type="table" w:styleId="Tablaconcuadrcula">
    <w:name w:val="Table Grid"/>
    <w:basedOn w:val="Tablanormal"/>
    <w:uiPriority w:val="39"/>
    <w:rsid w:val="0012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1955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</dc:creator>
  <cp:keywords/>
  <dc:description/>
  <cp:lastModifiedBy>Manoli</cp:lastModifiedBy>
  <cp:revision>6</cp:revision>
  <dcterms:created xsi:type="dcterms:W3CDTF">2019-11-05T16:52:00Z</dcterms:created>
  <dcterms:modified xsi:type="dcterms:W3CDTF">2019-12-15T15:57:00Z</dcterms:modified>
</cp:coreProperties>
</file>