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7FB6" w14:textId="0CF3A3B7" w:rsidR="004A15F2" w:rsidRDefault="00883C5A">
      <w:r>
        <w:t xml:space="preserve">Una mira estadimétrica es una regla dividida en unidades de longitud. Unas veces está dividida en centímetros y otras veces en unidades menores. </w:t>
      </w:r>
    </w:p>
    <w:p w14:paraId="79DC63EA" w14:textId="6C9AF2CB" w:rsidR="00883C5A" w:rsidRDefault="00883C5A">
      <w:r>
        <w:t>En topografía todavía se utilizan, aunque es un material antiguo.</w:t>
      </w:r>
    </w:p>
    <w:p w14:paraId="0F613C1A" w14:textId="3E83D955" w:rsidR="00883C5A" w:rsidRDefault="00883C5A">
      <w:r>
        <w:t>Para medir una distancia se utiliza la semejanza de triángulos.</w:t>
      </w:r>
    </w:p>
    <w:p w14:paraId="63357070" w14:textId="70F01F70" w:rsidR="00883C5A" w:rsidRDefault="00883C5A">
      <w:r>
        <w:rPr>
          <w:noProof/>
        </w:rPr>
        <w:drawing>
          <wp:inline distT="0" distB="0" distL="0" distR="0" wp14:anchorId="06ED4FF0" wp14:editId="67EA2E76">
            <wp:extent cx="5400040" cy="26250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01D9" w14:textId="44C7211C" w:rsidR="00075464" w:rsidRDefault="00075464">
      <w:r>
        <w:t>Para medir una distancia se utiliza la semejanza de triángulos</w:t>
      </w:r>
      <w:r>
        <w:t>, en este caso de una visual horizontal, la medida indirecta de la distancia vendría dada por la diferencia de alturas entre el hilo superior y el inferior, multiplicada por la constante estadimétrica del aparato, que en la mayoría de los casos es 100; de manera que se facilitan los cálculos.</w:t>
      </w:r>
    </w:p>
    <w:p w14:paraId="2BC02384" w14:textId="1FBA2FC3" w:rsidR="00075464" w:rsidRDefault="00075464">
      <w:r>
        <w:t xml:space="preserve">El retículo está representado en el dibujo por 4 líneas, una de ellas vertical y </w:t>
      </w:r>
      <w:proofErr w:type="gramStart"/>
      <w:r>
        <w:t>otras tr</w:t>
      </w:r>
      <w:bookmarkStart w:id="0" w:name="_GoBack"/>
      <w:bookmarkEnd w:id="0"/>
      <w:r>
        <w:t>es horizontales</w:t>
      </w:r>
      <w:proofErr w:type="gramEnd"/>
      <w:r>
        <w:t>, que se denominan de abajo a arriba: hilo superior, hilo medio, hilo inferior</w:t>
      </w:r>
    </w:p>
    <w:p w14:paraId="713EA77C" w14:textId="18F3DA21" w:rsidR="00075464" w:rsidRDefault="00075464">
      <w:r>
        <w:t>En este caso la distancia a la que nos encontramos de la mira vendrá dada por:</w:t>
      </w:r>
    </w:p>
    <w:p w14:paraId="5E03F150" w14:textId="22EC9B6C" w:rsidR="00075464" w:rsidRDefault="00075464">
      <w:r>
        <w:t>D= (</w:t>
      </w:r>
      <w:proofErr w:type="spellStart"/>
      <w:r>
        <w:t>Ls</w:t>
      </w:r>
      <w:proofErr w:type="spellEnd"/>
      <w:r>
        <w:t>-</w:t>
      </w:r>
      <w:proofErr w:type="gramStart"/>
      <w:r>
        <w:t>Li)*</w:t>
      </w:r>
      <w:proofErr w:type="gramEnd"/>
      <w:r>
        <w:t>K</w:t>
      </w:r>
    </w:p>
    <w:p w14:paraId="6A1348A3" w14:textId="551E5009" w:rsidR="00075464" w:rsidRDefault="00075464">
      <w:r>
        <w:t xml:space="preserve">Donde </w:t>
      </w:r>
      <w:proofErr w:type="spellStart"/>
      <w:r>
        <w:t>Ls</w:t>
      </w:r>
      <w:proofErr w:type="spellEnd"/>
      <w:r>
        <w:t xml:space="preserve"> es la lectura en la mira del hilo superior del retículo</w:t>
      </w:r>
    </w:p>
    <w:p w14:paraId="06F1565E" w14:textId="61BE9AB9" w:rsidR="00075464" w:rsidRDefault="00075464">
      <w:r>
        <w:t xml:space="preserve">Lm </w:t>
      </w:r>
      <w:r>
        <w:t xml:space="preserve">es la lectura en la mira del hilo </w:t>
      </w:r>
      <w:r>
        <w:t>medio</w:t>
      </w:r>
      <w:r>
        <w:t xml:space="preserve"> del retículo</w:t>
      </w:r>
    </w:p>
    <w:p w14:paraId="68428352" w14:textId="4C75BC0A" w:rsidR="00075464" w:rsidRDefault="00075464">
      <w:r>
        <w:t xml:space="preserve">Li </w:t>
      </w:r>
      <w:r>
        <w:t xml:space="preserve">es la lectura en la mira del hilo </w:t>
      </w:r>
      <w:r>
        <w:t>inferior</w:t>
      </w:r>
      <w:r>
        <w:t xml:space="preserve"> del retículo</w:t>
      </w:r>
    </w:p>
    <w:p w14:paraId="5BBBA146" w14:textId="1D9EF0C0" w:rsidR="00075464" w:rsidRDefault="00075464">
      <w:r>
        <w:t>K= constante estadimétrica del aparato, que como se dijo suele ser siempre 100.</w:t>
      </w:r>
    </w:p>
    <w:p w14:paraId="1FC4A2AA" w14:textId="7586CA1E" w:rsidR="00075464" w:rsidRDefault="00075464">
      <w:r>
        <w:t>D= (1,049-</w:t>
      </w:r>
      <w:proofErr w:type="gramStart"/>
      <w:r>
        <w:t>0,869)*</w:t>
      </w:r>
      <w:proofErr w:type="gramEnd"/>
      <w:r>
        <w:t>100</w:t>
      </w:r>
    </w:p>
    <w:p w14:paraId="4F04CEF8" w14:textId="0684D37E" w:rsidR="00075464" w:rsidRDefault="00075464"/>
    <w:p w14:paraId="30B2429F" w14:textId="4B6125ED" w:rsidR="00075464" w:rsidRDefault="00075464">
      <w:r>
        <w:t xml:space="preserve">En el formulario que se adjunta podéis practicar con las lecturas de mira. </w:t>
      </w:r>
    </w:p>
    <w:p w14:paraId="65179156" w14:textId="77777777" w:rsidR="00075464" w:rsidRDefault="00075464"/>
    <w:sectPr w:rsidR="00075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D1"/>
    <w:rsid w:val="00075464"/>
    <w:rsid w:val="00312680"/>
    <w:rsid w:val="004A15F2"/>
    <w:rsid w:val="007233D1"/>
    <w:rsid w:val="00883C5A"/>
    <w:rsid w:val="00BB2F7F"/>
    <w:rsid w:val="00F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AEE2"/>
  <w15:chartTrackingRefBased/>
  <w15:docId w15:val="{7A54C4E0-4E64-4F26-9430-97E9A447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80"/>
    <w:rPr>
      <w:rFonts w:ascii="Arial Narrow" w:hAnsi="Arial Narrow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4915"/>
    <w:pPr>
      <w:keepNext/>
      <w:keepLines/>
      <w:spacing w:before="240" w:after="0"/>
      <w:jc w:val="both"/>
      <w:outlineLvl w:val="0"/>
    </w:pPr>
    <w:rPr>
      <w:rFonts w:eastAsiaTheme="majorEastAsia" w:cstheme="majorBidi"/>
      <w:color w:val="2F5496" w:themeColor="accent1" w:themeShade="BF"/>
      <w:sz w:val="2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4915"/>
    <w:rPr>
      <w:rFonts w:ascii="Arial Narrow" w:eastAsiaTheme="majorEastAsia" w:hAnsi="Arial Narrow" w:cstheme="majorBidi"/>
      <w:color w:val="2F5496" w:themeColor="accent1" w:themeShade="BF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2020-04-07T10:03:00Z</dcterms:created>
  <dcterms:modified xsi:type="dcterms:W3CDTF">2020-04-07T10:23:00Z</dcterms:modified>
</cp:coreProperties>
</file>