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6CB1" w14:textId="77777777" w:rsidR="003E54C6" w:rsidRPr="003E54C6" w:rsidRDefault="003E54C6" w:rsidP="003E54C6">
      <w:pPr>
        <w:rPr>
          <w:b/>
        </w:rPr>
      </w:pPr>
      <w:r w:rsidRPr="003E54C6">
        <w:rPr>
          <w:b/>
        </w:rPr>
        <w:t>Coaching para el liderazgo educativo</w:t>
      </w:r>
    </w:p>
    <w:p w14:paraId="77BC9C49" w14:textId="77777777" w:rsidR="003E54C6" w:rsidRDefault="003E54C6" w:rsidP="003E54C6"/>
    <w:p w14:paraId="19C4A27E" w14:textId="77777777" w:rsidR="00E226EE" w:rsidRDefault="003E54C6" w:rsidP="00E226EE">
      <w:pPr>
        <w:jc w:val="both"/>
      </w:pPr>
      <w:r>
        <w:t>Hoy en día estamos viviendo un cambio social a todos los niveles. Las nuevas tecnologías y los medios de comunicación están haciendo que nos comuniquemos</w:t>
      </w:r>
      <w:r w:rsidR="00AF7220">
        <w:t>, aprendamos</w:t>
      </w:r>
      <w:r w:rsidR="00075751">
        <w:t xml:space="preserve"> y</w:t>
      </w:r>
      <w:r>
        <w:t xml:space="preserve"> nos relacionemos de una manera muy diferente a como lo hacían nuestros antepasados.</w:t>
      </w:r>
      <w:r w:rsidR="00797F4F">
        <w:t xml:space="preserve"> </w:t>
      </w:r>
      <w:r>
        <w:t>Este cambio afecta de lleno a los miembros de la comunidad educativa</w:t>
      </w:r>
      <w:r w:rsidR="00075751">
        <w:t xml:space="preserve">, puesto que en el </w:t>
      </w:r>
      <w:r w:rsidR="000C65E0">
        <w:t xml:space="preserve">contexto </w:t>
      </w:r>
      <w:r w:rsidR="003345B4">
        <w:t xml:space="preserve">escolar se establecen </w:t>
      </w:r>
      <w:r w:rsidR="006A17FC">
        <w:t xml:space="preserve">múltiples y complejas </w:t>
      </w:r>
      <w:r w:rsidR="003345B4">
        <w:t xml:space="preserve">relaciones interpersonales en </w:t>
      </w:r>
      <w:r w:rsidR="00075751">
        <w:t xml:space="preserve">las que </w:t>
      </w:r>
      <w:r w:rsidR="003345B4">
        <w:t xml:space="preserve">es imprescindible que predomine el buen ambiente. </w:t>
      </w:r>
      <w:commentRangeStart w:id="0"/>
      <w:r w:rsidR="003345B4">
        <w:t xml:space="preserve">Un ejemplo lo </w:t>
      </w:r>
      <w:commentRangeStart w:id="1"/>
      <w:r w:rsidR="003345B4">
        <w:t>constituye</w:t>
      </w:r>
      <w:commentRangeEnd w:id="1"/>
      <w:r w:rsidR="003D3685">
        <w:rPr>
          <w:rStyle w:val="Refdecomentario"/>
        </w:rPr>
        <w:commentReference w:id="1"/>
      </w:r>
      <w:r w:rsidR="003345B4">
        <w:t xml:space="preserve"> las funciones y deberes </w:t>
      </w:r>
      <w:r w:rsidR="00D34545">
        <w:t>d</w:t>
      </w:r>
      <w:r w:rsidR="003345B4">
        <w:t>e</w:t>
      </w:r>
      <w:r w:rsidR="00075751">
        <w:t xml:space="preserve"> </w:t>
      </w:r>
      <w:r w:rsidR="005660A3">
        <w:t xml:space="preserve">liderazgo y </w:t>
      </w:r>
      <w:r w:rsidR="006A17FC">
        <w:t xml:space="preserve">de </w:t>
      </w:r>
      <w:r w:rsidR="00075751">
        <w:t xml:space="preserve">coordinación entre </w:t>
      </w:r>
      <w:r w:rsidR="00E226EE">
        <w:t>e</w:t>
      </w:r>
      <w:r w:rsidR="00B838C1">
        <w:t xml:space="preserve">l </w:t>
      </w:r>
      <w:r w:rsidR="00E226EE">
        <w:t>profesorado</w:t>
      </w:r>
      <w:r w:rsidR="00E8743B">
        <w:t>,</w:t>
      </w:r>
      <w:r w:rsidR="00E226EE">
        <w:t xml:space="preserve"> </w:t>
      </w:r>
      <w:r w:rsidR="006A17FC">
        <w:t>e</w:t>
      </w:r>
      <w:r w:rsidR="00E226EE">
        <w:t xml:space="preserve">l departamento </w:t>
      </w:r>
      <w:r w:rsidR="00E8743B">
        <w:t>de</w:t>
      </w:r>
      <w:r w:rsidR="00E226EE">
        <w:t xml:space="preserve"> orientación </w:t>
      </w:r>
      <w:r w:rsidR="00E8743B">
        <w:t xml:space="preserve">y el equipo directivo </w:t>
      </w:r>
      <w:r w:rsidR="00E226EE">
        <w:t>que se encuentran en los r</w:t>
      </w:r>
      <w:r w:rsidR="00E226EE" w:rsidRPr="003E54C6">
        <w:t>eglamento</w:t>
      </w:r>
      <w:r w:rsidR="00E226EE">
        <w:t>s</w:t>
      </w:r>
      <w:r w:rsidR="00E226EE" w:rsidRPr="003E54C6">
        <w:t xml:space="preserve"> </w:t>
      </w:r>
      <w:r w:rsidR="00E226EE">
        <w:t>o</w:t>
      </w:r>
      <w:r w:rsidR="00E226EE" w:rsidRPr="003E54C6">
        <w:t>rgánico</w:t>
      </w:r>
      <w:r w:rsidR="00E226EE">
        <w:t>s</w:t>
      </w:r>
      <w:r w:rsidR="00E226EE" w:rsidRPr="003E54C6">
        <w:t xml:space="preserve"> de los </w:t>
      </w:r>
      <w:r w:rsidR="00E226EE">
        <w:t xml:space="preserve">centros educativos. </w:t>
      </w:r>
      <w:commentRangeEnd w:id="0"/>
      <w:r w:rsidR="003D3685">
        <w:rPr>
          <w:rStyle w:val="Refdecomentario"/>
        </w:rPr>
        <w:commentReference w:id="0"/>
      </w:r>
    </w:p>
    <w:p w14:paraId="279A8CEC" w14:textId="77777777" w:rsidR="002B2B2E" w:rsidRDefault="002B2B2E" w:rsidP="00E226EE">
      <w:pPr>
        <w:jc w:val="both"/>
      </w:pPr>
    </w:p>
    <w:p w14:paraId="6F1D08B5" w14:textId="77777777" w:rsidR="00967916" w:rsidRPr="00967916" w:rsidRDefault="004655D3" w:rsidP="00967916">
      <w:pPr>
        <w:jc w:val="both"/>
      </w:pPr>
      <w:r>
        <w:t>N</w:t>
      </w:r>
      <w:r w:rsidR="00D07545" w:rsidRPr="00D07545">
        <w:t xml:space="preserve">o basta con </w:t>
      </w:r>
      <w:r w:rsidR="00455130">
        <w:t>la</w:t>
      </w:r>
      <w:r w:rsidR="00D07545" w:rsidRPr="00D07545">
        <w:t xml:space="preserve"> formación académica de</w:t>
      </w:r>
      <w:r w:rsidR="002A142F">
        <w:t xml:space="preserve"> los profesionales</w:t>
      </w:r>
      <w:commentRangeStart w:id="2"/>
      <w:r w:rsidR="00D07545" w:rsidRPr="00D07545">
        <w:t>,</w:t>
      </w:r>
      <w:commentRangeEnd w:id="2"/>
      <w:r w:rsidR="00B349EF">
        <w:rPr>
          <w:rStyle w:val="Refdecomentario"/>
        </w:rPr>
        <w:commentReference w:id="2"/>
      </w:r>
      <w:r w:rsidR="00D07545" w:rsidRPr="00D07545">
        <w:t xml:space="preserve"> son necesari</w:t>
      </w:r>
      <w:r w:rsidR="00D87918">
        <w:t>o</w:t>
      </w:r>
      <w:r w:rsidR="00D07545" w:rsidRPr="00D07545">
        <w:t xml:space="preserve">s otros aspectos que den garantía de éxito a nivel profesional y también a nivel personal. Nos estamos refiriendo a lo que se conocen como competencias </w:t>
      </w:r>
      <w:commentRangeStart w:id="3"/>
      <w:r w:rsidR="00D07545" w:rsidRPr="00D07545">
        <w:t>profesionales</w:t>
      </w:r>
      <w:commentRangeEnd w:id="3"/>
      <w:r w:rsidR="00B349EF">
        <w:rPr>
          <w:rStyle w:val="Refdecomentario"/>
        </w:rPr>
        <w:commentReference w:id="3"/>
      </w:r>
      <w:r w:rsidR="00436A1C">
        <w:t xml:space="preserve">, y más concretamente aquellas capacidades </w:t>
      </w:r>
      <w:r w:rsidR="00F117EF">
        <w:t>que pueden servirles para reflexionar y gestionar sus propias emociones y a comprender las que sienten los que los rodean</w:t>
      </w:r>
      <w:r w:rsidR="00505BB4">
        <w:t xml:space="preserve"> para liderar </w:t>
      </w:r>
      <w:r w:rsidR="006A17FC">
        <w:t>los</w:t>
      </w:r>
      <w:r w:rsidR="00505BB4">
        <w:t xml:space="preserve"> grupo</w:t>
      </w:r>
      <w:r w:rsidR="006A17FC">
        <w:t>s</w:t>
      </w:r>
      <w:r w:rsidR="00505BB4">
        <w:t xml:space="preserve"> que dirige</w:t>
      </w:r>
      <w:r w:rsidR="00F117EF">
        <w:t>.</w:t>
      </w:r>
      <w:r w:rsidR="00D07545" w:rsidRPr="00D07545">
        <w:t xml:space="preserve"> </w:t>
      </w:r>
      <w:r w:rsidR="00935208">
        <w:t xml:space="preserve">Existen cada vez </w:t>
      </w:r>
      <w:r w:rsidR="007A6058">
        <w:t>más</w:t>
      </w:r>
      <w:r w:rsidR="00935208">
        <w:t xml:space="preserve"> investigaciones que</w:t>
      </w:r>
      <w:r w:rsidR="00330EF1">
        <w:t xml:space="preserve"> afirman que </w:t>
      </w:r>
      <w:commentRangeStart w:id="4"/>
      <w:r w:rsidR="00FE4087">
        <w:t xml:space="preserve">los organismos </w:t>
      </w:r>
      <w:r w:rsidR="00330EF1" w:rsidRPr="00330EF1">
        <w:t>demanda</w:t>
      </w:r>
      <w:r w:rsidR="00FE4087">
        <w:t>n</w:t>
      </w:r>
      <w:r w:rsidR="00330EF1" w:rsidRPr="00330EF1">
        <w:t xml:space="preserve"> cada vez más que sus profesionales, además de su preparación técnica, sean emocionalmente competentes para desarrollar con éxito su labor</w:t>
      </w:r>
      <w:r w:rsidR="00330EF1">
        <w:t>.</w:t>
      </w:r>
      <w:commentRangeEnd w:id="4"/>
      <w:r w:rsidR="00B349EF">
        <w:rPr>
          <w:rStyle w:val="Refdecomentario"/>
        </w:rPr>
        <w:commentReference w:id="4"/>
      </w:r>
      <w:r w:rsidR="00935208">
        <w:t xml:space="preserve"> </w:t>
      </w:r>
      <w:r w:rsidR="003E54C6">
        <w:t xml:space="preserve">  </w:t>
      </w:r>
    </w:p>
    <w:p w14:paraId="47E3F2D4" w14:textId="77777777" w:rsidR="003F4889" w:rsidRDefault="003F4889" w:rsidP="00794DDB">
      <w:pPr>
        <w:jc w:val="both"/>
      </w:pPr>
    </w:p>
    <w:p w14:paraId="0EE77839" w14:textId="77777777" w:rsidR="00794DDB" w:rsidRDefault="003F4889" w:rsidP="00794DDB">
      <w:pPr>
        <w:jc w:val="both"/>
      </w:pPr>
      <w:r>
        <w:t>Situación de partida</w:t>
      </w:r>
    </w:p>
    <w:p w14:paraId="60FBE7F0" w14:textId="77777777" w:rsidR="00D615FB" w:rsidRDefault="00D615FB" w:rsidP="00D615FB">
      <w:pPr>
        <w:jc w:val="both"/>
      </w:pPr>
      <w:r>
        <w:t xml:space="preserve">Uno de los objetivos que </w:t>
      </w:r>
      <w:r w:rsidR="006A17FC">
        <w:t>los participantes del grupo de trabajo se</w:t>
      </w:r>
      <w:r>
        <w:t xml:space="preserve"> </w:t>
      </w:r>
      <w:commentRangeStart w:id="5"/>
      <w:r>
        <w:t>plantea</w:t>
      </w:r>
      <w:r w:rsidR="006A17FC">
        <w:t>n</w:t>
      </w:r>
      <w:commentRangeEnd w:id="5"/>
      <w:r w:rsidR="004237D2">
        <w:rPr>
          <w:rStyle w:val="Refdecomentario"/>
        </w:rPr>
        <w:commentReference w:id="5"/>
      </w:r>
      <w:r>
        <w:t xml:space="preserve"> realizar un diagnóstico inicial </w:t>
      </w:r>
      <w:r w:rsidR="006A17FC">
        <w:t xml:space="preserve">de nuestras habilidades de liderazgo que determine qué sabemos y qué necesitamos saber en el ámbito del liderazgo </w:t>
      </w:r>
      <w:r>
        <w:t>a partir del cuestionario</w:t>
      </w:r>
      <w:r w:rsidR="00EF4D67">
        <w:t xml:space="preserve"> </w:t>
      </w:r>
      <w:r w:rsidR="00BF7942" w:rsidRPr="004D1E6A">
        <w:t>“</w:t>
      </w:r>
      <w:r w:rsidR="00BF7942" w:rsidRPr="007E0AF0">
        <w:t>Liderazgo Educativo</w:t>
      </w:r>
      <w:r w:rsidR="00BF7942" w:rsidRPr="004D1E6A">
        <w:rPr>
          <w:rFonts w:cs="Palatino Linotype"/>
          <w:bCs/>
          <w:color w:val="000000"/>
          <w:sz w:val="20"/>
          <w:szCs w:val="20"/>
        </w:rPr>
        <w:t>”</w:t>
      </w:r>
      <w:r w:rsidR="006A0E9A" w:rsidRPr="004D1E6A">
        <w:rPr>
          <w:rFonts w:cs="Palatino Linotype"/>
          <w:bCs/>
          <w:color w:val="000000"/>
          <w:sz w:val="20"/>
          <w:szCs w:val="20"/>
        </w:rPr>
        <w:t xml:space="preserve"> </w:t>
      </w:r>
      <w:r w:rsidR="006A0E9A">
        <w:rPr>
          <w:rFonts w:cs="Palatino Linotype"/>
          <w:b/>
          <w:bCs/>
          <w:color w:val="000000"/>
          <w:sz w:val="20"/>
          <w:szCs w:val="20"/>
        </w:rPr>
        <w:t>(</w:t>
      </w:r>
      <w:r w:rsidR="006A0E9A" w:rsidRPr="006A0E9A">
        <w:t>Álvarez Botello</w:t>
      </w:r>
      <w:r w:rsidR="006A0E9A">
        <w:t xml:space="preserve"> et al.</w:t>
      </w:r>
      <w:r w:rsidR="006A0E9A" w:rsidRPr="006A0E9A">
        <w:t>, 2016)</w:t>
      </w:r>
      <w:r w:rsidR="004D1E6A">
        <w:t>,</w:t>
      </w:r>
      <w:r w:rsidR="00BF7942">
        <w:rPr>
          <w:rFonts w:cs="Palatino Linotype"/>
          <w:b/>
          <w:bCs/>
          <w:color w:val="000000"/>
          <w:sz w:val="20"/>
          <w:szCs w:val="20"/>
        </w:rPr>
        <w:t xml:space="preserve"> </w:t>
      </w:r>
      <w:r w:rsidR="006A0E9A">
        <w:t>instrumento que</w:t>
      </w:r>
      <w:r w:rsidR="00BF7942">
        <w:rPr>
          <w:rFonts w:cs="Palatino Linotype"/>
          <w:b/>
          <w:bCs/>
          <w:color w:val="000000"/>
          <w:sz w:val="20"/>
          <w:szCs w:val="20"/>
        </w:rPr>
        <w:t xml:space="preserve"> </w:t>
      </w:r>
      <w:r w:rsidR="00EF4D67">
        <w:t>m</w:t>
      </w:r>
      <w:r w:rsidR="00BF7942">
        <w:t>ide</w:t>
      </w:r>
      <w:r w:rsidR="00EF4D67">
        <w:t xml:space="preserve"> tres variables </w:t>
      </w:r>
      <w:r w:rsidR="006A0E9A">
        <w:t>d</w:t>
      </w:r>
      <w:r w:rsidR="00EF4D67">
        <w:t>e estudio: Liderazgo Institucional, Liderazgo Directivo y Liderazgo Pedagógico</w:t>
      </w:r>
      <w:r w:rsidR="006A0E9A">
        <w:t>.</w:t>
      </w:r>
    </w:p>
    <w:p w14:paraId="3AFDDC19" w14:textId="77777777" w:rsidR="003F4889" w:rsidRPr="00794DDB" w:rsidRDefault="00D615FB" w:rsidP="00794DDB">
      <w:pPr>
        <w:jc w:val="both"/>
      </w:pPr>
      <w:r>
        <w:t xml:space="preserve"> </w:t>
      </w:r>
    </w:p>
    <w:p w14:paraId="37F172DD" w14:textId="77777777" w:rsidR="00194CBC" w:rsidRDefault="003F4889" w:rsidP="00CB1B62">
      <w:pPr>
        <w:jc w:val="both"/>
      </w:pPr>
      <w:r>
        <w:t>Objetivo</w:t>
      </w:r>
      <w:r w:rsidR="00CB1B62">
        <w:t>s</w:t>
      </w:r>
    </w:p>
    <w:p w14:paraId="44D06293" w14:textId="77777777" w:rsidR="00756FDA" w:rsidRPr="00756FDA" w:rsidRDefault="00756FDA" w:rsidP="00B74E3D">
      <w:pPr>
        <w:pStyle w:val="Prrafodelista"/>
        <w:numPr>
          <w:ilvl w:val="0"/>
          <w:numId w:val="1"/>
        </w:numPr>
        <w:ind w:left="426"/>
        <w:jc w:val="both"/>
      </w:pPr>
      <w:r w:rsidRPr="00756FDA">
        <w:t>Definir el Coaching Educativo</w:t>
      </w:r>
      <w:r w:rsidR="00A33469">
        <w:t xml:space="preserve"> e i</w:t>
      </w:r>
      <w:r w:rsidR="00A33469" w:rsidRPr="00756FDA">
        <w:t xml:space="preserve">dentificar </w:t>
      </w:r>
      <w:r w:rsidR="00B74E3D">
        <w:t>sus</w:t>
      </w:r>
      <w:r w:rsidR="00A33469" w:rsidRPr="00756FDA">
        <w:t xml:space="preserve"> ámbitos de acción e intervención</w:t>
      </w:r>
    </w:p>
    <w:p w14:paraId="09627686" w14:textId="77777777" w:rsidR="00756FDA" w:rsidRPr="00756FDA" w:rsidRDefault="00756FDA" w:rsidP="00756FDA">
      <w:pPr>
        <w:pStyle w:val="Prrafodelista"/>
        <w:numPr>
          <w:ilvl w:val="0"/>
          <w:numId w:val="1"/>
        </w:numPr>
        <w:ind w:left="426"/>
        <w:jc w:val="both"/>
      </w:pPr>
      <w:r w:rsidRPr="00756FDA">
        <w:t xml:space="preserve">Describir </w:t>
      </w:r>
      <w:r w:rsidR="00B74E3D">
        <w:t xml:space="preserve">las </w:t>
      </w:r>
      <w:r w:rsidR="00B74E3D" w:rsidRPr="00756FDA">
        <w:t xml:space="preserve">funciones </w:t>
      </w:r>
      <w:r w:rsidR="00B74E3D">
        <w:t xml:space="preserve">y </w:t>
      </w:r>
      <w:r w:rsidRPr="00756FDA">
        <w:t>tipos de Coaching Educativo</w:t>
      </w:r>
    </w:p>
    <w:p w14:paraId="2169B358" w14:textId="77777777" w:rsidR="00756FDA" w:rsidRPr="00756FDA" w:rsidRDefault="00756FDA" w:rsidP="00D95B4F">
      <w:pPr>
        <w:pStyle w:val="Prrafodelista"/>
        <w:numPr>
          <w:ilvl w:val="0"/>
          <w:numId w:val="1"/>
        </w:numPr>
        <w:ind w:left="426"/>
        <w:jc w:val="both"/>
      </w:pPr>
      <w:r w:rsidRPr="00756FDA">
        <w:t>Conocer y desarrollar las habilidades del Coach Educativo</w:t>
      </w:r>
    </w:p>
    <w:p w14:paraId="6F120770" w14:textId="77777777" w:rsidR="004D1E6A" w:rsidRPr="00D95B4F" w:rsidRDefault="004D1E6A" w:rsidP="004D1E6A">
      <w:pPr>
        <w:pStyle w:val="Prrafodelista"/>
        <w:numPr>
          <w:ilvl w:val="0"/>
          <w:numId w:val="1"/>
        </w:numPr>
        <w:ind w:left="426"/>
        <w:jc w:val="both"/>
      </w:pPr>
      <w:r w:rsidRPr="00D95B4F">
        <w:t>Describir los fundamentos del liderazgo</w:t>
      </w:r>
    </w:p>
    <w:p w14:paraId="21B4570A" w14:textId="77777777" w:rsidR="004D1E6A" w:rsidRPr="00D95B4F" w:rsidRDefault="003C73BF" w:rsidP="003C73BF">
      <w:pPr>
        <w:pStyle w:val="Prrafodelista"/>
        <w:numPr>
          <w:ilvl w:val="0"/>
          <w:numId w:val="1"/>
        </w:numPr>
        <w:ind w:left="426"/>
        <w:jc w:val="both"/>
      </w:pPr>
      <w:r>
        <w:t>Estudiar los distintos e</w:t>
      </w:r>
      <w:r w:rsidRPr="00D95B4F">
        <w:t>stilos de liderazg</w:t>
      </w:r>
      <w:r>
        <w:t>o</w:t>
      </w:r>
      <w:r w:rsidR="00C76C44">
        <w:t>. E</w:t>
      </w:r>
      <w:r w:rsidR="004D1E6A" w:rsidRPr="00D95B4F">
        <w:t>l liderazgo interior y sus componentes</w:t>
      </w:r>
      <w:r w:rsidR="00C76C44">
        <w:t>.</w:t>
      </w:r>
    </w:p>
    <w:p w14:paraId="1E7BDE25" w14:textId="77777777" w:rsidR="004D1E6A" w:rsidRPr="00D95B4F" w:rsidRDefault="004D1E6A" w:rsidP="0011385E">
      <w:pPr>
        <w:pStyle w:val="Prrafodelista"/>
        <w:numPr>
          <w:ilvl w:val="0"/>
          <w:numId w:val="1"/>
        </w:numPr>
        <w:ind w:left="426"/>
        <w:jc w:val="both"/>
      </w:pPr>
      <w:r w:rsidRPr="00D95B4F">
        <w:t>Acompañar el reconocimiento del liderazgo interior del educador. La presencia</w:t>
      </w:r>
      <w:r w:rsidR="00756FDA" w:rsidRPr="00D95B4F">
        <w:t xml:space="preserve"> </w:t>
      </w:r>
      <w:r w:rsidRPr="00D95B4F">
        <w:t>consciente como factor de liderazgo</w:t>
      </w:r>
      <w:r w:rsidR="00C76C44">
        <w:t>.</w:t>
      </w:r>
    </w:p>
    <w:p w14:paraId="1105FE2C" w14:textId="77777777" w:rsidR="00D95B4F" w:rsidRPr="00D95B4F" w:rsidRDefault="00D95B4F" w:rsidP="00D95B4F">
      <w:pPr>
        <w:pStyle w:val="Prrafodelista"/>
        <w:numPr>
          <w:ilvl w:val="0"/>
          <w:numId w:val="1"/>
        </w:numPr>
        <w:ind w:left="426"/>
        <w:jc w:val="both"/>
      </w:pPr>
      <w:r w:rsidRPr="00D95B4F">
        <w:t xml:space="preserve">Desarrollo de la conciencia emocional, entendida como la </w:t>
      </w:r>
      <w:r w:rsidRPr="00D95B4F">
        <w:rPr>
          <w:iCs/>
        </w:rPr>
        <w:t>identificación de las emociones propias y de los demás, incorporando la destreza para percibirlas y comprenderlas en un determinado contexto.</w:t>
      </w:r>
    </w:p>
    <w:p w14:paraId="2DF49176" w14:textId="77777777" w:rsidR="00D95B4F" w:rsidRPr="00D95B4F" w:rsidRDefault="00D95B4F" w:rsidP="00D95B4F">
      <w:pPr>
        <w:pStyle w:val="Prrafodelista"/>
        <w:numPr>
          <w:ilvl w:val="0"/>
          <w:numId w:val="1"/>
        </w:numPr>
        <w:ind w:left="426"/>
        <w:jc w:val="both"/>
      </w:pPr>
      <w:r w:rsidRPr="00D95B4F">
        <w:t xml:space="preserve">Desarrollo de la regulación emocional entendida como la capacidad </w:t>
      </w:r>
      <w:r w:rsidRPr="00D95B4F">
        <w:rPr>
          <w:iCs/>
        </w:rPr>
        <w:t xml:space="preserve">para controlar el comportamiento impulsivo (enojo, </w:t>
      </w:r>
      <w:proofErr w:type="gramStart"/>
      <w:r w:rsidRPr="00D95B4F">
        <w:rPr>
          <w:iCs/>
        </w:rPr>
        <w:t>violencia,…</w:t>
      </w:r>
      <w:proofErr w:type="gramEnd"/>
      <w:r w:rsidRPr="00D95B4F">
        <w:rPr>
          <w:iCs/>
        </w:rPr>
        <w:t xml:space="preserve">); tolerar la decepción para evitar estados emocionales como la depresión, la ansiedad o la rabia y lograr la consecución de objetivos </w:t>
      </w:r>
      <w:r w:rsidRPr="00D95B4F">
        <w:rPr>
          <w:iCs/>
        </w:rPr>
        <w:lastRenderedPageBreak/>
        <w:t xml:space="preserve">a pesar de los obstáculos;  transformar recompensas inmediatas en pro de otras mejores pero a largo plazo.    </w:t>
      </w:r>
    </w:p>
    <w:p w14:paraId="1A7D2D8B" w14:textId="77777777" w:rsidR="00D95B4F" w:rsidRPr="00D95B4F" w:rsidRDefault="00D95B4F" w:rsidP="00D95B4F">
      <w:pPr>
        <w:pStyle w:val="Prrafodelista"/>
        <w:numPr>
          <w:ilvl w:val="0"/>
          <w:numId w:val="1"/>
        </w:numPr>
        <w:ind w:left="426"/>
        <w:jc w:val="both"/>
      </w:pPr>
      <w:r w:rsidRPr="00D95B4F">
        <w:t>Fortalecer la autonomía emocional: Generar capacidades de autoestima y de resiliencia</w:t>
      </w:r>
      <w:r w:rsidRPr="00D95B4F">
        <w:rPr>
          <w:iCs/>
        </w:rPr>
        <w:t>.</w:t>
      </w:r>
    </w:p>
    <w:p w14:paraId="4F48E086" w14:textId="77777777" w:rsidR="00D95B4F" w:rsidRPr="001765C5" w:rsidRDefault="00D95B4F" w:rsidP="00D95B4F">
      <w:pPr>
        <w:pStyle w:val="Prrafodelista"/>
        <w:numPr>
          <w:ilvl w:val="0"/>
          <w:numId w:val="1"/>
        </w:numPr>
        <w:ind w:left="426"/>
        <w:jc w:val="both"/>
      </w:pPr>
      <w:r w:rsidRPr="00D95B4F">
        <w:t xml:space="preserve">Desarrollo de la competencia social, entendida como las </w:t>
      </w:r>
      <w:r w:rsidRPr="00D95B4F">
        <w:rPr>
          <w:iCs/>
        </w:rPr>
        <w:t xml:space="preserve">capacidades para establecer buenas relaciones con los demás. Para ello se deben manejar las habilidades sociales, la comunicación efectiva, mantener el respeto, tener una actitud </w:t>
      </w:r>
      <w:proofErr w:type="spellStart"/>
      <w:proofErr w:type="gramStart"/>
      <w:r w:rsidRPr="00D95B4F">
        <w:rPr>
          <w:iCs/>
        </w:rPr>
        <w:t>pro-social</w:t>
      </w:r>
      <w:proofErr w:type="spellEnd"/>
      <w:proofErr w:type="gramEnd"/>
      <w:r w:rsidRPr="00D95B4F">
        <w:rPr>
          <w:iCs/>
        </w:rPr>
        <w:t>, ser asertivo…</w:t>
      </w:r>
    </w:p>
    <w:p w14:paraId="39DA42E8" w14:textId="77777777" w:rsidR="001765C5" w:rsidRPr="00D95B4F" w:rsidRDefault="001765C5" w:rsidP="001765C5">
      <w:pPr>
        <w:pStyle w:val="Prrafodelista"/>
        <w:numPr>
          <w:ilvl w:val="0"/>
          <w:numId w:val="1"/>
        </w:numPr>
        <w:ind w:left="426"/>
        <w:jc w:val="both"/>
      </w:pPr>
      <w:r w:rsidRPr="00D95B4F">
        <w:t>Compromiso con el bienestar y la felicidad en el entorno educativo</w:t>
      </w:r>
    </w:p>
    <w:p w14:paraId="05458A0A" w14:textId="77777777" w:rsidR="001765C5" w:rsidRPr="00D95B4F" w:rsidRDefault="001765C5" w:rsidP="001765C5">
      <w:pPr>
        <w:ind w:left="66"/>
        <w:jc w:val="both"/>
      </w:pPr>
    </w:p>
    <w:p w14:paraId="57CD473F" w14:textId="77777777" w:rsidR="008B102F" w:rsidRDefault="008B102F" w:rsidP="00B838C1">
      <w:r>
        <w:t>Repercusión</w:t>
      </w:r>
    </w:p>
    <w:p w14:paraId="79331CC4" w14:textId="77777777" w:rsidR="00D95B4F" w:rsidRPr="004D1E6A" w:rsidRDefault="008B102F" w:rsidP="00D95B4F">
      <w:pPr>
        <w:jc w:val="both"/>
      </w:pPr>
      <w:r>
        <w:t>La realización de este grupo de trabajo pretende</w:t>
      </w:r>
      <w:r w:rsidR="00D95B4F">
        <w:t xml:space="preserve"> g</w:t>
      </w:r>
      <w:r w:rsidR="00D95B4F" w:rsidRPr="004D1E6A">
        <w:t xml:space="preserve">enerar impacto </w:t>
      </w:r>
      <w:r w:rsidR="000B4B72">
        <w:t>e influir</w:t>
      </w:r>
      <w:r w:rsidR="00F917FC">
        <w:t xml:space="preserve"> posteriormente</w:t>
      </w:r>
      <w:r w:rsidR="002C65C3">
        <w:t xml:space="preserve"> en el desempeño profesional</w:t>
      </w:r>
      <w:r w:rsidR="00D95B4F" w:rsidRPr="004D1E6A">
        <w:t xml:space="preserve"> </w:t>
      </w:r>
      <w:r w:rsidR="00F917FC">
        <w:t>de</w:t>
      </w:r>
      <w:r w:rsidR="00D95B4F" w:rsidRPr="004D1E6A">
        <w:t xml:space="preserve"> </w:t>
      </w:r>
      <w:r w:rsidR="004B67C2">
        <w:t xml:space="preserve">los asesores técnicos de la Consejería de </w:t>
      </w:r>
      <w:commentRangeStart w:id="6"/>
      <w:r w:rsidR="004B67C2">
        <w:t>Educación</w:t>
      </w:r>
      <w:commentRangeEnd w:id="6"/>
      <w:r w:rsidR="004237D2">
        <w:rPr>
          <w:rStyle w:val="Refdecomentario"/>
        </w:rPr>
        <w:commentReference w:id="6"/>
      </w:r>
      <w:r w:rsidR="004B67C2">
        <w:t xml:space="preserve"> </w:t>
      </w:r>
      <w:r w:rsidR="00F917FC">
        <w:t xml:space="preserve">y </w:t>
      </w:r>
      <w:r w:rsidR="00D95B4F">
        <w:t xml:space="preserve">en </w:t>
      </w:r>
      <w:r w:rsidR="00F917FC">
        <w:t>los</w:t>
      </w:r>
      <w:r w:rsidR="00D95B4F">
        <w:t xml:space="preserve"> </w:t>
      </w:r>
      <w:r w:rsidR="00D95B4F" w:rsidRPr="004D1E6A">
        <w:t>equipos</w:t>
      </w:r>
      <w:r w:rsidR="00D95B4F">
        <w:t xml:space="preserve"> </w:t>
      </w:r>
      <w:r w:rsidR="004B67C2">
        <w:t xml:space="preserve">docentes </w:t>
      </w:r>
      <w:commentRangeStart w:id="7"/>
      <w:r w:rsidR="00D95B4F">
        <w:t>que coordinan</w:t>
      </w:r>
      <w:r w:rsidR="00CB1B62">
        <w:t>.</w:t>
      </w:r>
      <w:commentRangeEnd w:id="7"/>
      <w:r w:rsidR="0006251D">
        <w:rPr>
          <w:rStyle w:val="Refdecomentario"/>
        </w:rPr>
        <w:commentReference w:id="7"/>
      </w:r>
    </w:p>
    <w:p w14:paraId="38E38616" w14:textId="77777777" w:rsidR="008B102F" w:rsidRDefault="008B102F" w:rsidP="00B838C1"/>
    <w:p w14:paraId="0B9BCFA4" w14:textId="77777777" w:rsidR="001F5EA4" w:rsidRDefault="001F5EA4" w:rsidP="00B838C1">
      <w:bookmarkStart w:id="8" w:name="_GoBack"/>
      <w:bookmarkEnd w:id="8"/>
    </w:p>
    <w:p w14:paraId="73796B4A" w14:textId="77777777" w:rsidR="001F5EA4" w:rsidRDefault="006A3C00" w:rsidP="001F5EA4">
      <w:pPr>
        <w:pStyle w:val="Default"/>
      </w:pPr>
      <w:r>
        <w:t>Referencias</w:t>
      </w:r>
    </w:p>
    <w:p w14:paraId="1415F63D" w14:textId="77777777" w:rsidR="001F5EA4" w:rsidRDefault="001F5EA4" w:rsidP="001F5EA4">
      <w:pPr>
        <w:pStyle w:val="Pa2"/>
        <w:jc w:val="both"/>
        <w:rPr>
          <w:rFonts w:cs="Arial Narrow"/>
          <w:color w:val="000000"/>
          <w:sz w:val="18"/>
          <w:szCs w:val="18"/>
        </w:rPr>
      </w:pPr>
      <w:r>
        <w:rPr>
          <w:rFonts w:cs="Arial Narrow"/>
          <w:color w:val="000000"/>
          <w:sz w:val="18"/>
          <w:szCs w:val="18"/>
        </w:rPr>
        <w:t xml:space="preserve">Álvarez Botello, Julio; Torres Velázquez, Alejandra Magali; Chaparro Salinas, Eva Martha (2016). Diagnóstico del liderazgo educativo en las Instituciones de Educación Superior del Valle de Toluca. </w:t>
      </w:r>
      <w:r>
        <w:rPr>
          <w:rFonts w:cs="Arial Narrow"/>
          <w:i/>
          <w:iCs/>
          <w:color w:val="000000"/>
          <w:sz w:val="18"/>
          <w:szCs w:val="18"/>
        </w:rPr>
        <w:t>Revista de Investigación Educativa, 34</w:t>
      </w:r>
      <w:r>
        <w:rPr>
          <w:rFonts w:cs="Arial Narrow"/>
          <w:color w:val="000000"/>
          <w:sz w:val="18"/>
          <w:szCs w:val="18"/>
        </w:rPr>
        <w:t xml:space="preserve">(1), 51-68. </w:t>
      </w:r>
    </w:p>
    <w:p w14:paraId="29943B7B" w14:textId="77777777" w:rsidR="004655D3" w:rsidRDefault="001F5EA4" w:rsidP="001F5EA4">
      <w:r>
        <w:rPr>
          <w:rFonts w:cs="Arial Narrow"/>
          <w:color w:val="000000"/>
          <w:sz w:val="18"/>
          <w:szCs w:val="18"/>
        </w:rPr>
        <w:t>DOI: http://dx.doi.org/10.6018/rie.34.1.206881</w:t>
      </w:r>
    </w:p>
    <w:p w14:paraId="36BAB5CD" w14:textId="77777777" w:rsidR="004655D3" w:rsidRDefault="004655D3" w:rsidP="004655D3"/>
    <w:p w14:paraId="33DD4454" w14:textId="77777777" w:rsidR="00B838C1" w:rsidRPr="004655D3" w:rsidRDefault="004655D3" w:rsidP="004655D3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Pérez-Escoda, N., Bisquerra, R.,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Filella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R., &amp; Soldevila, A. (2010). Construcción del cuestionario de desarrollo emocional de adultos (QDE-A).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Revista Española de Orientación y psicopedagogía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367-379.</w:t>
      </w:r>
    </w:p>
    <w:sectPr w:rsidR="00B838C1" w:rsidRPr="0046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aúl Tolosa González" w:date="2019-11-22T10:12:00Z" w:initials="RTG">
    <w:p w14:paraId="06CA4C8F" w14:textId="77777777" w:rsidR="003D3685" w:rsidRDefault="003D3685">
      <w:pPr>
        <w:pStyle w:val="Textocomentario"/>
      </w:pPr>
      <w:r>
        <w:rPr>
          <w:rStyle w:val="Refdecomentario"/>
        </w:rPr>
        <w:annotationRef/>
      </w:r>
      <w:r>
        <w:t>constituyen</w:t>
      </w:r>
    </w:p>
  </w:comment>
  <w:comment w:id="0" w:author="Raúl Tolosa González" w:date="2019-11-22T10:14:00Z" w:initials="RTG">
    <w:p w14:paraId="19E7B39D" w14:textId="77777777" w:rsidR="003D3685" w:rsidRDefault="003D3685">
      <w:pPr>
        <w:pStyle w:val="Textocomentario"/>
      </w:pPr>
      <w:r>
        <w:rPr>
          <w:rStyle w:val="Refdecomentario"/>
        </w:rPr>
        <w:annotationRef/>
      </w:r>
      <w:r>
        <w:t>El Departamento de Orientación, el Equipo Directivo junto con el resto del profesorado deben coordinarse y ejercer un liderazgo que modifique las pautas de comportamiento de los miembros de la comunidad, educando en habilidades sociales, respeto</w:t>
      </w:r>
      <w:r w:rsidR="000605E1">
        <w:t xml:space="preserve"> </w:t>
      </w:r>
      <w:proofErr w:type="spellStart"/>
      <w:r w:rsidR="000605E1">
        <w:t>mútuo</w:t>
      </w:r>
      <w:proofErr w:type="spellEnd"/>
      <w:r>
        <w:t xml:space="preserve"> y fomentando el sentimiento de grupo.</w:t>
      </w:r>
    </w:p>
  </w:comment>
  <w:comment w:id="2" w:author="Raúl Tolosa González" w:date="2019-11-22T10:19:00Z" w:initials="RTG">
    <w:p w14:paraId="139A1E8C" w14:textId="46F22496" w:rsidR="00B349EF" w:rsidRDefault="00B349EF">
      <w:pPr>
        <w:pStyle w:val="Textocomentario"/>
      </w:pPr>
      <w:r>
        <w:rPr>
          <w:rStyle w:val="Refdecomentario"/>
        </w:rPr>
        <w:annotationRef/>
      </w:r>
      <w:r>
        <w:t>Si no que (sin coma)</w:t>
      </w:r>
    </w:p>
  </w:comment>
  <w:comment w:id="3" w:author="Raúl Tolosa González" w:date="2019-11-22T10:20:00Z" w:initials="RTG">
    <w:p w14:paraId="52726C87" w14:textId="417795A8" w:rsidR="00B349EF" w:rsidRDefault="00B349EF">
      <w:pPr>
        <w:pStyle w:val="Textocomentario"/>
      </w:pPr>
      <w:r>
        <w:rPr>
          <w:rStyle w:val="Refdecomentario"/>
        </w:rPr>
        <w:annotationRef/>
      </w:r>
      <w:r>
        <w:t xml:space="preserve">Profesionales, sociales y propias del individuo. Es decir, todas aquellas competencias que puedan servirles para </w:t>
      </w:r>
      <w:proofErr w:type="gramStart"/>
      <w:r>
        <w:t>reflexionar  y</w:t>
      </w:r>
      <w:proofErr w:type="gramEnd"/>
      <w:r>
        <w:t xml:space="preserve"> gestionar sus propias emociones y las del resto de su entorno de forma que liderar los grupos que dirige sea una tarea sencilla.</w:t>
      </w:r>
    </w:p>
  </w:comment>
  <w:comment w:id="4" w:author="Raúl Tolosa González" w:date="2019-11-22T10:24:00Z" w:initials="RTG">
    <w:p w14:paraId="23B51BE2" w14:textId="76B49AE4" w:rsidR="00B349EF" w:rsidRDefault="00B349EF">
      <w:pPr>
        <w:pStyle w:val="Textocomentario"/>
      </w:pPr>
      <w:r>
        <w:rPr>
          <w:rStyle w:val="Refdecomentario"/>
        </w:rPr>
        <w:annotationRef/>
      </w:r>
      <w:r>
        <w:t xml:space="preserve">Los individuos solicitan del profesorado no solo preparación técnica si no que estos sean cercanos y asertivos para </w:t>
      </w:r>
      <w:r w:rsidR="004237D2">
        <w:t>generar un clima más relajado que fomente el aprendizaje</w:t>
      </w:r>
      <w:r>
        <w:t>.</w:t>
      </w:r>
    </w:p>
  </w:comment>
  <w:comment w:id="5" w:author="Raúl Tolosa González" w:date="2019-11-22T10:35:00Z" w:initials="RTG">
    <w:p w14:paraId="09A70A27" w14:textId="7CA79F68" w:rsidR="004237D2" w:rsidRDefault="004237D2">
      <w:pPr>
        <w:pStyle w:val="Textocomentario"/>
      </w:pPr>
      <w:r>
        <w:rPr>
          <w:rStyle w:val="Refdecomentario"/>
        </w:rPr>
        <w:annotationRef/>
      </w:r>
      <w:r>
        <w:t>Se plantean, es realizar</w:t>
      </w:r>
    </w:p>
  </w:comment>
  <w:comment w:id="6" w:author="Raúl Tolosa González" w:date="2019-11-22T10:38:00Z" w:initials="RTG">
    <w:p w14:paraId="459B4C19" w14:textId="4DD36396" w:rsidR="004237D2" w:rsidRDefault="004237D2">
      <w:pPr>
        <w:pStyle w:val="Textocomentario"/>
      </w:pPr>
      <w:r>
        <w:rPr>
          <w:rStyle w:val="Refdecomentario"/>
        </w:rPr>
        <w:annotationRef/>
      </w:r>
      <w:r>
        <w:t>Y Deporte</w:t>
      </w:r>
    </w:p>
  </w:comment>
  <w:comment w:id="7" w:author="Raúl Tolosa González" w:date="2019-11-22T10:38:00Z" w:initials="RTG">
    <w:p w14:paraId="7D411311" w14:textId="6401CADB" w:rsidR="0006251D" w:rsidRDefault="0006251D">
      <w:pPr>
        <w:pStyle w:val="Textocomentario"/>
      </w:pPr>
      <w:r>
        <w:rPr>
          <w:rStyle w:val="Refdecomentario"/>
        </w:rPr>
        <w:annotationRef/>
      </w:r>
      <w:proofErr w:type="gramStart"/>
      <w:r>
        <w:t>Dela</w:t>
      </w:r>
      <w:proofErr w:type="gramEnd"/>
      <w:r>
        <w:t xml:space="preserve"> comunidad educativa (quitar que coordinan)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CA4C8F" w15:done="0"/>
  <w15:commentEx w15:paraId="19E7B39D" w15:done="0"/>
  <w15:commentEx w15:paraId="139A1E8C" w15:done="0"/>
  <w15:commentEx w15:paraId="52726C87" w15:done="0"/>
  <w15:commentEx w15:paraId="23B51BE2" w15:done="0"/>
  <w15:commentEx w15:paraId="09A70A27" w15:done="0"/>
  <w15:commentEx w15:paraId="459B4C19" w15:done="0"/>
  <w15:commentEx w15:paraId="7D4113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CA4C8F" w16cid:durableId="21823322"/>
  <w16cid:commentId w16cid:paraId="19E7B39D" w16cid:durableId="2182339B"/>
  <w16cid:commentId w16cid:paraId="139A1E8C" w16cid:durableId="21823496"/>
  <w16cid:commentId w16cid:paraId="52726C87" w16cid:durableId="218234DF"/>
  <w16cid:commentId w16cid:paraId="23B51BE2" w16cid:durableId="218235F8"/>
  <w16cid:commentId w16cid:paraId="09A70A27" w16cid:durableId="2182387F"/>
  <w16cid:commentId w16cid:paraId="459B4C19" w16cid:durableId="2182390E"/>
  <w16cid:commentId w16cid:paraId="7D411311" w16cid:durableId="218239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064C"/>
    <w:multiLevelType w:val="hybridMultilevel"/>
    <w:tmpl w:val="6B38A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úl Tolosa González">
    <w15:presenceInfo w15:providerId="AD" w15:userId="S::raul.tolosa.ext@juntadeandalucia.es::c4cd503f-988e-4cbf-9321-868d17c95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C6"/>
    <w:rsid w:val="000074BF"/>
    <w:rsid w:val="000605E1"/>
    <w:rsid w:val="0006251D"/>
    <w:rsid w:val="00075751"/>
    <w:rsid w:val="000B0255"/>
    <w:rsid w:val="000B4B72"/>
    <w:rsid w:val="000C65E0"/>
    <w:rsid w:val="000F14F6"/>
    <w:rsid w:val="0012413C"/>
    <w:rsid w:val="001765C5"/>
    <w:rsid w:val="00194CBC"/>
    <w:rsid w:val="001D2909"/>
    <w:rsid w:val="001F5EA4"/>
    <w:rsid w:val="00243BAD"/>
    <w:rsid w:val="00254BF1"/>
    <w:rsid w:val="0028535C"/>
    <w:rsid w:val="002A142F"/>
    <w:rsid w:val="002A2F6E"/>
    <w:rsid w:val="002B2B2E"/>
    <w:rsid w:val="002C65C3"/>
    <w:rsid w:val="00330EF1"/>
    <w:rsid w:val="003345B4"/>
    <w:rsid w:val="00340254"/>
    <w:rsid w:val="0034687A"/>
    <w:rsid w:val="003C73BF"/>
    <w:rsid w:val="003D3685"/>
    <w:rsid w:val="003E54C6"/>
    <w:rsid w:val="003F4889"/>
    <w:rsid w:val="004237D2"/>
    <w:rsid w:val="00436A1C"/>
    <w:rsid w:val="00455130"/>
    <w:rsid w:val="004655D3"/>
    <w:rsid w:val="004B67C2"/>
    <w:rsid w:val="004D1E6A"/>
    <w:rsid w:val="00505BB4"/>
    <w:rsid w:val="005660A3"/>
    <w:rsid w:val="00591A78"/>
    <w:rsid w:val="005A1574"/>
    <w:rsid w:val="005C78B0"/>
    <w:rsid w:val="005F2186"/>
    <w:rsid w:val="006A0E9A"/>
    <w:rsid w:val="006A17FC"/>
    <w:rsid w:val="006A3C00"/>
    <w:rsid w:val="006F0E50"/>
    <w:rsid w:val="00756FDA"/>
    <w:rsid w:val="00783C72"/>
    <w:rsid w:val="00794DDB"/>
    <w:rsid w:val="00797F4F"/>
    <w:rsid w:val="007A6058"/>
    <w:rsid w:val="007E0AF0"/>
    <w:rsid w:val="00801460"/>
    <w:rsid w:val="00827157"/>
    <w:rsid w:val="00864F3C"/>
    <w:rsid w:val="008B102F"/>
    <w:rsid w:val="008D0E73"/>
    <w:rsid w:val="00935208"/>
    <w:rsid w:val="00967916"/>
    <w:rsid w:val="0098245E"/>
    <w:rsid w:val="009B1889"/>
    <w:rsid w:val="00A25542"/>
    <w:rsid w:val="00A33469"/>
    <w:rsid w:val="00A870A6"/>
    <w:rsid w:val="00A91036"/>
    <w:rsid w:val="00AC538E"/>
    <w:rsid w:val="00AF7220"/>
    <w:rsid w:val="00B349EF"/>
    <w:rsid w:val="00B74E3D"/>
    <w:rsid w:val="00B838C1"/>
    <w:rsid w:val="00BD092F"/>
    <w:rsid w:val="00BE5A62"/>
    <w:rsid w:val="00BE6C68"/>
    <w:rsid w:val="00BF7942"/>
    <w:rsid w:val="00C009A3"/>
    <w:rsid w:val="00C25E35"/>
    <w:rsid w:val="00C76C44"/>
    <w:rsid w:val="00C807A6"/>
    <w:rsid w:val="00CB1B62"/>
    <w:rsid w:val="00CB6958"/>
    <w:rsid w:val="00D01791"/>
    <w:rsid w:val="00D07545"/>
    <w:rsid w:val="00D34545"/>
    <w:rsid w:val="00D615FB"/>
    <w:rsid w:val="00D87918"/>
    <w:rsid w:val="00D95B4F"/>
    <w:rsid w:val="00E226EE"/>
    <w:rsid w:val="00E763B8"/>
    <w:rsid w:val="00E8743B"/>
    <w:rsid w:val="00EF4D62"/>
    <w:rsid w:val="00EF4D67"/>
    <w:rsid w:val="00EF66DF"/>
    <w:rsid w:val="00F06D41"/>
    <w:rsid w:val="00F117EF"/>
    <w:rsid w:val="00F542E8"/>
    <w:rsid w:val="00F86CB7"/>
    <w:rsid w:val="00F917FC"/>
    <w:rsid w:val="00FB54BB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222B"/>
  <w15:chartTrackingRefBased/>
  <w15:docId w15:val="{B1DD6FC4-D990-4C28-BC55-C4EEAF84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E5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E54C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794DDB"/>
    <w:pPr>
      <w:suppressAutoHyphens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xtoindependiente1">
    <w:name w:val="Texto independiente1"/>
    <w:basedOn w:val="Normal"/>
    <w:rsid w:val="00967916"/>
    <w:pPr>
      <w:suppressAutoHyphens/>
      <w:spacing w:after="12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194CBC"/>
    <w:pPr>
      <w:ind w:left="720"/>
      <w:contextualSpacing/>
    </w:pPr>
  </w:style>
  <w:style w:type="paragraph" w:customStyle="1" w:styleId="Default">
    <w:name w:val="Default"/>
    <w:rsid w:val="001F5EA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F5EA4"/>
    <w:pPr>
      <w:spacing w:line="181" w:lineRule="atLeast"/>
    </w:pPr>
    <w:rPr>
      <w:rFonts w:cstheme="minorBidi"/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3D36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6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6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36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36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fernández, Jose Manuel</dc:creator>
  <cp:keywords/>
  <dc:description/>
  <cp:lastModifiedBy>Raúl Tolosa González</cp:lastModifiedBy>
  <cp:revision>2</cp:revision>
  <cp:lastPrinted>2019-09-25T07:31:00Z</cp:lastPrinted>
  <dcterms:created xsi:type="dcterms:W3CDTF">2019-11-22T09:39:00Z</dcterms:created>
  <dcterms:modified xsi:type="dcterms:W3CDTF">2019-11-22T09:39:00Z</dcterms:modified>
</cp:coreProperties>
</file>