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1C7" w:rsidRPr="00231880" w:rsidRDefault="001171C7" w:rsidP="005B7358">
      <w:pPr>
        <w:pStyle w:val="Prrafodelista"/>
        <w:spacing w:after="0" w:line="240" w:lineRule="auto"/>
        <w:ind w:left="360"/>
        <w:jc w:val="both"/>
        <w:rPr>
          <w:rFonts w:ascii="Verdana" w:hAnsi="Verdana"/>
          <w:sz w:val="24"/>
          <w:szCs w:val="24"/>
        </w:rPr>
      </w:pPr>
      <w:r w:rsidRPr="00231880">
        <w:rPr>
          <w:rFonts w:ascii="Verdana" w:hAnsi="Verdana"/>
          <w:b/>
          <w:sz w:val="24"/>
          <w:szCs w:val="24"/>
        </w:rPr>
        <w:t>ACTUACIÓN N</w:t>
      </w:r>
      <w:proofErr w:type="gramStart"/>
      <w:r w:rsidRPr="00231880">
        <w:rPr>
          <w:rFonts w:ascii="Verdana" w:hAnsi="Verdana"/>
          <w:b/>
          <w:sz w:val="24"/>
          <w:szCs w:val="24"/>
        </w:rPr>
        <w:t xml:space="preserve">º </w:t>
      </w:r>
      <w:r w:rsidRPr="00231880">
        <w:rPr>
          <w:rFonts w:ascii="Verdana" w:hAnsi="Verdana"/>
          <w:sz w:val="24"/>
          <w:szCs w:val="24"/>
        </w:rPr>
        <w:t>…</w:t>
      </w:r>
      <w:r w:rsidRPr="00231880">
        <w:rPr>
          <w:rFonts w:ascii="Verdana" w:hAnsi="Verdana"/>
          <w:b/>
          <w:sz w:val="24"/>
          <w:szCs w:val="24"/>
        </w:rPr>
        <w:t>.</w:t>
      </w:r>
      <w:proofErr w:type="gramEnd"/>
      <w:r w:rsidRPr="00231880">
        <w:rPr>
          <w:rFonts w:ascii="Verdana" w:hAnsi="Verdana"/>
          <w:b/>
          <w:sz w:val="24"/>
          <w:szCs w:val="24"/>
        </w:rPr>
        <w:t xml:space="preserve"> TÍTULO: </w:t>
      </w:r>
      <w:r>
        <w:rPr>
          <w:rFonts w:ascii="Verdana" w:hAnsi="Verdana"/>
          <w:b/>
          <w:sz w:val="24"/>
          <w:szCs w:val="24"/>
        </w:rPr>
        <w:t>PROTOCOLO DE AC</w:t>
      </w:r>
      <w:r w:rsidR="00257625">
        <w:rPr>
          <w:rFonts w:ascii="Verdana" w:hAnsi="Verdana"/>
          <w:b/>
          <w:sz w:val="24"/>
          <w:szCs w:val="24"/>
        </w:rPr>
        <w:t>TUACIÓN SOBRE IDENTIDAD DE GÉNERO</w:t>
      </w:r>
    </w:p>
    <w:p w:rsidR="001171C7" w:rsidRPr="00C9354E" w:rsidRDefault="001171C7" w:rsidP="001171C7">
      <w:pPr>
        <w:pStyle w:val="Prrafodelista"/>
        <w:spacing w:after="0" w:line="240" w:lineRule="auto"/>
        <w:ind w:left="360"/>
        <w:jc w:val="center"/>
        <w:rPr>
          <w:b/>
        </w:rPr>
      </w:pPr>
    </w:p>
    <w:tbl>
      <w:tblPr>
        <w:tblW w:w="1017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5"/>
        <w:gridCol w:w="1367"/>
        <w:gridCol w:w="1367"/>
        <w:gridCol w:w="1367"/>
        <w:gridCol w:w="1367"/>
        <w:gridCol w:w="2045"/>
      </w:tblGrid>
      <w:tr w:rsidR="001171C7" w:rsidRPr="00C52F36" w:rsidTr="007D3CCC">
        <w:trPr>
          <w:trHeight w:val="167"/>
        </w:trPr>
        <w:tc>
          <w:tcPr>
            <w:tcW w:w="2665" w:type="dxa"/>
            <w:vMerge w:val="restart"/>
            <w:shd w:val="clear" w:color="auto" w:fill="FFFF99"/>
          </w:tcPr>
          <w:p w:rsidR="001171C7" w:rsidRPr="00C52F36" w:rsidRDefault="001171C7" w:rsidP="00CC0C92">
            <w:pPr>
              <w:spacing w:after="0" w:line="240" w:lineRule="auto"/>
              <w:rPr>
                <w:b/>
              </w:rPr>
            </w:pPr>
            <w:r w:rsidRPr="00C52F36">
              <w:rPr>
                <w:b/>
              </w:rPr>
              <w:t>Ámbito de intervención</w:t>
            </w:r>
          </w:p>
        </w:tc>
        <w:tc>
          <w:tcPr>
            <w:tcW w:w="1367" w:type="dxa"/>
          </w:tcPr>
          <w:p w:rsidR="001171C7" w:rsidRPr="00C52F36" w:rsidRDefault="001171C7" w:rsidP="00CC0C92">
            <w:pPr>
              <w:spacing w:after="0" w:line="240" w:lineRule="auto"/>
              <w:jc w:val="center"/>
              <w:rPr>
                <w:b/>
              </w:rPr>
            </w:pPr>
            <w:r w:rsidRPr="00C52F36">
              <w:rPr>
                <w:b/>
              </w:rPr>
              <w:t>A.T.</w:t>
            </w:r>
          </w:p>
        </w:tc>
        <w:tc>
          <w:tcPr>
            <w:tcW w:w="1367" w:type="dxa"/>
          </w:tcPr>
          <w:p w:rsidR="001171C7" w:rsidRPr="00C52F36" w:rsidRDefault="001171C7" w:rsidP="00CC0C92">
            <w:pPr>
              <w:spacing w:after="0" w:line="240" w:lineRule="auto"/>
              <w:jc w:val="center"/>
              <w:rPr>
                <w:b/>
              </w:rPr>
            </w:pPr>
            <w:r w:rsidRPr="00C52F36">
              <w:rPr>
                <w:b/>
              </w:rPr>
              <w:t>A.D.</w:t>
            </w:r>
          </w:p>
        </w:tc>
        <w:tc>
          <w:tcPr>
            <w:tcW w:w="1367" w:type="dxa"/>
          </w:tcPr>
          <w:p w:rsidR="001171C7" w:rsidRPr="00C52F36" w:rsidRDefault="001171C7" w:rsidP="00CC0C92">
            <w:pPr>
              <w:spacing w:after="0" w:line="240" w:lineRule="auto"/>
              <w:jc w:val="center"/>
              <w:rPr>
                <w:b/>
              </w:rPr>
            </w:pPr>
            <w:r w:rsidRPr="00C52F36">
              <w:rPr>
                <w:b/>
              </w:rPr>
              <w:t>O.A.</w:t>
            </w:r>
          </w:p>
        </w:tc>
        <w:tc>
          <w:tcPr>
            <w:tcW w:w="1367" w:type="dxa"/>
          </w:tcPr>
          <w:p w:rsidR="001171C7" w:rsidRPr="00C52F36" w:rsidRDefault="001171C7" w:rsidP="00CC0C92">
            <w:pPr>
              <w:spacing w:after="0" w:line="240" w:lineRule="auto"/>
              <w:jc w:val="center"/>
              <w:rPr>
                <w:b/>
              </w:rPr>
            </w:pPr>
            <w:r w:rsidRPr="00C52F36">
              <w:rPr>
                <w:b/>
              </w:rPr>
              <w:t>P.C.</w:t>
            </w:r>
          </w:p>
        </w:tc>
        <w:tc>
          <w:tcPr>
            <w:tcW w:w="2045" w:type="dxa"/>
          </w:tcPr>
          <w:p w:rsidR="001171C7" w:rsidRPr="00C52F36" w:rsidRDefault="001171C7" w:rsidP="00CC0C92">
            <w:pPr>
              <w:spacing w:after="0" w:line="240" w:lineRule="auto"/>
              <w:jc w:val="center"/>
              <w:rPr>
                <w:b/>
              </w:rPr>
            </w:pPr>
            <w:r w:rsidRPr="00C52F36">
              <w:rPr>
                <w:b/>
              </w:rPr>
              <w:t>E.A.</w:t>
            </w:r>
          </w:p>
        </w:tc>
      </w:tr>
      <w:tr w:rsidR="001171C7" w:rsidRPr="00C52F36" w:rsidTr="007D3CCC">
        <w:trPr>
          <w:trHeight w:val="167"/>
        </w:trPr>
        <w:tc>
          <w:tcPr>
            <w:tcW w:w="2665" w:type="dxa"/>
            <w:vMerge/>
            <w:shd w:val="clear" w:color="auto" w:fill="FFFF99"/>
          </w:tcPr>
          <w:p w:rsidR="001171C7" w:rsidRPr="00C52F36" w:rsidRDefault="001171C7" w:rsidP="00CC0C92">
            <w:pPr>
              <w:spacing w:after="0" w:line="240" w:lineRule="auto"/>
              <w:rPr>
                <w:b/>
              </w:rPr>
            </w:pPr>
          </w:p>
        </w:tc>
        <w:tc>
          <w:tcPr>
            <w:tcW w:w="1367" w:type="dxa"/>
          </w:tcPr>
          <w:p w:rsidR="001171C7" w:rsidRPr="00C52F36" w:rsidRDefault="009978D4" w:rsidP="009978D4">
            <w:pPr>
              <w:spacing w:after="0" w:line="240" w:lineRule="auto"/>
              <w:jc w:val="center"/>
            </w:pPr>
            <w:r>
              <w:t>X</w:t>
            </w:r>
          </w:p>
        </w:tc>
        <w:tc>
          <w:tcPr>
            <w:tcW w:w="1367" w:type="dxa"/>
          </w:tcPr>
          <w:p w:rsidR="001171C7" w:rsidRPr="00C1732B" w:rsidRDefault="001171C7" w:rsidP="00CC0C92">
            <w:pPr>
              <w:spacing w:after="0" w:line="240" w:lineRule="auto"/>
              <w:rPr>
                <w:b/>
              </w:rPr>
            </w:pPr>
          </w:p>
        </w:tc>
        <w:tc>
          <w:tcPr>
            <w:tcW w:w="1367" w:type="dxa"/>
          </w:tcPr>
          <w:p w:rsidR="001171C7" w:rsidRPr="00C52F36" w:rsidRDefault="001171C7" w:rsidP="00CC0C92">
            <w:pPr>
              <w:spacing w:after="0" w:line="240" w:lineRule="auto"/>
            </w:pPr>
          </w:p>
        </w:tc>
        <w:tc>
          <w:tcPr>
            <w:tcW w:w="1367" w:type="dxa"/>
          </w:tcPr>
          <w:p w:rsidR="001171C7" w:rsidRPr="00C52F36" w:rsidRDefault="001171C7" w:rsidP="001171C7">
            <w:pPr>
              <w:spacing w:after="0" w:line="240" w:lineRule="auto"/>
              <w:jc w:val="center"/>
            </w:pPr>
            <w:r>
              <w:t>x</w:t>
            </w:r>
          </w:p>
        </w:tc>
        <w:tc>
          <w:tcPr>
            <w:tcW w:w="2045" w:type="dxa"/>
          </w:tcPr>
          <w:p w:rsidR="001171C7" w:rsidRPr="00C52F36" w:rsidRDefault="001171C7" w:rsidP="00CC0C92">
            <w:pPr>
              <w:spacing w:after="0" w:line="240" w:lineRule="auto"/>
            </w:pPr>
          </w:p>
        </w:tc>
      </w:tr>
    </w:tbl>
    <w:p w:rsidR="001171C7" w:rsidRPr="004727E0" w:rsidRDefault="001171C7" w:rsidP="001171C7">
      <w:pPr>
        <w:spacing w:after="0" w:line="240" w:lineRule="auto"/>
        <w:rPr>
          <w:sz w:val="16"/>
          <w:szCs w:val="16"/>
        </w:rPr>
      </w:pPr>
    </w:p>
    <w:tbl>
      <w:tblPr>
        <w:tblW w:w="1017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5"/>
        <w:gridCol w:w="7513"/>
      </w:tblGrid>
      <w:tr w:rsidR="001171C7" w:rsidRPr="00C52F36" w:rsidTr="00C0265A">
        <w:tc>
          <w:tcPr>
            <w:tcW w:w="2665" w:type="dxa"/>
            <w:shd w:val="clear" w:color="auto" w:fill="FFFF99"/>
          </w:tcPr>
          <w:p w:rsidR="001171C7" w:rsidRPr="00C52F36" w:rsidRDefault="001171C7" w:rsidP="00CC0C92">
            <w:pPr>
              <w:spacing w:after="0" w:line="240" w:lineRule="auto"/>
              <w:rPr>
                <w:b/>
              </w:rPr>
            </w:pPr>
            <w:r w:rsidRPr="00C52F36">
              <w:rPr>
                <w:b/>
              </w:rPr>
              <w:t>Objetivos</w:t>
            </w:r>
          </w:p>
        </w:tc>
        <w:tc>
          <w:tcPr>
            <w:tcW w:w="7513" w:type="dxa"/>
          </w:tcPr>
          <w:p w:rsidR="001171C7" w:rsidRDefault="001171C7" w:rsidP="001171C7">
            <w:pPr>
              <w:pStyle w:val="NormalWeb"/>
              <w:rPr>
                <w:rFonts w:ascii="Verdana" w:hAnsi="Verdana"/>
                <w:sz w:val="22"/>
                <w:szCs w:val="22"/>
              </w:rPr>
            </w:pPr>
            <w:r>
              <w:rPr>
                <w:rFonts w:ascii="Verdana" w:hAnsi="Verdana"/>
                <w:sz w:val="22"/>
                <w:szCs w:val="22"/>
              </w:rPr>
              <w:t>-</w:t>
            </w:r>
            <w:r w:rsidR="00257625">
              <w:rPr>
                <w:rFonts w:ascii="Verdana" w:hAnsi="Verdana"/>
                <w:sz w:val="22"/>
                <w:szCs w:val="22"/>
              </w:rPr>
              <w:t>Necesidad de acompañar.</w:t>
            </w:r>
          </w:p>
          <w:p w:rsidR="001A2411" w:rsidRPr="00D37BAE" w:rsidRDefault="00257625" w:rsidP="001A2411">
            <w:pPr>
              <w:pStyle w:val="NormalWeb"/>
              <w:rPr>
                <w:rFonts w:ascii="Verdana" w:hAnsi="Verdana"/>
                <w:sz w:val="22"/>
                <w:szCs w:val="22"/>
              </w:rPr>
            </w:pPr>
            <w:r>
              <w:rPr>
                <w:rFonts w:ascii="Verdana" w:hAnsi="Verdana"/>
                <w:sz w:val="22"/>
                <w:szCs w:val="22"/>
              </w:rPr>
              <w:t>- Potenciar la integración</w:t>
            </w:r>
            <w:r w:rsidR="00D37BAE">
              <w:rPr>
                <w:rFonts w:ascii="Verdana" w:hAnsi="Verdana"/>
                <w:sz w:val="22"/>
                <w:szCs w:val="22"/>
              </w:rPr>
              <w:t>.</w:t>
            </w:r>
          </w:p>
          <w:p w:rsidR="001A2411" w:rsidRDefault="00257625" w:rsidP="001171C7">
            <w:pPr>
              <w:pStyle w:val="NormalWeb"/>
              <w:rPr>
                <w:rFonts w:ascii="Verdana" w:hAnsi="Verdana"/>
                <w:sz w:val="22"/>
                <w:szCs w:val="22"/>
              </w:rPr>
            </w:pPr>
            <w:r>
              <w:rPr>
                <w:rFonts w:ascii="Verdana" w:hAnsi="Verdana"/>
                <w:sz w:val="22"/>
                <w:szCs w:val="22"/>
              </w:rPr>
              <w:t>- Prevenir, detectar, erradicar prejuicios y formas de discriminación por orientación o identidad de género</w:t>
            </w:r>
          </w:p>
          <w:p w:rsidR="001171C7" w:rsidRPr="00330E63" w:rsidRDefault="00D37BAE" w:rsidP="00257625">
            <w:pPr>
              <w:pStyle w:val="NormalWeb"/>
              <w:rPr>
                <w:rFonts w:ascii="Verdana" w:hAnsi="Verdana"/>
                <w:sz w:val="22"/>
                <w:szCs w:val="22"/>
              </w:rPr>
            </w:pPr>
            <w:r>
              <w:rPr>
                <w:rFonts w:ascii="Verdana" w:hAnsi="Verdana"/>
                <w:sz w:val="22"/>
                <w:szCs w:val="22"/>
              </w:rPr>
              <w:t xml:space="preserve">- </w:t>
            </w:r>
            <w:r w:rsidR="001A2411">
              <w:rPr>
                <w:rFonts w:ascii="Verdana" w:hAnsi="Verdana"/>
                <w:sz w:val="22"/>
                <w:szCs w:val="22"/>
              </w:rPr>
              <w:t xml:space="preserve">Actuar en caso de apertura </w:t>
            </w:r>
            <w:r w:rsidR="00257625">
              <w:rPr>
                <w:rFonts w:ascii="Verdana" w:hAnsi="Verdana"/>
                <w:sz w:val="22"/>
                <w:szCs w:val="22"/>
              </w:rPr>
              <w:t>de un Protocolo de identidad</w:t>
            </w:r>
            <w:r w:rsidR="001A2411">
              <w:rPr>
                <w:rFonts w:ascii="Verdana" w:hAnsi="Verdana"/>
                <w:sz w:val="22"/>
                <w:szCs w:val="22"/>
              </w:rPr>
              <w:t xml:space="preserve">. </w:t>
            </w:r>
          </w:p>
        </w:tc>
      </w:tr>
    </w:tbl>
    <w:p w:rsidR="001171C7" w:rsidRPr="004727E0" w:rsidRDefault="001171C7" w:rsidP="001171C7">
      <w:pPr>
        <w:spacing w:after="0" w:line="240" w:lineRule="auto"/>
        <w:rPr>
          <w:sz w:val="16"/>
          <w:szCs w:val="16"/>
        </w:rPr>
      </w:pPr>
    </w:p>
    <w:tbl>
      <w:tblPr>
        <w:tblW w:w="1017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5"/>
        <w:gridCol w:w="7513"/>
      </w:tblGrid>
      <w:tr w:rsidR="001171C7" w:rsidRPr="00C52F36" w:rsidTr="00C0265A">
        <w:tc>
          <w:tcPr>
            <w:tcW w:w="2665" w:type="dxa"/>
            <w:shd w:val="clear" w:color="auto" w:fill="FFFF99"/>
          </w:tcPr>
          <w:p w:rsidR="001171C7" w:rsidRPr="00C52F36" w:rsidRDefault="001171C7" w:rsidP="00CC0C92">
            <w:pPr>
              <w:spacing w:after="0" w:line="240" w:lineRule="auto"/>
              <w:rPr>
                <w:b/>
              </w:rPr>
            </w:pPr>
            <w:r w:rsidRPr="00C52F36">
              <w:rPr>
                <w:b/>
              </w:rPr>
              <w:t>Relación con OG y Comp. Claves</w:t>
            </w:r>
          </w:p>
        </w:tc>
        <w:tc>
          <w:tcPr>
            <w:tcW w:w="7513" w:type="dxa"/>
          </w:tcPr>
          <w:p w:rsidR="00F678D5" w:rsidRPr="00F678D5" w:rsidRDefault="00F678D5" w:rsidP="00F678D5">
            <w:pPr>
              <w:pStyle w:val="Prrafodelista"/>
              <w:numPr>
                <w:ilvl w:val="0"/>
                <w:numId w:val="1"/>
              </w:numPr>
              <w:rPr>
                <w:rFonts w:ascii="Verdana" w:hAnsi="Verdana"/>
              </w:rPr>
            </w:pPr>
            <w:r>
              <w:rPr>
                <w:rFonts w:ascii="Verdana" w:hAnsi="Verdana"/>
              </w:rPr>
              <w:t>Está relacionada con los O.G.: a), c) y d)</w:t>
            </w:r>
            <w:r w:rsidRPr="00F678D5">
              <w:rPr>
                <w:rFonts w:ascii="Verdana" w:hAnsi="Verdana"/>
              </w:rPr>
              <w:t>.</w:t>
            </w:r>
          </w:p>
          <w:p w:rsidR="001171C7" w:rsidRPr="00C52F36" w:rsidRDefault="00F678D5" w:rsidP="00F678D5">
            <w:pPr>
              <w:pStyle w:val="Prrafodelista"/>
              <w:numPr>
                <w:ilvl w:val="0"/>
                <w:numId w:val="1"/>
              </w:numPr>
            </w:pPr>
            <w:r w:rsidRPr="00F678D5">
              <w:rPr>
                <w:rFonts w:ascii="Verdana" w:hAnsi="Verdana"/>
              </w:rPr>
              <w:t xml:space="preserve">Está relacionada con las C. Claves: </w:t>
            </w:r>
            <w:r w:rsidRPr="00F678D5">
              <w:rPr>
                <w:rFonts w:ascii="Verdana" w:hAnsi="Verdana" w:cs="Arial"/>
              </w:rPr>
              <w:t>Sociales y cívicas</w:t>
            </w:r>
            <w:r>
              <w:rPr>
                <w:rFonts w:ascii="Verdana" w:hAnsi="Verdana" w:cs="Arial"/>
              </w:rPr>
              <w:t>.</w:t>
            </w:r>
          </w:p>
        </w:tc>
      </w:tr>
    </w:tbl>
    <w:p w:rsidR="001171C7" w:rsidRPr="004727E0" w:rsidRDefault="001171C7" w:rsidP="001171C7">
      <w:pPr>
        <w:spacing w:after="0" w:line="240" w:lineRule="auto"/>
        <w:rPr>
          <w:sz w:val="16"/>
          <w:szCs w:val="16"/>
        </w:rPr>
      </w:pPr>
    </w:p>
    <w:tbl>
      <w:tblPr>
        <w:tblW w:w="1017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5"/>
        <w:gridCol w:w="7513"/>
      </w:tblGrid>
      <w:tr w:rsidR="001171C7" w:rsidRPr="00C52F36" w:rsidTr="00C0265A">
        <w:tc>
          <w:tcPr>
            <w:tcW w:w="2665" w:type="dxa"/>
            <w:shd w:val="clear" w:color="auto" w:fill="FFFF99"/>
          </w:tcPr>
          <w:p w:rsidR="001171C7" w:rsidRPr="00C52F36" w:rsidRDefault="001171C7" w:rsidP="00CC0C92">
            <w:pPr>
              <w:spacing w:after="0" w:line="240" w:lineRule="auto"/>
              <w:rPr>
                <w:b/>
              </w:rPr>
            </w:pPr>
            <w:r w:rsidRPr="00C52F36">
              <w:rPr>
                <w:b/>
              </w:rPr>
              <w:t>Destinatarios</w:t>
            </w:r>
          </w:p>
        </w:tc>
        <w:tc>
          <w:tcPr>
            <w:tcW w:w="7513" w:type="dxa"/>
          </w:tcPr>
          <w:p w:rsidR="001171C7" w:rsidRPr="00A84E5B" w:rsidRDefault="00F678D5" w:rsidP="00CC0C92">
            <w:pPr>
              <w:spacing w:after="0" w:line="240" w:lineRule="auto"/>
              <w:rPr>
                <w:b/>
              </w:rPr>
            </w:pPr>
            <w:r>
              <w:rPr>
                <w:b/>
              </w:rPr>
              <w:t xml:space="preserve">Comunidad educativa </w:t>
            </w:r>
          </w:p>
        </w:tc>
      </w:tr>
    </w:tbl>
    <w:p w:rsidR="001171C7" w:rsidRPr="004727E0" w:rsidRDefault="001171C7" w:rsidP="001171C7">
      <w:pPr>
        <w:spacing w:after="0" w:line="240" w:lineRule="auto"/>
        <w:rPr>
          <w:sz w:val="16"/>
          <w:szCs w:val="16"/>
        </w:rPr>
      </w:pPr>
    </w:p>
    <w:tbl>
      <w:tblPr>
        <w:tblW w:w="1017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8"/>
        <w:gridCol w:w="29"/>
        <w:gridCol w:w="141"/>
        <w:gridCol w:w="4253"/>
        <w:gridCol w:w="1984"/>
        <w:gridCol w:w="2522"/>
      </w:tblGrid>
      <w:tr w:rsidR="001171C7" w:rsidRPr="00C52F36" w:rsidTr="00C0265A">
        <w:tc>
          <w:tcPr>
            <w:tcW w:w="5671" w:type="dxa"/>
            <w:gridSpan w:val="4"/>
            <w:shd w:val="clear" w:color="auto" w:fill="FFE599" w:themeFill="accent4" w:themeFillTint="66"/>
          </w:tcPr>
          <w:p w:rsidR="001171C7" w:rsidRPr="00C52F36" w:rsidRDefault="001171C7" w:rsidP="00CC0C92">
            <w:pPr>
              <w:spacing w:after="0" w:line="240" w:lineRule="auto"/>
              <w:jc w:val="center"/>
              <w:rPr>
                <w:b/>
              </w:rPr>
            </w:pPr>
            <w:r>
              <w:rPr>
                <w:b/>
              </w:rPr>
              <w:t xml:space="preserve">Actuaciones secuenciadas </w:t>
            </w:r>
          </w:p>
        </w:tc>
        <w:tc>
          <w:tcPr>
            <w:tcW w:w="1984" w:type="dxa"/>
            <w:shd w:val="clear" w:color="auto" w:fill="FFE599" w:themeFill="accent4" w:themeFillTint="66"/>
          </w:tcPr>
          <w:p w:rsidR="001171C7" w:rsidRPr="00C52F36" w:rsidRDefault="001171C7" w:rsidP="00CC0C92">
            <w:pPr>
              <w:spacing w:after="0" w:line="240" w:lineRule="auto"/>
              <w:jc w:val="center"/>
              <w:rPr>
                <w:b/>
              </w:rPr>
            </w:pPr>
            <w:r w:rsidRPr="00C52F36">
              <w:rPr>
                <w:b/>
              </w:rPr>
              <w:t>Responsables</w:t>
            </w:r>
          </w:p>
        </w:tc>
        <w:tc>
          <w:tcPr>
            <w:tcW w:w="2522" w:type="dxa"/>
            <w:shd w:val="clear" w:color="auto" w:fill="FFE599" w:themeFill="accent4" w:themeFillTint="66"/>
          </w:tcPr>
          <w:p w:rsidR="001171C7" w:rsidRPr="00C52F36" w:rsidRDefault="001171C7" w:rsidP="00CC0C92">
            <w:pPr>
              <w:spacing w:after="0" w:line="240" w:lineRule="auto"/>
              <w:jc w:val="center"/>
              <w:rPr>
                <w:b/>
              </w:rPr>
            </w:pPr>
            <w:r>
              <w:rPr>
                <w:b/>
              </w:rPr>
              <w:t>Materiales</w:t>
            </w:r>
          </w:p>
        </w:tc>
      </w:tr>
      <w:tr w:rsidR="00225757" w:rsidRPr="00C52F36" w:rsidTr="00C0265A">
        <w:tc>
          <w:tcPr>
            <w:tcW w:w="10177" w:type="dxa"/>
            <w:gridSpan w:val="6"/>
            <w:shd w:val="clear" w:color="auto" w:fill="FFD966" w:themeFill="accent4" w:themeFillTint="99"/>
          </w:tcPr>
          <w:p w:rsidR="00225757" w:rsidRDefault="00225757" w:rsidP="00CC0C92">
            <w:pPr>
              <w:spacing w:after="0" w:line="240" w:lineRule="auto"/>
              <w:jc w:val="center"/>
              <w:rPr>
                <w:b/>
              </w:rPr>
            </w:pPr>
            <w:r>
              <w:rPr>
                <w:b/>
              </w:rPr>
              <w:t xml:space="preserve">ACTUACIONES PREVENTIVAS </w:t>
            </w:r>
          </w:p>
        </w:tc>
      </w:tr>
      <w:tr w:rsidR="00760052" w:rsidRPr="00C52F36" w:rsidTr="00C0265A">
        <w:trPr>
          <w:cantSplit/>
          <w:trHeight w:val="1134"/>
        </w:trPr>
        <w:tc>
          <w:tcPr>
            <w:tcW w:w="1277" w:type="dxa"/>
            <w:gridSpan w:val="2"/>
            <w:vMerge w:val="restart"/>
            <w:textDirection w:val="btLr"/>
          </w:tcPr>
          <w:p w:rsidR="00760052" w:rsidRPr="001B4199" w:rsidRDefault="00760052" w:rsidP="00760052">
            <w:pPr>
              <w:pStyle w:val="Default"/>
              <w:ind w:left="113" w:right="113"/>
              <w:jc w:val="center"/>
              <w:rPr>
                <w:rFonts w:ascii="Verdana" w:hAnsi="Verdana"/>
                <w:sz w:val="22"/>
                <w:szCs w:val="22"/>
              </w:rPr>
            </w:pPr>
            <w:r>
              <w:rPr>
                <w:rFonts w:ascii="Verdana" w:hAnsi="Verdana"/>
                <w:sz w:val="22"/>
                <w:szCs w:val="22"/>
              </w:rPr>
              <w:t>PREVENCION</w:t>
            </w:r>
          </w:p>
          <w:p w:rsidR="00760052" w:rsidRPr="001B4199" w:rsidRDefault="00760052" w:rsidP="00760052">
            <w:pPr>
              <w:pStyle w:val="Default"/>
              <w:ind w:left="113" w:right="113"/>
              <w:jc w:val="center"/>
              <w:rPr>
                <w:rFonts w:ascii="Verdana" w:hAnsi="Verdana"/>
                <w:sz w:val="22"/>
                <w:szCs w:val="22"/>
              </w:rPr>
            </w:pPr>
          </w:p>
        </w:tc>
        <w:tc>
          <w:tcPr>
            <w:tcW w:w="4394" w:type="dxa"/>
            <w:gridSpan w:val="2"/>
          </w:tcPr>
          <w:p w:rsidR="00760052" w:rsidRPr="001B4199" w:rsidRDefault="00760052" w:rsidP="00F678D5">
            <w:pPr>
              <w:pStyle w:val="Default"/>
              <w:numPr>
                <w:ilvl w:val="0"/>
                <w:numId w:val="1"/>
              </w:numPr>
              <w:rPr>
                <w:rFonts w:ascii="Verdana" w:hAnsi="Verdana"/>
                <w:sz w:val="22"/>
                <w:szCs w:val="22"/>
              </w:rPr>
            </w:pPr>
            <w:r>
              <w:rPr>
                <w:rFonts w:ascii="Verdana" w:hAnsi="Verdana"/>
                <w:sz w:val="22"/>
                <w:szCs w:val="22"/>
              </w:rPr>
              <w:t>Formación al profesorado y a las familias sobre los indicadores y el procedimiento en el c</w:t>
            </w:r>
            <w:r w:rsidR="00257625">
              <w:rPr>
                <w:rFonts w:ascii="Verdana" w:hAnsi="Verdana"/>
                <w:sz w:val="22"/>
                <w:szCs w:val="22"/>
              </w:rPr>
              <w:t>aso de actuación por identidad de género</w:t>
            </w:r>
            <w:r>
              <w:rPr>
                <w:rFonts w:ascii="Verdana" w:hAnsi="Verdana"/>
                <w:sz w:val="22"/>
                <w:szCs w:val="22"/>
              </w:rPr>
              <w:t>.</w:t>
            </w:r>
          </w:p>
        </w:tc>
        <w:tc>
          <w:tcPr>
            <w:tcW w:w="1984" w:type="dxa"/>
          </w:tcPr>
          <w:p w:rsidR="00760052" w:rsidRPr="00C52F36" w:rsidRDefault="00760052" w:rsidP="00CC0C92">
            <w:pPr>
              <w:spacing w:after="0" w:line="240" w:lineRule="auto"/>
            </w:pPr>
            <w:r>
              <w:t>Orientación y Jefatura de Estudios</w:t>
            </w:r>
          </w:p>
        </w:tc>
        <w:tc>
          <w:tcPr>
            <w:tcW w:w="2522" w:type="dxa"/>
          </w:tcPr>
          <w:p w:rsidR="00760052" w:rsidRDefault="00760052" w:rsidP="00CC0C92">
            <w:pPr>
              <w:spacing w:after="0" w:line="240" w:lineRule="auto"/>
            </w:pPr>
            <w:proofErr w:type="spellStart"/>
            <w:r>
              <w:t>Powerpoint</w:t>
            </w:r>
            <w:proofErr w:type="spellEnd"/>
          </w:p>
          <w:p w:rsidR="00D45CBE" w:rsidRDefault="00D45CBE" w:rsidP="00CC0C92">
            <w:pPr>
              <w:spacing w:after="0" w:line="240" w:lineRule="auto"/>
            </w:pPr>
          </w:p>
          <w:p w:rsidR="00D45CBE" w:rsidRPr="00D45CBE" w:rsidRDefault="00D45CBE" w:rsidP="00D45CBE">
            <w:pPr>
              <w:pStyle w:val="Predeterminado"/>
              <w:rPr>
                <w:sz w:val="22"/>
                <w:szCs w:val="22"/>
              </w:rPr>
            </w:pPr>
            <w:r w:rsidRPr="00D45CBE">
              <w:rPr>
                <w:rFonts w:ascii="Arial" w:hAnsi="Arial" w:cs="Arial"/>
                <w:color w:val="000000"/>
                <w:sz w:val="22"/>
                <w:szCs w:val="22"/>
              </w:rPr>
              <w:t>https://prezi.com/lu_fp-vp7bxc/protocolo-identidad-genero/</w:t>
            </w:r>
          </w:p>
          <w:p w:rsidR="00D45CBE" w:rsidRPr="00C52F36" w:rsidRDefault="00D45CBE" w:rsidP="00CC0C92">
            <w:pPr>
              <w:spacing w:after="0" w:line="240" w:lineRule="auto"/>
            </w:pPr>
          </w:p>
        </w:tc>
      </w:tr>
      <w:tr w:rsidR="00760052" w:rsidRPr="00C52F36" w:rsidTr="00324513">
        <w:trPr>
          <w:cantSplit/>
          <w:trHeight w:val="1045"/>
        </w:trPr>
        <w:tc>
          <w:tcPr>
            <w:tcW w:w="1277" w:type="dxa"/>
            <w:gridSpan w:val="2"/>
            <w:vMerge/>
            <w:textDirection w:val="btLr"/>
          </w:tcPr>
          <w:p w:rsidR="00760052" w:rsidRPr="00C52F36" w:rsidRDefault="00760052" w:rsidP="00760052">
            <w:pPr>
              <w:pStyle w:val="Default"/>
              <w:ind w:left="113" w:right="113"/>
              <w:jc w:val="center"/>
            </w:pPr>
          </w:p>
        </w:tc>
        <w:tc>
          <w:tcPr>
            <w:tcW w:w="4394" w:type="dxa"/>
            <w:gridSpan w:val="2"/>
          </w:tcPr>
          <w:p w:rsidR="00760052" w:rsidRPr="00C52F36" w:rsidRDefault="00760052" w:rsidP="00D37BAE">
            <w:pPr>
              <w:pStyle w:val="Default"/>
              <w:numPr>
                <w:ilvl w:val="0"/>
                <w:numId w:val="1"/>
              </w:numPr>
            </w:pPr>
            <w:r>
              <w:t xml:space="preserve">Formación al alumnado en general </w:t>
            </w:r>
            <w:r w:rsidR="00257625">
              <w:t xml:space="preserve"> sobre identidad de género</w:t>
            </w:r>
          </w:p>
        </w:tc>
        <w:tc>
          <w:tcPr>
            <w:tcW w:w="1984" w:type="dxa"/>
          </w:tcPr>
          <w:p w:rsidR="00760052" w:rsidRPr="00C52F36" w:rsidRDefault="00760052" w:rsidP="00D37BAE">
            <w:pPr>
              <w:spacing w:after="0" w:line="240" w:lineRule="auto"/>
            </w:pPr>
            <w:r>
              <w:t>Tutor/a con el asesoramiento del orientador/a</w:t>
            </w:r>
          </w:p>
        </w:tc>
        <w:tc>
          <w:tcPr>
            <w:tcW w:w="2522" w:type="dxa"/>
          </w:tcPr>
          <w:p w:rsidR="00760052" w:rsidRDefault="00760052" w:rsidP="00481684">
            <w:pPr>
              <w:spacing w:after="0" w:line="240" w:lineRule="auto"/>
              <w:jc w:val="center"/>
            </w:pPr>
            <w:r>
              <w:t>Videos</w:t>
            </w:r>
            <w:r w:rsidR="00257625">
              <w:t xml:space="preserve"> /películas </w:t>
            </w:r>
            <w:r w:rsidR="00E70C53">
              <w:t>/docum</w:t>
            </w:r>
            <w:r w:rsidR="00481684">
              <w:t>e</w:t>
            </w:r>
            <w:r w:rsidR="00E70C53">
              <w:t>n</w:t>
            </w:r>
            <w:r w:rsidR="00481684">
              <w:t>t</w:t>
            </w:r>
            <w:r w:rsidR="00E70C53">
              <w:t>ales</w:t>
            </w:r>
            <w:r w:rsidR="00481684">
              <w:rPr>
                <w:noProof/>
                <w:lang w:eastAsia="es-ES"/>
              </w:rPr>
              <w:drawing>
                <wp:inline distT="0" distB="0" distL="0" distR="0">
                  <wp:extent cx="1457325" cy="238125"/>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457325" cy="238125"/>
                          </a:xfrm>
                          <a:prstGeom prst="rect">
                            <a:avLst/>
                          </a:prstGeom>
                          <a:noFill/>
                          <a:ln w="9525">
                            <a:noFill/>
                            <a:miter lim="800000"/>
                            <a:headEnd/>
                            <a:tailEnd/>
                          </a:ln>
                        </pic:spPr>
                      </pic:pic>
                    </a:graphicData>
                  </a:graphic>
                </wp:inline>
              </w:drawing>
            </w:r>
          </w:p>
          <w:p w:rsidR="00481684" w:rsidRPr="00C52F36" w:rsidRDefault="00481684" w:rsidP="00481684">
            <w:pPr>
              <w:spacing w:after="0" w:line="240" w:lineRule="auto"/>
              <w:jc w:val="center"/>
            </w:pPr>
            <w:r>
              <w:rPr>
                <w:noProof/>
                <w:lang w:eastAsia="es-ES"/>
              </w:rPr>
              <w:drawing>
                <wp:inline distT="0" distB="0" distL="0" distR="0">
                  <wp:extent cx="1457325" cy="200025"/>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457325" cy="200025"/>
                          </a:xfrm>
                          <a:prstGeom prst="rect">
                            <a:avLst/>
                          </a:prstGeom>
                          <a:noFill/>
                          <a:ln w="9525">
                            <a:noFill/>
                            <a:miter lim="800000"/>
                            <a:headEnd/>
                            <a:tailEnd/>
                          </a:ln>
                        </pic:spPr>
                      </pic:pic>
                    </a:graphicData>
                  </a:graphic>
                </wp:inline>
              </w:drawing>
            </w:r>
          </w:p>
        </w:tc>
      </w:tr>
      <w:tr w:rsidR="00760052" w:rsidRPr="00C52F36" w:rsidTr="00C0265A">
        <w:trPr>
          <w:cantSplit/>
          <w:trHeight w:val="1134"/>
        </w:trPr>
        <w:tc>
          <w:tcPr>
            <w:tcW w:w="1277" w:type="dxa"/>
            <w:gridSpan w:val="2"/>
            <w:textDirection w:val="btLr"/>
          </w:tcPr>
          <w:p w:rsidR="00760052" w:rsidRPr="00760052" w:rsidRDefault="00760052" w:rsidP="00324513">
            <w:pPr>
              <w:spacing w:after="0" w:line="240" w:lineRule="auto"/>
              <w:ind w:left="113" w:right="113"/>
              <w:jc w:val="center"/>
              <w:rPr>
                <w:rFonts w:ascii="Verdana" w:hAnsi="Verdana"/>
              </w:rPr>
            </w:pPr>
            <w:r>
              <w:rPr>
                <w:rFonts w:ascii="Verdana" w:hAnsi="Verdana"/>
              </w:rPr>
              <w:t>P</w:t>
            </w:r>
            <w:r w:rsidR="00324513">
              <w:rPr>
                <w:rFonts w:ascii="Verdana" w:hAnsi="Verdana"/>
              </w:rPr>
              <w:t>R</w:t>
            </w:r>
            <w:r>
              <w:rPr>
                <w:rFonts w:ascii="Verdana" w:hAnsi="Verdana"/>
              </w:rPr>
              <w:t>E</w:t>
            </w:r>
            <w:r w:rsidR="00324513">
              <w:rPr>
                <w:rFonts w:ascii="Verdana" w:hAnsi="Verdana"/>
              </w:rPr>
              <w:t>VE</w:t>
            </w:r>
            <w:r>
              <w:rPr>
                <w:rFonts w:ascii="Verdana" w:hAnsi="Verdana"/>
              </w:rPr>
              <w:t>NCION</w:t>
            </w:r>
          </w:p>
        </w:tc>
        <w:tc>
          <w:tcPr>
            <w:tcW w:w="4394" w:type="dxa"/>
            <w:gridSpan w:val="2"/>
          </w:tcPr>
          <w:p w:rsidR="00324513" w:rsidRDefault="00324513" w:rsidP="00324513">
            <w:pPr>
              <w:pStyle w:val="Prrafodelista"/>
              <w:spacing w:after="0" w:line="240" w:lineRule="auto"/>
              <w:rPr>
                <w:rFonts w:ascii="Verdana" w:hAnsi="Verdana"/>
              </w:rPr>
            </w:pPr>
          </w:p>
          <w:p w:rsidR="00324513" w:rsidRDefault="00760052" w:rsidP="00324513">
            <w:pPr>
              <w:pStyle w:val="Prrafodelista"/>
              <w:numPr>
                <w:ilvl w:val="0"/>
                <w:numId w:val="1"/>
              </w:numPr>
              <w:spacing w:after="0" w:line="240" w:lineRule="auto"/>
              <w:rPr>
                <w:rFonts w:ascii="Verdana" w:hAnsi="Verdana"/>
              </w:rPr>
            </w:pPr>
            <w:r w:rsidRPr="00D37BAE">
              <w:rPr>
                <w:rFonts w:ascii="Verdana" w:hAnsi="Verdana"/>
              </w:rPr>
              <w:t>Formación al alumnado</w:t>
            </w:r>
            <w:r w:rsidR="00324513">
              <w:rPr>
                <w:rFonts w:ascii="Verdana" w:hAnsi="Verdana"/>
              </w:rPr>
              <w:t xml:space="preserve"> en materia de tolerancia, respeto y diversidad en todos los ámbitos (razas, tipos de familia, capacidades,….)</w:t>
            </w:r>
          </w:p>
          <w:p w:rsidR="00324513" w:rsidRPr="00D37BAE" w:rsidRDefault="00324513" w:rsidP="00324513">
            <w:pPr>
              <w:pStyle w:val="Prrafodelista"/>
              <w:spacing w:after="0" w:line="240" w:lineRule="auto"/>
              <w:rPr>
                <w:rFonts w:ascii="Verdana" w:hAnsi="Verdana"/>
              </w:rPr>
            </w:pPr>
          </w:p>
        </w:tc>
        <w:tc>
          <w:tcPr>
            <w:tcW w:w="1984" w:type="dxa"/>
          </w:tcPr>
          <w:p w:rsidR="00760052" w:rsidRDefault="00760052" w:rsidP="00D37BAE">
            <w:pPr>
              <w:spacing w:after="0" w:line="240" w:lineRule="auto"/>
              <w:jc w:val="center"/>
            </w:pPr>
            <w:r>
              <w:t>Orientación</w:t>
            </w:r>
          </w:p>
          <w:p w:rsidR="00D45CBE" w:rsidRDefault="00D45CBE" w:rsidP="00D37BAE">
            <w:pPr>
              <w:spacing w:after="0" w:line="240" w:lineRule="auto"/>
              <w:jc w:val="center"/>
            </w:pPr>
            <w:r>
              <w:t>Tutor</w:t>
            </w:r>
          </w:p>
          <w:p w:rsidR="00D45CBE" w:rsidRDefault="00D45CBE" w:rsidP="00D37BAE">
            <w:pPr>
              <w:spacing w:after="0" w:line="240" w:lineRule="auto"/>
              <w:jc w:val="center"/>
            </w:pPr>
            <w:r>
              <w:t>Asociaciones</w:t>
            </w:r>
          </w:p>
        </w:tc>
        <w:tc>
          <w:tcPr>
            <w:tcW w:w="2522" w:type="dxa"/>
          </w:tcPr>
          <w:p w:rsidR="00760052" w:rsidRPr="00C52F36" w:rsidRDefault="00760052" w:rsidP="00D37BAE">
            <w:pPr>
              <w:spacing w:after="0" w:line="240" w:lineRule="auto"/>
              <w:jc w:val="center"/>
            </w:pPr>
            <w:r>
              <w:t>Taller</w:t>
            </w:r>
            <w:r w:rsidR="00324513">
              <w:t>es</w:t>
            </w:r>
            <w:r>
              <w:t xml:space="preserve"> de habilidades </w:t>
            </w:r>
            <w:proofErr w:type="gramStart"/>
            <w:r>
              <w:t xml:space="preserve">sociales </w:t>
            </w:r>
            <w:r w:rsidR="00324513">
              <w:t>,</w:t>
            </w:r>
            <w:proofErr w:type="gramEnd"/>
            <w:r w:rsidR="00324513">
              <w:t xml:space="preserve"> educación emocional,…</w:t>
            </w:r>
          </w:p>
        </w:tc>
      </w:tr>
      <w:tr w:rsidR="00760052" w:rsidRPr="00C52F36" w:rsidTr="00324513">
        <w:trPr>
          <w:cantSplit/>
          <w:trHeight w:val="1134"/>
        </w:trPr>
        <w:tc>
          <w:tcPr>
            <w:tcW w:w="1248" w:type="dxa"/>
            <w:textDirection w:val="btLr"/>
          </w:tcPr>
          <w:p w:rsidR="00760052" w:rsidRPr="00760052" w:rsidRDefault="00760052" w:rsidP="00760052">
            <w:pPr>
              <w:spacing w:after="0" w:line="240" w:lineRule="auto"/>
              <w:ind w:left="113" w:right="113"/>
              <w:jc w:val="center"/>
              <w:rPr>
                <w:rFonts w:ascii="Verdana" w:eastAsia="Times New Roman" w:hAnsi="Verdana" w:cs="Arial"/>
                <w:lang w:eastAsia="es-ES"/>
              </w:rPr>
            </w:pPr>
            <w:r w:rsidRPr="00760052">
              <w:rPr>
                <w:rFonts w:ascii="Verdana" w:hAnsi="Verdana"/>
              </w:rPr>
              <w:t>PREVENCION</w:t>
            </w:r>
          </w:p>
        </w:tc>
        <w:tc>
          <w:tcPr>
            <w:tcW w:w="4423" w:type="dxa"/>
            <w:gridSpan w:val="3"/>
          </w:tcPr>
          <w:p w:rsidR="00760052" w:rsidRDefault="00760052" w:rsidP="00D37BAE">
            <w:pPr>
              <w:pStyle w:val="Prrafodelista"/>
              <w:numPr>
                <w:ilvl w:val="0"/>
                <w:numId w:val="1"/>
              </w:numPr>
              <w:spacing w:after="0" w:line="240" w:lineRule="auto"/>
              <w:rPr>
                <w:rFonts w:ascii="Verdana" w:eastAsia="Times New Roman" w:hAnsi="Verdana" w:cs="Arial"/>
                <w:lang w:eastAsia="es-ES"/>
              </w:rPr>
            </w:pPr>
            <w:r>
              <w:rPr>
                <w:rFonts w:ascii="Verdana" w:eastAsia="Times New Roman" w:hAnsi="Verdana" w:cs="Arial"/>
                <w:lang w:eastAsia="es-ES"/>
              </w:rPr>
              <w:t>Crear un espacio de seguridad y confidencialidad a través del programa Forma Joven: horario semanal del equipo Forma Joven, buzón de sugerencias, correo electrónico Forma Joven, consultas o denuncias, asesoría técnico de salud.</w:t>
            </w:r>
          </w:p>
          <w:p w:rsidR="009978D4" w:rsidRDefault="009978D4" w:rsidP="009978D4">
            <w:pPr>
              <w:spacing w:after="0" w:line="240" w:lineRule="auto"/>
              <w:rPr>
                <w:rFonts w:ascii="Verdana" w:eastAsia="Times New Roman" w:hAnsi="Verdana" w:cs="Arial"/>
                <w:lang w:eastAsia="es-ES"/>
              </w:rPr>
            </w:pPr>
          </w:p>
          <w:p w:rsidR="009978D4" w:rsidRDefault="009978D4" w:rsidP="009978D4">
            <w:pPr>
              <w:spacing w:after="0" w:line="240" w:lineRule="auto"/>
              <w:rPr>
                <w:rFonts w:ascii="Verdana" w:eastAsia="Times New Roman" w:hAnsi="Verdana" w:cs="Arial"/>
                <w:lang w:eastAsia="es-ES"/>
              </w:rPr>
            </w:pPr>
          </w:p>
          <w:p w:rsidR="009978D4" w:rsidRPr="009978D4" w:rsidRDefault="009978D4" w:rsidP="009978D4">
            <w:pPr>
              <w:spacing w:after="0" w:line="240" w:lineRule="auto"/>
              <w:rPr>
                <w:rFonts w:ascii="Verdana" w:eastAsia="Times New Roman" w:hAnsi="Verdana" w:cs="Arial"/>
                <w:lang w:eastAsia="es-ES"/>
              </w:rPr>
            </w:pPr>
          </w:p>
        </w:tc>
        <w:tc>
          <w:tcPr>
            <w:tcW w:w="1984" w:type="dxa"/>
          </w:tcPr>
          <w:p w:rsidR="00760052" w:rsidRDefault="00760052" w:rsidP="00D37BAE">
            <w:pPr>
              <w:spacing w:after="0" w:line="240" w:lineRule="auto"/>
              <w:jc w:val="center"/>
            </w:pPr>
            <w:r>
              <w:t>Orientación</w:t>
            </w:r>
          </w:p>
          <w:p w:rsidR="00760052" w:rsidRDefault="00760052" w:rsidP="00D37BAE">
            <w:pPr>
              <w:spacing w:after="0" w:line="240" w:lineRule="auto"/>
              <w:jc w:val="center"/>
            </w:pPr>
            <w:r>
              <w:t xml:space="preserve">Equipo Forma Joven </w:t>
            </w:r>
          </w:p>
          <w:p w:rsidR="00760052" w:rsidRDefault="00760052" w:rsidP="00D37BAE">
            <w:pPr>
              <w:spacing w:after="0" w:line="240" w:lineRule="auto"/>
              <w:jc w:val="center"/>
            </w:pPr>
            <w:r>
              <w:t>Técnico de salud</w:t>
            </w:r>
          </w:p>
        </w:tc>
        <w:tc>
          <w:tcPr>
            <w:tcW w:w="2522" w:type="dxa"/>
          </w:tcPr>
          <w:p w:rsidR="00760052" w:rsidRDefault="00760052" w:rsidP="00D37BAE">
            <w:pPr>
              <w:spacing w:after="0" w:line="240" w:lineRule="auto"/>
              <w:jc w:val="center"/>
            </w:pPr>
            <w:r>
              <w:t xml:space="preserve">Horario forma joven </w:t>
            </w:r>
          </w:p>
          <w:p w:rsidR="00760052" w:rsidRDefault="00760052" w:rsidP="00D37BAE">
            <w:pPr>
              <w:spacing w:after="0" w:line="240" w:lineRule="auto"/>
              <w:jc w:val="center"/>
            </w:pPr>
            <w:r>
              <w:t>Correo electrónico</w:t>
            </w:r>
          </w:p>
          <w:p w:rsidR="00760052" w:rsidRDefault="00760052" w:rsidP="00D37BAE">
            <w:pPr>
              <w:spacing w:after="0" w:line="240" w:lineRule="auto"/>
              <w:jc w:val="center"/>
            </w:pPr>
            <w:r>
              <w:t xml:space="preserve">Buzón </w:t>
            </w:r>
          </w:p>
        </w:tc>
      </w:tr>
      <w:tr w:rsidR="00225757" w:rsidRPr="00C52F36" w:rsidTr="00C0265A">
        <w:trPr>
          <w:trHeight w:val="416"/>
        </w:trPr>
        <w:tc>
          <w:tcPr>
            <w:tcW w:w="10177" w:type="dxa"/>
            <w:gridSpan w:val="6"/>
            <w:shd w:val="clear" w:color="auto" w:fill="FFD966" w:themeFill="accent4" w:themeFillTint="99"/>
          </w:tcPr>
          <w:p w:rsidR="00225757" w:rsidRPr="00225757" w:rsidRDefault="00225757" w:rsidP="00225757">
            <w:pPr>
              <w:spacing w:after="0" w:line="240" w:lineRule="auto"/>
              <w:jc w:val="center"/>
              <w:rPr>
                <w:rFonts w:asciiTheme="minorHAnsi" w:eastAsia="Times New Roman" w:hAnsiTheme="minorHAnsi" w:cstheme="minorHAnsi"/>
                <w:lang w:eastAsia="es-ES"/>
              </w:rPr>
            </w:pPr>
            <w:r w:rsidRPr="00225757">
              <w:rPr>
                <w:rFonts w:asciiTheme="minorHAnsi" w:eastAsia="Times New Roman" w:hAnsiTheme="minorHAnsi" w:cstheme="minorHAnsi"/>
                <w:b/>
                <w:lang w:eastAsia="es-ES"/>
              </w:rPr>
              <w:lastRenderedPageBreak/>
              <w:t>ACTUACIÓN</w:t>
            </w:r>
            <w:r w:rsidRPr="00225757">
              <w:rPr>
                <w:rFonts w:asciiTheme="minorHAnsi" w:eastAsia="Times New Roman" w:hAnsiTheme="minorHAnsi" w:cstheme="minorHAnsi"/>
                <w:lang w:eastAsia="es-ES"/>
              </w:rPr>
              <w:t xml:space="preserve"> en la apertura </w:t>
            </w:r>
            <w:r>
              <w:rPr>
                <w:rFonts w:asciiTheme="minorHAnsi" w:eastAsia="Times New Roman" w:hAnsiTheme="minorHAnsi" w:cstheme="minorHAnsi"/>
                <w:lang w:eastAsia="es-ES"/>
              </w:rPr>
              <w:t xml:space="preserve">del protocolo de </w:t>
            </w:r>
            <w:r w:rsidR="00324513">
              <w:rPr>
                <w:rFonts w:asciiTheme="minorHAnsi" w:eastAsia="Times New Roman" w:hAnsiTheme="minorHAnsi" w:cstheme="minorHAnsi"/>
                <w:lang w:eastAsia="es-ES"/>
              </w:rPr>
              <w:t>identidad</w:t>
            </w:r>
          </w:p>
        </w:tc>
      </w:tr>
      <w:tr w:rsidR="00225757" w:rsidRPr="00C52F36" w:rsidTr="00C0265A">
        <w:trPr>
          <w:cantSplit/>
          <w:trHeight w:val="1134"/>
        </w:trPr>
        <w:tc>
          <w:tcPr>
            <w:tcW w:w="1418" w:type="dxa"/>
            <w:gridSpan w:val="3"/>
            <w:textDirection w:val="btLr"/>
          </w:tcPr>
          <w:p w:rsidR="00225757" w:rsidRDefault="00225757" w:rsidP="00225757">
            <w:pPr>
              <w:spacing w:after="0" w:line="240" w:lineRule="auto"/>
              <w:ind w:left="360" w:right="113"/>
              <w:jc w:val="center"/>
              <w:rPr>
                <w:rFonts w:ascii="Arial" w:hAnsi="Arial" w:cs="Arial"/>
                <w:b/>
                <w:bCs/>
                <w:color w:val="8B2002"/>
                <w:sz w:val="20"/>
                <w:szCs w:val="20"/>
              </w:rPr>
            </w:pPr>
            <w:r w:rsidRPr="00225757">
              <w:rPr>
                <w:rFonts w:ascii="Verdana" w:eastAsia="Times New Roman" w:hAnsi="Verdana" w:cs="Arial"/>
                <w:sz w:val="14"/>
                <w:lang w:eastAsia="es-ES"/>
              </w:rPr>
              <w:t>PROTOCOLO</w:t>
            </w:r>
          </w:p>
        </w:tc>
        <w:tc>
          <w:tcPr>
            <w:tcW w:w="4253" w:type="dxa"/>
          </w:tcPr>
          <w:p w:rsidR="00225757" w:rsidRDefault="009978D4" w:rsidP="009978D4">
            <w:pPr>
              <w:spacing w:after="0" w:line="240" w:lineRule="auto"/>
              <w:rPr>
                <w:rFonts w:asciiTheme="minorHAnsi" w:hAnsiTheme="minorHAnsi" w:cstheme="minorHAnsi"/>
                <w:b/>
                <w:bCs/>
                <w:color w:val="8B2002"/>
              </w:rPr>
            </w:pPr>
            <w:r>
              <w:rPr>
                <w:rFonts w:asciiTheme="minorHAnsi" w:hAnsiTheme="minorHAnsi" w:cstheme="minorHAnsi"/>
                <w:b/>
                <w:bCs/>
                <w:color w:val="8B2002"/>
              </w:rPr>
              <w:t>Paso 1. C</w:t>
            </w:r>
            <w:r w:rsidR="00225757" w:rsidRPr="00014229">
              <w:rPr>
                <w:rFonts w:asciiTheme="minorHAnsi" w:hAnsiTheme="minorHAnsi" w:cstheme="minorHAnsi"/>
                <w:b/>
                <w:bCs/>
                <w:color w:val="8B2002"/>
              </w:rPr>
              <w:t>omunicación</w:t>
            </w:r>
            <w:r>
              <w:rPr>
                <w:rFonts w:asciiTheme="minorHAnsi" w:hAnsiTheme="minorHAnsi" w:cstheme="minorHAnsi"/>
                <w:b/>
                <w:bCs/>
                <w:color w:val="8B2002"/>
              </w:rPr>
              <w:t xml:space="preserve"> e identificació</w:t>
            </w:r>
            <w:r w:rsidR="00A933D5">
              <w:rPr>
                <w:rFonts w:asciiTheme="minorHAnsi" w:hAnsiTheme="minorHAnsi" w:cstheme="minorHAnsi"/>
                <w:b/>
                <w:bCs/>
                <w:color w:val="8B2002"/>
              </w:rPr>
              <w:t>n</w:t>
            </w:r>
            <w:proofErr w:type="gramStart"/>
            <w:r w:rsidR="00225757" w:rsidRPr="00014229">
              <w:rPr>
                <w:rFonts w:asciiTheme="minorHAnsi" w:hAnsiTheme="minorHAnsi" w:cstheme="minorHAnsi"/>
                <w:b/>
                <w:bCs/>
                <w:color w:val="8B2002"/>
              </w:rPr>
              <w:t xml:space="preserve">: </w:t>
            </w:r>
            <w:r>
              <w:rPr>
                <w:rFonts w:asciiTheme="minorHAnsi" w:hAnsiTheme="minorHAnsi" w:cstheme="minorHAnsi"/>
                <w:b/>
                <w:bCs/>
                <w:color w:val="8B2002"/>
              </w:rPr>
              <w:t xml:space="preserve"> confidencialidad</w:t>
            </w:r>
            <w:proofErr w:type="gramEnd"/>
            <w:r>
              <w:rPr>
                <w:rFonts w:asciiTheme="minorHAnsi" w:hAnsiTheme="minorHAnsi" w:cstheme="minorHAnsi"/>
                <w:b/>
                <w:bCs/>
                <w:color w:val="8B2002"/>
              </w:rPr>
              <w:t xml:space="preserve"> .</w:t>
            </w:r>
          </w:p>
          <w:p w:rsidR="00F30C4A" w:rsidRDefault="00F30C4A" w:rsidP="009978D4">
            <w:pPr>
              <w:spacing w:after="0" w:line="240" w:lineRule="auto"/>
              <w:rPr>
                <w:rFonts w:asciiTheme="minorHAnsi" w:hAnsiTheme="minorHAnsi" w:cstheme="minorHAnsi"/>
                <w:b/>
                <w:bCs/>
                <w:color w:val="8B2002"/>
                <w:sz w:val="18"/>
                <w:szCs w:val="18"/>
              </w:rPr>
            </w:pPr>
            <w:r w:rsidRPr="00F30C4A">
              <w:rPr>
                <w:rFonts w:asciiTheme="minorHAnsi" w:hAnsiTheme="minorHAnsi" w:cstheme="minorHAnsi"/>
                <w:b/>
                <w:bCs/>
                <w:color w:val="8B2002"/>
                <w:sz w:val="18"/>
                <w:szCs w:val="18"/>
              </w:rPr>
              <w:t>Respeto a la identidad y confidencialidad</w:t>
            </w:r>
          </w:p>
          <w:p w:rsidR="00F30C4A" w:rsidRPr="00F30C4A" w:rsidRDefault="00F30C4A" w:rsidP="009978D4">
            <w:pPr>
              <w:spacing w:after="0" w:line="240" w:lineRule="auto"/>
              <w:rPr>
                <w:rFonts w:asciiTheme="minorHAnsi" w:eastAsia="Times New Roman" w:hAnsiTheme="minorHAnsi" w:cstheme="minorHAnsi"/>
                <w:sz w:val="18"/>
                <w:szCs w:val="18"/>
                <w:lang w:eastAsia="es-ES"/>
              </w:rPr>
            </w:pPr>
          </w:p>
        </w:tc>
        <w:tc>
          <w:tcPr>
            <w:tcW w:w="1984" w:type="dxa"/>
          </w:tcPr>
          <w:p w:rsidR="00E236BD" w:rsidRDefault="00E236BD" w:rsidP="009978D4">
            <w:pPr>
              <w:spacing w:after="0" w:line="240" w:lineRule="auto"/>
              <w:rPr>
                <w:rFonts w:asciiTheme="minorHAnsi" w:hAnsiTheme="minorHAnsi" w:cstheme="minorHAnsi"/>
              </w:rPr>
            </w:pPr>
            <w:proofErr w:type="spellStart"/>
            <w:r>
              <w:rPr>
                <w:rFonts w:asciiTheme="minorHAnsi" w:hAnsiTheme="minorHAnsi" w:cstheme="minorHAnsi"/>
              </w:rPr>
              <w:t>Direccion</w:t>
            </w:r>
            <w:proofErr w:type="spellEnd"/>
            <w:r>
              <w:rPr>
                <w:rFonts w:asciiTheme="minorHAnsi" w:hAnsiTheme="minorHAnsi" w:cstheme="minorHAnsi"/>
              </w:rPr>
              <w:t xml:space="preserve"> del centro traslada </w:t>
            </w:r>
            <w:proofErr w:type="spellStart"/>
            <w:r>
              <w:rPr>
                <w:rFonts w:asciiTheme="minorHAnsi" w:hAnsiTheme="minorHAnsi" w:cstheme="minorHAnsi"/>
              </w:rPr>
              <w:t>inf</w:t>
            </w:r>
            <w:proofErr w:type="spellEnd"/>
            <w:r>
              <w:rPr>
                <w:rFonts w:asciiTheme="minorHAnsi" w:hAnsiTheme="minorHAnsi" w:cstheme="minorHAnsi"/>
              </w:rPr>
              <w:t xml:space="preserve"> al </w:t>
            </w:r>
            <w:r w:rsidR="005B7358">
              <w:rPr>
                <w:rFonts w:asciiTheme="minorHAnsi" w:hAnsiTheme="minorHAnsi" w:cstheme="minorHAnsi"/>
              </w:rPr>
              <w:t>Equipo docente</w:t>
            </w:r>
            <w:r w:rsidR="00A933D5">
              <w:rPr>
                <w:rFonts w:asciiTheme="minorHAnsi" w:hAnsiTheme="minorHAnsi" w:cstheme="minorHAnsi"/>
              </w:rPr>
              <w:t xml:space="preserve">, familia, </w:t>
            </w:r>
            <w:proofErr w:type="spellStart"/>
            <w:r w:rsidR="005B7358">
              <w:rPr>
                <w:rFonts w:asciiTheme="minorHAnsi" w:hAnsiTheme="minorHAnsi" w:cstheme="minorHAnsi"/>
              </w:rPr>
              <w:t>dep</w:t>
            </w:r>
            <w:proofErr w:type="spellEnd"/>
            <w:r w:rsidR="005B7358">
              <w:rPr>
                <w:rFonts w:asciiTheme="minorHAnsi" w:hAnsiTheme="minorHAnsi" w:cstheme="minorHAnsi"/>
              </w:rPr>
              <w:t xml:space="preserve">. </w:t>
            </w:r>
            <w:r>
              <w:rPr>
                <w:rFonts w:asciiTheme="minorHAnsi" w:hAnsiTheme="minorHAnsi" w:cstheme="minorHAnsi"/>
              </w:rPr>
              <w:t xml:space="preserve">orientación o </w:t>
            </w:r>
          </w:p>
          <w:p w:rsidR="00225757" w:rsidRPr="00014229" w:rsidRDefault="00E236BD" w:rsidP="009978D4">
            <w:pPr>
              <w:spacing w:after="0" w:line="240" w:lineRule="auto"/>
              <w:rPr>
                <w:rFonts w:asciiTheme="minorHAnsi" w:hAnsiTheme="minorHAnsi" w:cstheme="minorHAnsi"/>
              </w:rPr>
            </w:pPr>
            <w:r>
              <w:rPr>
                <w:rFonts w:asciiTheme="minorHAnsi" w:hAnsiTheme="minorHAnsi" w:cstheme="minorHAnsi"/>
              </w:rPr>
              <w:t>en caso de detección por el tutor comunicación al equipo directivo para  entrevista con familia</w:t>
            </w:r>
          </w:p>
        </w:tc>
        <w:tc>
          <w:tcPr>
            <w:tcW w:w="2522" w:type="dxa"/>
          </w:tcPr>
          <w:p w:rsidR="00225757" w:rsidRDefault="00225757" w:rsidP="009978D4">
            <w:pPr>
              <w:spacing w:after="0" w:line="240" w:lineRule="auto"/>
              <w:rPr>
                <w:rFonts w:asciiTheme="minorHAnsi" w:hAnsiTheme="minorHAnsi" w:cstheme="minorHAnsi"/>
              </w:rPr>
            </w:pPr>
            <w:r w:rsidRPr="00014229">
              <w:rPr>
                <w:rFonts w:asciiTheme="minorHAnsi" w:hAnsiTheme="minorHAnsi" w:cstheme="minorHAnsi"/>
              </w:rPr>
              <w:t>Orden 2</w:t>
            </w:r>
            <w:r w:rsidR="009978D4">
              <w:rPr>
                <w:rFonts w:asciiTheme="minorHAnsi" w:hAnsiTheme="minorHAnsi" w:cstheme="minorHAnsi"/>
              </w:rPr>
              <w:t>8 de Abril  de 2015</w:t>
            </w:r>
            <w:r w:rsidRPr="00014229">
              <w:rPr>
                <w:rFonts w:asciiTheme="minorHAnsi" w:hAnsiTheme="minorHAnsi" w:cstheme="minorHAnsi"/>
              </w:rPr>
              <w:t>. Anexo I</w:t>
            </w:r>
          </w:p>
          <w:p w:rsidR="00A933D5" w:rsidRDefault="00A933D5" w:rsidP="009978D4">
            <w:pPr>
              <w:spacing w:after="0" w:line="240" w:lineRule="auto"/>
              <w:rPr>
                <w:rFonts w:asciiTheme="minorHAnsi" w:hAnsiTheme="minorHAnsi" w:cstheme="minorHAnsi"/>
              </w:rPr>
            </w:pPr>
            <w:r>
              <w:rPr>
                <w:rFonts w:asciiTheme="minorHAnsi" w:hAnsiTheme="minorHAnsi" w:cstheme="minorHAnsi"/>
              </w:rPr>
              <w:t>Entrevista y acuerdo adoptados con las familias/alumno</w:t>
            </w:r>
          </w:p>
          <w:p w:rsidR="00A933D5" w:rsidRPr="005B7358" w:rsidRDefault="00E44F2B" w:rsidP="009978D4">
            <w:pPr>
              <w:spacing w:after="0" w:line="240" w:lineRule="auto"/>
              <w:rPr>
                <w:rFonts w:asciiTheme="minorHAnsi" w:hAnsiTheme="minorHAnsi" w:cstheme="minorHAnsi"/>
                <w:sz w:val="20"/>
                <w:szCs w:val="20"/>
              </w:rPr>
            </w:pPr>
            <w:hyperlink r:id="rId8" w:history="1">
              <w:r w:rsidR="005B7358" w:rsidRPr="005B7358">
                <w:rPr>
                  <w:rStyle w:val="Hipervnculo"/>
                  <w:sz w:val="20"/>
                  <w:szCs w:val="20"/>
                </w:rPr>
                <w:t>http://portals.ced.junta-andalucia.es/educacion/portals/delegate/content/0c4f4c50-b038-48c0-9a80-de10bf5ad75a</w:t>
              </w:r>
            </w:hyperlink>
          </w:p>
          <w:p w:rsidR="00A933D5" w:rsidRPr="00014229" w:rsidRDefault="00A933D5" w:rsidP="009978D4">
            <w:pPr>
              <w:spacing w:after="0" w:line="240" w:lineRule="auto"/>
              <w:rPr>
                <w:rFonts w:asciiTheme="minorHAnsi" w:hAnsiTheme="minorHAnsi" w:cstheme="minorHAnsi"/>
                <w:bCs/>
                <w:shd w:val="clear" w:color="auto" w:fill="FFE375"/>
              </w:rPr>
            </w:pPr>
          </w:p>
        </w:tc>
      </w:tr>
      <w:tr w:rsidR="00225757" w:rsidRPr="00C52F36" w:rsidTr="00C0265A">
        <w:trPr>
          <w:cantSplit/>
          <w:trHeight w:val="1134"/>
        </w:trPr>
        <w:tc>
          <w:tcPr>
            <w:tcW w:w="1418" w:type="dxa"/>
            <w:gridSpan w:val="3"/>
            <w:textDirection w:val="btLr"/>
          </w:tcPr>
          <w:p w:rsidR="00225757" w:rsidRPr="00225757" w:rsidRDefault="00225757" w:rsidP="00225757">
            <w:pPr>
              <w:spacing w:after="0" w:line="240" w:lineRule="auto"/>
              <w:ind w:left="113" w:right="113"/>
              <w:jc w:val="center"/>
              <w:rPr>
                <w:rFonts w:ascii="Verdana" w:eastAsia="Times New Roman" w:hAnsi="Verdana" w:cs="Arial"/>
                <w:lang w:eastAsia="es-ES"/>
              </w:rPr>
            </w:pPr>
            <w:r w:rsidRPr="00225757">
              <w:rPr>
                <w:rFonts w:ascii="Verdana" w:eastAsia="Times New Roman" w:hAnsi="Verdana" w:cs="Arial"/>
                <w:sz w:val="14"/>
                <w:lang w:eastAsia="es-ES"/>
              </w:rPr>
              <w:t>PROTOCOLO</w:t>
            </w:r>
          </w:p>
        </w:tc>
        <w:tc>
          <w:tcPr>
            <w:tcW w:w="4253" w:type="dxa"/>
          </w:tcPr>
          <w:p w:rsidR="00225757" w:rsidRPr="00014229" w:rsidRDefault="009978D4" w:rsidP="00014229">
            <w:pPr>
              <w:spacing w:after="0" w:line="240" w:lineRule="auto"/>
              <w:rPr>
                <w:rFonts w:asciiTheme="minorHAnsi" w:hAnsiTheme="minorHAnsi" w:cstheme="minorHAnsi"/>
                <w:b/>
                <w:bCs/>
                <w:color w:val="8B2002"/>
              </w:rPr>
            </w:pPr>
            <w:r>
              <w:rPr>
                <w:rFonts w:asciiTheme="minorHAnsi" w:hAnsiTheme="minorHAnsi" w:cstheme="minorHAnsi"/>
                <w:b/>
                <w:bCs/>
                <w:color w:val="8B2002"/>
              </w:rPr>
              <w:t>Paso 2. Medidas organizativas y educativas</w:t>
            </w:r>
          </w:p>
          <w:p w:rsidR="005B7358" w:rsidRPr="005B7358" w:rsidRDefault="009978D4" w:rsidP="00225757">
            <w:pPr>
              <w:pStyle w:val="Prrafodelista"/>
              <w:numPr>
                <w:ilvl w:val="0"/>
                <w:numId w:val="1"/>
              </w:numPr>
              <w:spacing w:after="0" w:line="240" w:lineRule="auto"/>
              <w:rPr>
                <w:rFonts w:asciiTheme="minorHAnsi" w:eastAsia="Times New Roman" w:hAnsiTheme="minorHAnsi" w:cstheme="minorHAnsi"/>
                <w:b/>
                <w:lang w:eastAsia="es-ES"/>
              </w:rPr>
            </w:pPr>
            <w:r>
              <w:rPr>
                <w:rFonts w:asciiTheme="minorHAnsi" w:hAnsiTheme="minorHAnsi" w:cstheme="minorHAnsi"/>
                <w:b/>
                <w:bCs/>
              </w:rPr>
              <w:t xml:space="preserve">Reunión entre </w:t>
            </w:r>
            <w:r w:rsidR="00225757" w:rsidRPr="00014229">
              <w:rPr>
                <w:rFonts w:asciiTheme="minorHAnsi" w:hAnsiTheme="minorHAnsi" w:cstheme="minorHAnsi"/>
                <w:b/>
                <w:bCs/>
              </w:rPr>
              <w:t xml:space="preserve"> tutor/a y orientación para la intervención: </w:t>
            </w:r>
          </w:p>
          <w:p w:rsidR="00225757" w:rsidRPr="00014229" w:rsidRDefault="00E236BD" w:rsidP="005B7358">
            <w:pPr>
              <w:pStyle w:val="Prrafodelista"/>
              <w:spacing w:after="0" w:line="240" w:lineRule="auto"/>
              <w:rPr>
                <w:rFonts w:asciiTheme="minorHAnsi" w:eastAsia="Times New Roman" w:hAnsiTheme="minorHAnsi" w:cstheme="minorHAnsi"/>
                <w:b/>
                <w:lang w:eastAsia="es-ES"/>
              </w:rPr>
            </w:pPr>
            <w:r>
              <w:rPr>
                <w:rFonts w:asciiTheme="minorHAnsi" w:hAnsiTheme="minorHAnsi" w:cstheme="minorHAnsi"/>
                <w:color w:val="000000"/>
              </w:rPr>
              <w:t xml:space="preserve">Adecuación de documentación </w:t>
            </w:r>
            <w:proofErr w:type="gramStart"/>
            <w:r>
              <w:rPr>
                <w:rFonts w:asciiTheme="minorHAnsi" w:hAnsiTheme="minorHAnsi" w:cstheme="minorHAnsi"/>
                <w:color w:val="000000"/>
              </w:rPr>
              <w:t>administrativa :</w:t>
            </w:r>
            <w:proofErr w:type="gramEnd"/>
            <w:r>
              <w:rPr>
                <w:rFonts w:asciiTheme="minorHAnsi" w:hAnsiTheme="minorHAnsi" w:cstheme="minorHAnsi"/>
                <w:color w:val="000000"/>
              </w:rPr>
              <w:t xml:space="preserve"> </w:t>
            </w:r>
            <w:r w:rsidR="005B7358">
              <w:rPr>
                <w:rFonts w:asciiTheme="minorHAnsi" w:hAnsiTheme="minorHAnsi" w:cstheme="minorHAnsi"/>
                <w:color w:val="000000"/>
              </w:rPr>
              <w:t>Nombre elegido</w:t>
            </w:r>
            <w:r>
              <w:rPr>
                <w:rFonts w:asciiTheme="minorHAnsi" w:hAnsiTheme="minorHAnsi" w:cstheme="minorHAnsi"/>
                <w:color w:val="000000"/>
              </w:rPr>
              <w:t>, cambio en las listas, asignación de aseos</w:t>
            </w:r>
            <w:r w:rsidR="00014229" w:rsidRPr="00014229">
              <w:rPr>
                <w:rFonts w:asciiTheme="minorHAnsi" w:hAnsiTheme="minorHAnsi" w:cstheme="minorHAnsi"/>
                <w:color w:val="000000"/>
              </w:rPr>
              <w:t>.</w:t>
            </w:r>
          </w:p>
          <w:p w:rsidR="00225757" w:rsidRPr="00F30C4A" w:rsidRDefault="00225757" w:rsidP="00225757">
            <w:pPr>
              <w:pStyle w:val="Prrafodelista"/>
              <w:numPr>
                <w:ilvl w:val="0"/>
                <w:numId w:val="1"/>
              </w:numPr>
              <w:spacing w:after="0" w:line="240" w:lineRule="auto"/>
              <w:rPr>
                <w:rFonts w:asciiTheme="minorHAnsi" w:eastAsia="Times New Roman" w:hAnsiTheme="minorHAnsi" w:cstheme="minorHAnsi"/>
                <w:b/>
                <w:lang w:eastAsia="es-ES"/>
              </w:rPr>
            </w:pPr>
            <w:r w:rsidRPr="00014229">
              <w:rPr>
                <w:rFonts w:asciiTheme="minorHAnsi" w:hAnsiTheme="minorHAnsi" w:cstheme="minorHAnsi"/>
                <w:b/>
                <w:color w:val="000000"/>
              </w:rPr>
              <w:t>Informar del inicio del p</w:t>
            </w:r>
            <w:r w:rsidR="009978D4">
              <w:rPr>
                <w:rFonts w:asciiTheme="minorHAnsi" w:hAnsiTheme="minorHAnsi" w:cstheme="minorHAnsi"/>
                <w:b/>
                <w:color w:val="000000"/>
              </w:rPr>
              <w:t>rotocolo</w:t>
            </w:r>
          </w:p>
          <w:p w:rsidR="00F30C4A" w:rsidRPr="00F30C4A" w:rsidRDefault="00F30C4A" w:rsidP="00F30C4A">
            <w:pPr>
              <w:spacing w:after="0" w:line="240" w:lineRule="auto"/>
              <w:rPr>
                <w:rFonts w:asciiTheme="minorHAnsi" w:hAnsiTheme="minorHAnsi" w:cstheme="minorHAnsi"/>
                <w:b/>
                <w:bCs/>
                <w:color w:val="538135" w:themeColor="accent6" w:themeShade="BF"/>
                <w:sz w:val="18"/>
                <w:szCs w:val="18"/>
              </w:rPr>
            </w:pPr>
            <w:r w:rsidRPr="00F30C4A">
              <w:rPr>
                <w:rFonts w:asciiTheme="minorHAnsi" w:hAnsiTheme="minorHAnsi" w:cstheme="minorHAnsi"/>
                <w:b/>
                <w:bCs/>
                <w:color w:val="538135" w:themeColor="accent6" w:themeShade="BF"/>
                <w:sz w:val="18"/>
                <w:szCs w:val="18"/>
              </w:rPr>
              <w:t>Tratamiento acorde con la identidad elegida</w:t>
            </w:r>
          </w:p>
          <w:p w:rsidR="00F30C4A" w:rsidRPr="00F30C4A" w:rsidRDefault="00F30C4A" w:rsidP="00F30C4A">
            <w:pPr>
              <w:spacing w:after="0" w:line="240" w:lineRule="auto"/>
              <w:rPr>
                <w:rFonts w:asciiTheme="minorHAnsi" w:hAnsiTheme="minorHAnsi" w:cstheme="minorHAnsi"/>
                <w:b/>
                <w:bCs/>
                <w:color w:val="538135" w:themeColor="accent6" w:themeShade="BF"/>
                <w:sz w:val="18"/>
                <w:szCs w:val="18"/>
              </w:rPr>
            </w:pPr>
            <w:r w:rsidRPr="00F30C4A">
              <w:rPr>
                <w:rFonts w:asciiTheme="minorHAnsi" w:hAnsiTheme="minorHAnsi" w:cstheme="minorHAnsi"/>
                <w:b/>
                <w:bCs/>
                <w:color w:val="538135" w:themeColor="accent6" w:themeShade="BF"/>
                <w:sz w:val="18"/>
                <w:szCs w:val="18"/>
              </w:rPr>
              <w:t>Uso de indumentaria y baños</w:t>
            </w:r>
          </w:p>
          <w:p w:rsidR="00F30C4A" w:rsidRPr="00F30C4A" w:rsidRDefault="00F30C4A" w:rsidP="00F30C4A">
            <w:pPr>
              <w:spacing w:after="0" w:line="240" w:lineRule="auto"/>
              <w:rPr>
                <w:rFonts w:asciiTheme="minorHAnsi" w:hAnsiTheme="minorHAnsi" w:cstheme="minorHAnsi"/>
                <w:b/>
                <w:bCs/>
                <w:color w:val="538135" w:themeColor="accent6" w:themeShade="BF"/>
                <w:sz w:val="18"/>
                <w:szCs w:val="18"/>
              </w:rPr>
            </w:pPr>
            <w:r w:rsidRPr="00F30C4A">
              <w:rPr>
                <w:rFonts w:asciiTheme="minorHAnsi" w:hAnsiTheme="minorHAnsi" w:cstheme="minorHAnsi"/>
                <w:b/>
                <w:bCs/>
                <w:color w:val="538135" w:themeColor="accent6" w:themeShade="BF"/>
                <w:sz w:val="18"/>
                <w:szCs w:val="18"/>
              </w:rPr>
              <w:t>Vestuario acorde a su identidad</w:t>
            </w:r>
          </w:p>
          <w:p w:rsidR="00F30C4A" w:rsidRPr="00F30C4A" w:rsidRDefault="00F30C4A" w:rsidP="00F30C4A">
            <w:pPr>
              <w:spacing w:after="0" w:line="240" w:lineRule="auto"/>
              <w:rPr>
                <w:rFonts w:asciiTheme="minorHAnsi" w:eastAsia="Times New Roman" w:hAnsiTheme="minorHAnsi" w:cstheme="minorHAnsi"/>
                <w:b/>
                <w:color w:val="538135" w:themeColor="accent6" w:themeShade="BF"/>
                <w:lang w:eastAsia="es-ES"/>
              </w:rPr>
            </w:pPr>
            <w:proofErr w:type="spellStart"/>
            <w:r w:rsidRPr="00F30C4A">
              <w:rPr>
                <w:rFonts w:asciiTheme="minorHAnsi" w:hAnsiTheme="minorHAnsi" w:cstheme="minorHAnsi"/>
                <w:b/>
                <w:bCs/>
                <w:color w:val="538135" w:themeColor="accent6" w:themeShade="BF"/>
                <w:sz w:val="18"/>
                <w:szCs w:val="18"/>
              </w:rPr>
              <w:t>Deteccion</w:t>
            </w:r>
            <w:proofErr w:type="spellEnd"/>
            <w:r w:rsidRPr="00F30C4A">
              <w:rPr>
                <w:rFonts w:asciiTheme="minorHAnsi" w:hAnsiTheme="minorHAnsi" w:cstheme="minorHAnsi"/>
                <w:b/>
                <w:bCs/>
                <w:color w:val="538135" w:themeColor="accent6" w:themeShade="BF"/>
                <w:sz w:val="18"/>
                <w:szCs w:val="18"/>
              </w:rPr>
              <w:t xml:space="preserve"> posibles necesidades educativas</w:t>
            </w:r>
          </w:p>
          <w:p w:rsidR="00225757" w:rsidRPr="00014229" w:rsidRDefault="00225757" w:rsidP="00014229">
            <w:pPr>
              <w:spacing w:after="0" w:line="240" w:lineRule="auto"/>
              <w:ind w:left="360"/>
              <w:rPr>
                <w:rFonts w:asciiTheme="minorHAnsi" w:eastAsia="Times New Roman" w:hAnsiTheme="minorHAnsi" w:cstheme="minorHAnsi"/>
                <w:lang w:eastAsia="es-ES"/>
              </w:rPr>
            </w:pPr>
          </w:p>
        </w:tc>
        <w:tc>
          <w:tcPr>
            <w:tcW w:w="1984" w:type="dxa"/>
          </w:tcPr>
          <w:p w:rsidR="00225757" w:rsidRPr="00014229" w:rsidRDefault="00E236BD" w:rsidP="00D37BAE">
            <w:pPr>
              <w:spacing w:after="0" w:line="240" w:lineRule="auto"/>
              <w:jc w:val="center"/>
              <w:rPr>
                <w:rFonts w:asciiTheme="minorHAnsi" w:hAnsiTheme="minorHAnsi" w:cstheme="minorHAnsi"/>
              </w:rPr>
            </w:pPr>
            <w:r>
              <w:rPr>
                <w:rFonts w:asciiTheme="minorHAnsi" w:hAnsiTheme="minorHAnsi" w:cstheme="minorHAnsi"/>
              </w:rPr>
              <w:t>Dirección –recogida en el  plan de igualdad-</w:t>
            </w:r>
          </w:p>
          <w:p w:rsidR="00014229" w:rsidRPr="00014229" w:rsidRDefault="00014229" w:rsidP="00D37BAE">
            <w:pPr>
              <w:spacing w:after="0" w:line="240" w:lineRule="auto"/>
              <w:jc w:val="center"/>
              <w:rPr>
                <w:rFonts w:asciiTheme="minorHAnsi" w:hAnsiTheme="minorHAnsi" w:cstheme="minorHAnsi"/>
              </w:rPr>
            </w:pPr>
            <w:r w:rsidRPr="00014229">
              <w:rPr>
                <w:rFonts w:asciiTheme="minorHAnsi" w:hAnsiTheme="minorHAnsi" w:cstheme="minorHAnsi"/>
              </w:rPr>
              <w:t>Tutor/a</w:t>
            </w:r>
          </w:p>
          <w:p w:rsidR="00014229" w:rsidRPr="00014229" w:rsidRDefault="00014229" w:rsidP="00D37BAE">
            <w:pPr>
              <w:spacing w:after="0" w:line="240" w:lineRule="auto"/>
              <w:jc w:val="center"/>
              <w:rPr>
                <w:rFonts w:asciiTheme="minorHAnsi" w:hAnsiTheme="minorHAnsi" w:cstheme="minorHAnsi"/>
              </w:rPr>
            </w:pPr>
            <w:r w:rsidRPr="00014229">
              <w:rPr>
                <w:rFonts w:asciiTheme="minorHAnsi" w:hAnsiTheme="minorHAnsi" w:cstheme="minorHAnsi"/>
              </w:rPr>
              <w:t xml:space="preserve">Orientación </w:t>
            </w:r>
          </w:p>
          <w:p w:rsidR="00014229" w:rsidRPr="00014229" w:rsidRDefault="00014229" w:rsidP="009978D4">
            <w:pPr>
              <w:spacing w:after="0" w:line="240" w:lineRule="auto"/>
              <w:rPr>
                <w:rFonts w:asciiTheme="minorHAnsi" w:hAnsiTheme="minorHAnsi" w:cstheme="minorHAnsi"/>
              </w:rPr>
            </w:pPr>
            <w:r w:rsidRPr="00014229">
              <w:rPr>
                <w:rFonts w:asciiTheme="minorHAnsi" w:hAnsiTheme="minorHAnsi" w:cstheme="minorHAnsi"/>
              </w:rPr>
              <w:t xml:space="preserve"> </w:t>
            </w:r>
          </w:p>
        </w:tc>
        <w:tc>
          <w:tcPr>
            <w:tcW w:w="2522" w:type="dxa"/>
          </w:tcPr>
          <w:p w:rsidR="00225757" w:rsidRDefault="00014229" w:rsidP="009978D4">
            <w:pPr>
              <w:spacing w:after="0" w:line="240" w:lineRule="auto"/>
              <w:rPr>
                <w:rFonts w:asciiTheme="minorHAnsi" w:hAnsiTheme="minorHAnsi" w:cstheme="minorHAnsi"/>
              </w:rPr>
            </w:pPr>
            <w:r w:rsidRPr="00014229">
              <w:rPr>
                <w:rFonts w:asciiTheme="minorHAnsi" w:hAnsiTheme="minorHAnsi" w:cstheme="minorHAnsi"/>
              </w:rPr>
              <w:t>Act</w:t>
            </w:r>
            <w:r w:rsidR="009978D4">
              <w:rPr>
                <w:rFonts w:asciiTheme="minorHAnsi" w:hAnsiTheme="minorHAnsi" w:cstheme="minorHAnsi"/>
              </w:rPr>
              <w:t xml:space="preserve">a de reunión </w:t>
            </w:r>
            <w:r w:rsidRPr="00014229">
              <w:rPr>
                <w:rFonts w:asciiTheme="minorHAnsi" w:hAnsiTheme="minorHAnsi" w:cstheme="minorHAnsi"/>
              </w:rPr>
              <w:t xml:space="preserve"> tutor/a, orientación. </w:t>
            </w:r>
          </w:p>
          <w:p w:rsidR="000E702E" w:rsidRDefault="000E702E" w:rsidP="009978D4">
            <w:pPr>
              <w:spacing w:after="0" w:line="240" w:lineRule="auto"/>
              <w:rPr>
                <w:rFonts w:asciiTheme="minorHAnsi" w:hAnsiTheme="minorHAnsi" w:cstheme="minorHAnsi"/>
              </w:rPr>
            </w:pPr>
          </w:p>
          <w:p w:rsidR="000E702E" w:rsidRPr="00014229" w:rsidRDefault="000E702E" w:rsidP="009978D4">
            <w:pPr>
              <w:spacing w:after="0" w:line="240" w:lineRule="auto"/>
              <w:rPr>
                <w:rFonts w:asciiTheme="minorHAnsi" w:hAnsiTheme="minorHAnsi" w:cstheme="minorHAnsi"/>
                <w:bCs/>
                <w:shd w:val="clear" w:color="auto" w:fill="FFE375"/>
              </w:rPr>
            </w:pPr>
            <w:r>
              <w:rPr>
                <w:rFonts w:asciiTheme="minorHAnsi" w:hAnsiTheme="minorHAnsi" w:cstheme="minorHAnsi"/>
              </w:rPr>
              <w:t>Talleres, charlas,….</w:t>
            </w:r>
          </w:p>
        </w:tc>
      </w:tr>
      <w:tr w:rsidR="00225757" w:rsidRPr="00C52F36" w:rsidTr="00C0265A">
        <w:trPr>
          <w:cantSplit/>
          <w:trHeight w:val="1134"/>
        </w:trPr>
        <w:tc>
          <w:tcPr>
            <w:tcW w:w="1418" w:type="dxa"/>
            <w:gridSpan w:val="3"/>
            <w:textDirection w:val="btLr"/>
          </w:tcPr>
          <w:p w:rsidR="00225757" w:rsidRPr="00225757" w:rsidRDefault="00225757" w:rsidP="00225757">
            <w:pPr>
              <w:spacing w:after="0" w:line="240" w:lineRule="auto"/>
              <w:ind w:left="113" w:right="113"/>
              <w:jc w:val="center"/>
              <w:rPr>
                <w:rFonts w:ascii="Verdana" w:eastAsia="Times New Roman" w:hAnsi="Verdana" w:cs="Arial"/>
                <w:b/>
                <w:lang w:eastAsia="es-ES"/>
              </w:rPr>
            </w:pPr>
            <w:r w:rsidRPr="00225757">
              <w:rPr>
                <w:rFonts w:ascii="Verdana" w:eastAsia="Times New Roman" w:hAnsi="Verdana" w:cs="Arial"/>
                <w:sz w:val="14"/>
                <w:lang w:eastAsia="es-ES"/>
              </w:rPr>
              <w:t>PROTOCOLO</w:t>
            </w:r>
          </w:p>
        </w:tc>
        <w:tc>
          <w:tcPr>
            <w:tcW w:w="4253" w:type="dxa"/>
          </w:tcPr>
          <w:p w:rsidR="00225757" w:rsidRDefault="009978D4" w:rsidP="00014229">
            <w:pPr>
              <w:spacing w:after="0" w:line="240" w:lineRule="auto"/>
              <w:rPr>
                <w:rFonts w:asciiTheme="minorHAnsi" w:hAnsiTheme="minorHAnsi" w:cstheme="minorHAnsi"/>
                <w:b/>
                <w:bCs/>
                <w:color w:val="8B2002"/>
              </w:rPr>
            </w:pPr>
            <w:r>
              <w:rPr>
                <w:rFonts w:asciiTheme="minorHAnsi" w:hAnsiTheme="minorHAnsi" w:cstheme="minorHAnsi"/>
                <w:b/>
                <w:bCs/>
                <w:color w:val="8B2002"/>
              </w:rPr>
              <w:t>Paso 3. Actuaciones de sensibilización</w:t>
            </w:r>
            <w:r w:rsidR="00A933D5">
              <w:rPr>
                <w:rFonts w:asciiTheme="minorHAnsi" w:hAnsiTheme="minorHAnsi" w:cstheme="minorHAnsi"/>
                <w:b/>
                <w:bCs/>
                <w:color w:val="8B2002"/>
              </w:rPr>
              <w:t>, asesoramiento y formación a la comunidad educativa</w:t>
            </w:r>
          </w:p>
          <w:p w:rsidR="00F30C4A" w:rsidRPr="00F30C4A" w:rsidRDefault="00F30C4A" w:rsidP="00014229">
            <w:pPr>
              <w:spacing w:after="0" w:line="240" w:lineRule="auto"/>
              <w:rPr>
                <w:rFonts w:asciiTheme="minorHAnsi" w:hAnsiTheme="minorHAnsi" w:cstheme="minorHAnsi"/>
                <w:b/>
                <w:bCs/>
                <w:color w:val="538135" w:themeColor="accent6" w:themeShade="BF"/>
                <w:sz w:val="18"/>
                <w:szCs w:val="18"/>
              </w:rPr>
            </w:pPr>
            <w:r w:rsidRPr="00F30C4A">
              <w:rPr>
                <w:rFonts w:asciiTheme="minorHAnsi" w:hAnsiTheme="minorHAnsi" w:cstheme="minorHAnsi"/>
                <w:b/>
                <w:bCs/>
                <w:color w:val="538135" w:themeColor="accent6" w:themeShade="BF"/>
                <w:sz w:val="18"/>
                <w:szCs w:val="18"/>
              </w:rPr>
              <w:t xml:space="preserve">Alumnado </w:t>
            </w:r>
          </w:p>
          <w:p w:rsidR="00F30C4A" w:rsidRPr="00F30C4A" w:rsidRDefault="00F30C4A" w:rsidP="00014229">
            <w:pPr>
              <w:spacing w:after="0" w:line="240" w:lineRule="auto"/>
              <w:rPr>
                <w:rFonts w:asciiTheme="minorHAnsi" w:hAnsiTheme="minorHAnsi" w:cstheme="minorHAnsi"/>
                <w:b/>
                <w:bCs/>
                <w:color w:val="538135" w:themeColor="accent6" w:themeShade="BF"/>
                <w:sz w:val="18"/>
                <w:szCs w:val="18"/>
              </w:rPr>
            </w:pPr>
            <w:r w:rsidRPr="00F30C4A">
              <w:rPr>
                <w:rFonts w:asciiTheme="minorHAnsi" w:hAnsiTheme="minorHAnsi" w:cstheme="minorHAnsi"/>
                <w:b/>
                <w:bCs/>
                <w:color w:val="538135" w:themeColor="accent6" w:themeShade="BF"/>
                <w:sz w:val="18"/>
                <w:szCs w:val="18"/>
              </w:rPr>
              <w:t>Profesorado</w:t>
            </w:r>
          </w:p>
          <w:p w:rsidR="00F30C4A" w:rsidRDefault="00F30C4A" w:rsidP="00014229">
            <w:pPr>
              <w:spacing w:after="0" w:line="240" w:lineRule="auto"/>
              <w:rPr>
                <w:rFonts w:asciiTheme="minorHAnsi" w:hAnsiTheme="minorHAnsi" w:cstheme="minorHAnsi"/>
                <w:b/>
                <w:bCs/>
                <w:color w:val="538135" w:themeColor="accent6" w:themeShade="BF"/>
                <w:sz w:val="18"/>
                <w:szCs w:val="18"/>
              </w:rPr>
            </w:pPr>
            <w:r w:rsidRPr="00F30C4A">
              <w:rPr>
                <w:rFonts w:asciiTheme="minorHAnsi" w:hAnsiTheme="minorHAnsi" w:cstheme="minorHAnsi"/>
                <w:b/>
                <w:bCs/>
                <w:color w:val="538135" w:themeColor="accent6" w:themeShade="BF"/>
                <w:sz w:val="18"/>
                <w:szCs w:val="18"/>
              </w:rPr>
              <w:t>Familias</w:t>
            </w:r>
          </w:p>
          <w:p w:rsidR="00F30C4A" w:rsidRPr="00F30C4A" w:rsidRDefault="00F30C4A" w:rsidP="00014229">
            <w:pPr>
              <w:spacing w:after="0" w:line="240" w:lineRule="auto"/>
              <w:rPr>
                <w:rFonts w:asciiTheme="minorHAnsi" w:hAnsiTheme="minorHAnsi" w:cstheme="minorHAnsi"/>
                <w:b/>
                <w:bCs/>
                <w:color w:val="538135" w:themeColor="accent6" w:themeShade="BF"/>
                <w:sz w:val="18"/>
                <w:szCs w:val="18"/>
              </w:rPr>
            </w:pPr>
            <w:r>
              <w:rPr>
                <w:rFonts w:asciiTheme="minorHAnsi" w:hAnsiTheme="minorHAnsi" w:cstheme="minorHAnsi"/>
                <w:b/>
                <w:bCs/>
                <w:color w:val="538135" w:themeColor="accent6" w:themeShade="BF"/>
                <w:sz w:val="18"/>
                <w:szCs w:val="18"/>
              </w:rPr>
              <w:t xml:space="preserve">Contamos con CEP, Gabinetes provinciales de asesoramiento a la convivencia escolar. ETPOEP, Plan de Convivencia, responsable de coeducación, otras </w:t>
            </w:r>
            <w:proofErr w:type="gramStart"/>
            <w:r>
              <w:rPr>
                <w:rFonts w:asciiTheme="minorHAnsi" w:hAnsiTheme="minorHAnsi" w:cstheme="minorHAnsi"/>
                <w:b/>
                <w:bCs/>
                <w:color w:val="538135" w:themeColor="accent6" w:themeShade="BF"/>
                <w:sz w:val="18"/>
                <w:szCs w:val="18"/>
              </w:rPr>
              <w:t>asociaciones ,</w:t>
            </w:r>
            <w:proofErr w:type="gramEnd"/>
            <w:r>
              <w:rPr>
                <w:rFonts w:asciiTheme="minorHAnsi" w:hAnsiTheme="minorHAnsi" w:cstheme="minorHAnsi"/>
                <w:b/>
                <w:bCs/>
                <w:color w:val="538135" w:themeColor="accent6" w:themeShade="BF"/>
                <w:sz w:val="18"/>
                <w:szCs w:val="18"/>
              </w:rPr>
              <w:t xml:space="preserve"> instituciones e entidades colaboradoras,…</w:t>
            </w:r>
          </w:p>
          <w:p w:rsidR="00225757" w:rsidRPr="009978D4" w:rsidRDefault="00225757" w:rsidP="009978D4">
            <w:pPr>
              <w:spacing w:after="0" w:line="240" w:lineRule="auto"/>
              <w:rPr>
                <w:rFonts w:asciiTheme="minorHAnsi" w:eastAsia="Times New Roman" w:hAnsiTheme="minorHAnsi" w:cstheme="minorHAnsi"/>
                <w:b/>
                <w:lang w:eastAsia="es-ES"/>
              </w:rPr>
            </w:pPr>
          </w:p>
        </w:tc>
        <w:tc>
          <w:tcPr>
            <w:tcW w:w="1984" w:type="dxa"/>
          </w:tcPr>
          <w:p w:rsidR="00014229" w:rsidRPr="00014229" w:rsidRDefault="00014229" w:rsidP="00014229">
            <w:pPr>
              <w:spacing w:after="0" w:line="240" w:lineRule="auto"/>
              <w:jc w:val="center"/>
              <w:rPr>
                <w:rFonts w:asciiTheme="minorHAnsi" w:hAnsiTheme="minorHAnsi" w:cstheme="minorHAnsi"/>
              </w:rPr>
            </w:pPr>
            <w:r w:rsidRPr="00014229">
              <w:rPr>
                <w:rFonts w:asciiTheme="minorHAnsi" w:hAnsiTheme="minorHAnsi" w:cstheme="minorHAnsi"/>
              </w:rPr>
              <w:t xml:space="preserve">Dirección </w:t>
            </w:r>
          </w:p>
          <w:p w:rsidR="00014229" w:rsidRPr="00014229" w:rsidRDefault="00E236BD" w:rsidP="00014229">
            <w:pPr>
              <w:spacing w:after="0" w:line="240" w:lineRule="auto"/>
              <w:jc w:val="center"/>
              <w:rPr>
                <w:rFonts w:asciiTheme="minorHAnsi" w:hAnsiTheme="minorHAnsi" w:cstheme="minorHAnsi"/>
              </w:rPr>
            </w:pPr>
            <w:r>
              <w:rPr>
                <w:rFonts w:asciiTheme="minorHAnsi" w:hAnsiTheme="minorHAnsi" w:cstheme="minorHAnsi"/>
              </w:rPr>
              <w:t>Equipo docente</w:t>
            </w:r>
          </w:p>
          <w:p w:rsidR="00014229" w:rsidRDefault="00014229" w:rsidP="00014229">
            <w:pPr>
              <w:spacing w:after="0" w:line="240" w:lineRule="auto"/>
              <w:jc w:val="center"/>
              <w:rPr>
                <w:rFonts w:asciiTheme="minorHAnsi" w:hAnsiTheme="minorHAnsi" w:cstheme="minorHAnsi"/>
              </w:rPr>
            </w:pPr>
            <w:r w:rsidRPr="00014229">
              <w:rPr>
                <w:rFonts w:asciiTheme="minorHAnsi" w:hAnsiTheme="minorHAnsi" w:cstheme="minorHAnsi"/>
              </w:rPr>
              <w:t xml:space="preserve">Orientación </w:t>
            </w:r>
            <w:r w:rsidR="000E702E">
              <w:rPr>
                <w:rFonts w:asciiTheme="minorHAnsi" w:hAnsiTheme="minorHAnsi" w:cstheme="minorHAnsi"/>
              </w:rPr>
              <w:t>, familias</w:t>
            </w:r>
            <w:r w:rsidR="00F30C4A">
              <w:rPr>
                <w:rFonts w:asciiTheme="minorHAnsi" w:hAnsiTheme="minorHAnsi" w:cstheme="minorHAnsi"/>
              </w:rPr>
              <w:t>,</w:t>
            </w:r>
          </w:p>
          <w:p w:rsidR="00F30C4A" w:rsidRPr="00014229" w:rsidRDefault="00F30C4A" w:rsidP="00014229">
            <w:pPr>
              <w:spacing w:after="0" w:line="240" w:lineRule="auto"/>
              <w:jc w:val="center"/>
              <w:rPr>
                <w:rFonts w:asciiTheme="minorHAnsi" w:hAnsiTheme="minorHAnsi" w:cstheme="minorHAnsi"/>
              </w:rPr>
            </w:pPr>
            <w:r>
              <w:rPr>
                <w:rFonts w:asciiTheme="minorHAnsi" w:hAnsiTheme="minorHAnsi" w:cstheme="minorHAnsi"/>
              </w:rPr>
              <w:t>alumnado</w:t>
            </w:r>
          </w:p>
          <w:p w:rsidR="00225757" w:rsidRPr="00014229" w:rsidRDefault="00225757" w:rsidP="00D37BAE">
            <w:pPr>
              <w:spacing w:after="0" w:line="240" w:lineRule="auto"/>
              <w:jc w:val="center"/>
              <w:rPr>
                <w:rFonts w:asciiTheme="minorHAnsi" w:hAnsiTheme="minorHAnsi" w:cstheme="minorHAnsi"/>
              </w:rPr>
            </w:pPr>
          </w:p>
        </w:tc>
        <w:tc>
          <w:tcPr>
            <w:tcW w:w="2522" w:type="dxa"/>
          </w:tcPr>
          <w:p w:rsidR="00225757" w:rsidRPr="00014229" w:rsidRDefault="00473CF0" w:rsidP="00473CF0">
            <w:pPr>
              <w:spacing w:after="0" w:line="240" w:lineRule="auto"/>
              <w:rPr>
                <w:rFonts w:asciiTheme="minorHAnsi" w:hAnsiTheme="minorHAnsi" w:cstheme="minorHAnsi"/>
                <w:bCs/>
                <w:shd w:val="clear" w:color="auto" w:fill="FFE375"/>
              </w:rPr>
            </w:pPr>
            <w:r>
              <w:rPr>
                <w:rFonts w:asciiTheme="minorHAnsi" w:hAnsiTheme="minorHAnsi" w:cstheme="minorHAnsi"/>
              </w:rPr>
              <w:t xml:space="preserve"> </w:t>
            </w:r>
            <w:r w:rsidR="000E702E">
              <w:rPr>
                <w:rFonts w:asciiTheme="minorHAnsi" w:hAnsiTheme="minorHAnsi" w:cstheme="minorHAnsi"/>
              </w:rPr>
              <w:t>Talleres, cursos,…</w:t>
            </w:r>
            <w:r w:rsidR="00E236BD">
              <w:rPr>
                <w:rFonts w:asciiTheme="minorHAnsi" w:hAnsiTheme="minorHAnsi" w:cstheme="minorHAnsi"/>
              </w:rPr>
              <w:t xml:space="preserve">sobre diversidad  de género y sexual, desarrollo evolutivo , estilos educativo </w:t>
            </w:r>
          </w:p>
        </w:tc>
      </w:tr>
      <w:tr w:rsidR="00225757" w:rsidRPr="00C52F36" w:rsidTr="000E702E">
        <w:trPr>
          <w:cantSplit/>
          <w:trHeight w:val="1134"/>
        </w:trPr>
        <w:tc>
          <w:tcPr>
            <w:tcW w:w="1418" w:type="dxa"/>
            <w:gridSpan w:val="3"/>
            <w:textDirection w:val="btLr"/>
          </w:tcPr>
          <w:p w:rsidR="00225757" w:rsidRDefault="00225757" w:rsidP="00225757">
            <w:pPr>
              <w:spacing w:after="0" w:line="240" w:lineRule="auto"/>
              <w:ind w:left="113" w:right="113"/>
              <w:jc w:val="center"/>
              <w:rPr>
                <w:rFonts w:ascii="Arial" w:hAnsi="Arial" w:cs="Arial"/>
                <w:b/>
                <w:bCs/>
                <w:color w:val="8B2002"/>
                <w:sz w:val="20"/>
                <w:szCs w:val="20"/>
              </w:rPr>
            </w:pPr>
            <w:r w:rsidRPr="00225757">
              <w:rPr>
                <w:rFonts w:ascii="Verdana" w:eastAsia="Times New Roman" w:hAnsi="Verdana" w:cs="Arial"/>
                <w:sz w:val="14"/>
                <w:lang w:eastAsia="es-ES"/>
              </w:rPr>
              <w:t>PROTOCOLO</w:t>
            </w:r>
          </w:p>
        </w:tc>
        <w:tc>
          <w:tcPr>
            <w:tcW w:w="4253" w:type="dxa"/>
          </w:tcPr>
          <w:p w:rsidR="00014229" w:rsidRDefault="00225757" w:rsidP="00014229">
            <w:pPr>
              <w:spacing w:after="0" w:line="240" w:lineRule="auto"/>
              <w:rPr>
                <w:rFonts w:asciiTheme="minorHAnsi" w:hAnsiTheme="minorHAnsi" w:cstheme="minorHAnsi"/>
                <w:b/>
                <w:bCs/>
                <w:color w:val="8B2002"/>
              </w:rPr>
            </w:pPr>
            <w:r w:rsidRPr="00014229">
              <w:rPr>
                <w:rFonts w:asciiTheme="minorHAnsi" w:hAnsiTheme="minorHAnsi" w:cstheme="minorHAnsi"/>
                <w:b/>
                <w:bCs/>
                <w:color w:val="8B2002"/>
              </w:rPr>
              <w:t xml:space="preserve">Paso 4. </w:t>
            </w:r>
            <w:r w:rsidR="00A933D5">
              <w:rPr>
                <w:rFonts w:asciiTheme="minorHAnsi" w:hAnsiTheme="minorHAnsi" w:cstheme="minorHAnsi"/>
                <w:b/>
                <w:bCs/>
                <w:color w:val="8B2002"/>
              </w:rPr>
              <w:t xml:space="preserve">Medidas de </w:t>
            </w:r>
            <w:proofErr w:type="gramStart"/>
            <w:r w:rsidR="00A933D5">
              <w:rPr>
                <w:rFonts w:asciiTheme="minorHAnsi" w:hAnsiTheme="minorHAnsi" w:cstheme="minorHAnsi"/>
                <w:b/>
                <w:bCs/>
                <w:color w:val="8B2002"/>
              </w:rPr>
              <w:t>prevención ,</w:t>
            </w:r>
            <w:proofErr w:type="gramEnd"/>
            <w:r w:rsidR="00A933D5">
              <w:rPr>
                <w:rFonts w:asciiTheme="minorHAnsi" w:hAnsiTheme="minorHAnsi" w:cstheme="minorHAnsi"/>
                <w:b/>
                <w:bCs/>
                <w:color w:val="8B2002"/>
              </w:rPr>
              <w:t xml:space="preserve"> detección  e intervención en posibles casos de acoso escolar</w:t>
            </w:r>
            <w:r w:rsidR="00F30C4A">
              <w:rPr>
                <w:rFonts w:asciiTheme="minorHAnsi" w:hAnsiTheme="minorHAnsi" w:cstheme="minorHAnsi"/>
                <w:b/>
                <w:bCs/>
                <w:color w:val="8B2002"/>
              </w:rPr>
              <w:t>.</w:t>
            </w:r>
          </w:p>
          <w:p w:rsidR="00F30C4A" w:rsidRDefault="00F30C4A" w:rsidP="00014229">
            <w:pPr>
              <w:spacing w:after="0" w:line="240" w:lineRule="auto"/>
              <w:rPr>
                <w:rFonts w:asciiTheme="minorHAnsi" w:hAnsiTheme="minorHAnsi" w:cstheme="minorHAnsi"/>
                <w:b/>
                <w:bCs/>
                <w:color w:val="538135" w:themeColor="accent6" w:themeShade="BF"/>
                <w:sz w:val="18"/>
                <w:szCs w:val="18"/>
              </w:rPr>
            </w:pPr>
          </w:p>
          <w:p w:rsidR="00161169" w:rsidRDefault="00161169" w:rsidP="00014229">
            <w:pPr>
              <w:spacing w:after="0" w:line="240" w:lineRule="auto"/>
              <w:rPr>
                <w:rFonts w:asciiTheme="minorHAnsi" w:hAnsiTheme="minorHAnsi" w:cstheme="minorHAnsi"/>
                <w:b/>
                <w:bCs/>
                <w:color w:val="538135" w:themeColor="accent6" w:themeShade="BF"/>
                <w:sz w:val="18"/>
                <w:szCs w:val="18"/>
              </w:rPr>
            </w:pPr>
            <w:r>
              <w:rPr>
                <w:rFonts w:asciiTheme="minorHAnsi" w:hAnsiTheme="minorHAnsi" w:cstheme="minorHAnsi"/>
                <w:b/>
                <w:bCs/>
                <w:color w:val="538135" w:themeColor="accent6" w:themeShade="BF"/>
                <w:sz w:val="18"/>
                <w:szCs w:val="18"/>
              </w:rPr>
              <w:t>Protocolos recogidos  en orden 20/06/2011</w:t>
            </w:r>
          </w:p>
          <w:p w:rsidR="00161169" w:rsidRPr="00F30C4A" w:rsidRDefault="00161169" w:rsidP="00161169">
            <w:pPr>
              <w:spacing w:after="0" w:line="240" w:lineRule="auto"/>
              <w:rPr>
                <w:rFonts w:asciiTheme="minorHAnsi" w:hAnsiTheme="minorHAnsi" w:cstheme="minorHAnsi"/>
                <w:b/>
                <w:bCs/>
                <w:color w:val="538135" w:themeColor="accent6" w:themeShade="BF"/>
                <w:sz w:val="18"/>
                <w:szCs w:val="18"/>
              </w:rPr>
            </w:pPr>
            <w:r w:rsidRPr="00F30C4A">
              <w:rPr>
                <w:rFonts w:asciiTheme="minorHAnsi" w:hAnsiTheme="minorHAnsi" w:cstheme="minorHAnsi"/>
                <w:b/>
                <w:bCs/>
                <w:color w:val="538135" w:themeColor="accent6" w:themeShade="BF"/>
                <w:sz w:val="18"/>
                <w:szCs w:val="18"/>
              </w:rPr>
              <w:t>Acoso escolar</w:t>
            </w:r>
          </w:p>
          <w:p w:rsidR="00161169" w:rsidRPr="00F30C4A" w:rsidRDefault="00161169" w:rsidP="00161169">
            <w:pPr>
              <w:spacing w:after="0" w:line="240" w:lineRule="auto"/>
              <w:rPr>
                <w:rFonts w:asciiTheme="minorHAnsi" w:hAnsiTheme="minorHAnsi" w:cstheme="minorHAnsi"/>
                <w:b/>
                <w:bCs/>
                <w:color w:val="538135" w:themeColor="accent6" w:themeShade="BF"/>
                <w:sz w:val="18"/>
                <w:szCs w:val="18"/>
              </w:rPr>
            </w:pPr>
            <w:r w:rsidRPr="00F30C4A">
              <w:rPr>
                <w:rFonts w:asciiTheme="minorHAnsi" w:hAnsiTheme="minorHAnsi" w:cstheme="minorHAnsi"/>
                <w:b/>
                <w:bCs/>
                <w:color w:val="538135" w:themeColor="accent6" w:themeShade="BF"/>
                <w:sz w:val="18"/>
                <w:szCs w:val="18"/>
              </w:rPr>
              <w:t xml:space="preserve">Maltrato infantil o </w:t>
            </w:r>
          </w:p>
          <w:p w:rsidR="00014229" w:rsidRPr="00014229" w:rsidRDefault="00161169" w:rsidP="00161169">
            <w:pPr>
              <w:spacing w:after="0" w:line="240" w:lineRule="auto"/>
              <w:rPr>
                <w:rFonts w:asciiTheme="minorHAnsi" w:hAnsiTheme="minorHAnsi" w:cstheme="minorHAnsi"/>
                <w:b/>
                <w:bCs/>
                <w:color w:val="8B2002"/>
              </w:rPr>
            </w:pPr>
            <w:r w:rsidRPr="00F30C4A">
              <w:rPr>
                <w:rFonts w:asciiTheme="minorHAnsi" w:hAnsiTheme="minorHAnsi" w:cstheme="minorHAnsi"/>
                <w:b/>
                <w:bCs/>
                <w:color w:val="538135" w:themeColor="accent6" w:themeShade="BF"/>
                <w:sz w:val="18"/>
                <w:szCs w:val="18"/>
              </w:rPr>
              <w:t>Violencia de género</w:t>
            </w:r>
          </w:p>
        </w:tc>
        <w:tc>
          <w:tcPr>
            <w:tcW w:w="1984" w:type="dxa"/>
          </w:tcPr>
          <w:p w:rsidR="00225757" w:rsidRPr="00014229" w:rsidRDefault="00014229" w:rsidP="00225757">
            <w:pPr>
              <w:spacing w:after="0" w:line="240" w:lineRule="auto"/>
              <w:jc w:val="center"/>
              <w:rPr>
                <w:rFonts w:asciiTheme="minorHAnsi" w:hAnsiTheme="minorHAnsi" w:cstheme="minorHAnsi"/>
              </w:rPr>
            </w:pPr>
            <w:r w:rsidRPr="00014229">
              <w:rPr>
                <w:rFonts w:asciiTheme="minorHAnsi" w:hAnsiTheme="minorHAnsi" w:cstheme="minorHAnsi"/>
              </w:rPr>
              <w:t>Tutor/a y Orientador/a</w:t>
            </w:r>
          </w:p>
          <w:p w:rsidR="00014229" w:rsidRPr="00014229" w:rsidRDefault="00014229" w:rsidP="00225757">
            <w:pPr>
              <w:spacing w:after="0" w:line="240" w:lineRule="auto"/>
              <w:jc w:val="center"/>
              <w:rPr>
                <w:rFonts w:asciiTheme="minorHAnsi" w:hAnsiTheme="minorHAnsi" w:cstheme="minorHAnsi"/>
              </w:rPr>
            </w:pPr>
            <w:r w:rsidRPr="00014229">
              <w:rPr>
                <w:rFonts w:asciiTheme="minorHAnsi" w:hAnsiTheme="minorHAnsi" w:cstheme="minorHAnsi"/>
              </w:rPr>
              <w:t xml:space="preserve">Familias implicadas </w:t>
            </w:r>
          </w:p>
        </w:tc>
        <w:tc>
          <w:tcPr>
            <w:tcW w:w="2522" w:type="dxa"/>
            <w:shd w:val="clear" w:color="auto" w:fill="auto"/>
          </w:tcPr>
          <w:p w:rsidR="00225757" w:rsidRPr="000E702E" w:rsidRDefault="000E702E" w:rsidP="00473CF0">
            <w:pPr>
              <w:spacing w:after="0" w:line="240" w:lineRule="auto"/>
              <w:rPr>
                <w:rFonts w:asciiTheme="minorHAnsi" w:hAnsiTheme="minorHAnsi" w:cstheme="minorHAnsi"/>
                <w:bCs/>
                <w:shd w:val="clear" w:color="auto" w:fill="FFE375"/>
              </w:rPr>
            </w:pPr>
            <w:r w:rsidRPr="000E702E">
              <w:rPr>
                <w:rFonts w:asciiTheme="minorHAnsi" w:hAnsiTheme="minorHAnsi" w:cstheme="minorHAnsi"/>
                <w:bCs/>
                <w:shd w:val="clear" w:color="auto" w:fill="FFE375"/>
              </w:rPr>
              <w:t>Entrevistas</w:t>
            </w:r>
          </w:p>
          <w:p w:rsidR="000E702E" w:rsidRPr="000E702E" w:rsidRDefault="000E702E" w:rsidP="00473CF0">
            <w:pPr>
              <w:spacing w:after="0" w:line="240" w:lineRule="auto"/>
              <w:rPr>
                <w:rFonts w:asciiTheme="minorHAnsi" w:hAnsiTheme="minorHAnsi" w:cstheme="minorHAnsi"/>
                <w:bCs/>
                <w:shd w:val="clear" w:color="auto" w:fill="FFE375"/>
              </w:rPr>
            </w:pPr>
            <w:r w:rsidRPr="000E702E">
              <w:rPr>
                <w:rFonts w:asciiTheme="minorHAnsi" w:hAnsiTheme="minorHAnsi" w:cstheme="minorHAnsi"/>
                <w:bCs/>
                <w:shd w:val="clear" w:color="auto" w:fill="FFE375"/>
              </w:rPr>
              <w:t>Buzón</w:t>
            </w:r>
          </w:p>
          <w:p w:rsidR="000E702E" w:rsidRPr="00014229" w:rsidRDefault="000E702E" w:rsidP="00473CF0">
            <w:pPr>
              <w:spacing w:after="0" w:line="240" w:lineRule="auto"/>
              <w:rPr>
                <w:rFonts w:asciiTheme="minorHAnsi" w:hAnsiTheme="minorHAnsi" w:cstheme="minorHAnsi"/>
                <w:bCs/>
                <w:shd w:val="clear" w:color="auto" w:fill="FFE375"/>
              </w:rPr>
            </w:pPr>
            <w:proofErr w:type="spellStart"/>
            <w:r w:rsidRPr="000E702E">
              <w:rPr>
                <w:rFonts w:asciiTheme="minorHAnsi" w:hAnsiTheme="minorHAnsi" w:cstheme="minorHAnsi"/>
                <w:bCs/>
                <w:shd w:val="clear" w:color="auto" w:fill="FFE375"/>
              </w:rPr>
              <w:t>formajoven</w:t>
            </w:r>
            <w:proofErr w:type="spellEnd"/>
          </w:p>
        </w:tc>
      </w:tr>
      <w:tr w:rsidR="00225757" w:rsidRPr="00C52F36" w:rsidTr="00C0265A">
        <w:trPr>
          <w:cantSplit/>
          <w:trHeight w:val="1134"/>
        </w:trPr>
        <w:tc>
          <w:tcPr>
            <w:tcW w:w="1418" w:type="dxa"/>
            <w:gridSpan w:val="3"/>
            <w:textDirection w:val="btLr"/>
          </w:tcPr>
          <w:p w:rsidR="00225757" w:rsidRDefault="00225757" w:rsidP="00225757">
            <w:pPr>
              <w:spacing w:after="0" w:line="240" w:lineRule="auto"/>
              <w:ind w:left="113" w:right="113"/>
              <w:jc w:val="center"/>
              <w:rPr>
                <w:rFonts w:ascii="Arial" w:hAnsi="Arial" w:cs="Arial"/>
                <w:b/>
                <w:bCs/>
                <w:color w:val="8B2002"/>
                <w:sz w:val="20"/>
                <w:szCs w:val="20"/>
              </w:rPr>
            </w:pPr>
            <w:r w:rsidRPr="00225757">
              <w:rPr>
                <w:rFonts w:ascii="Verdana" w:eastAsia="Times New Roman" w:hAnsi="Verdana" w:cs="Arial"/>
                <w:sz w:val="14"/>
                <w:lang w:eastAsia="es-ES"/>
              </w:rPr>
              <w:t>PROTOCOLO</w:t>
            </w:r>
          </w:p>
        </w:tc>
        <w:tc>
          <w:tcPr>
            <w:tcW w:w="4253" w:type="dxa"/>
          </w:tcPr>
          <w:p w:rsidR="00225757" w:rsidRDefault="005721AF" w:rsidP="00225757">
            <w:pPr>
              <w:spacing w:after="0" w:line="240" w:lineRule="auto"/>
              <w:rPr>
                <w:rFonts w:asciiTheme="minorHAnsi" w:hAnsiTheme="minorHAnsi" w:cstheme="minorHAnsi"/>
                <w:b/>
                <w:bCs/>
                <w:color w:val="8B2002"/>
              </w:rPr>
            </w:pPr>
            <w:r>
              <w:rPr>
                <w:rFonts w:asciiTheme="minorHAnsi" w:hAnsiTheme="minorHAnsi" w:cstheme="minorHAnsi"/>
                <w:b/>
                <w:bCs/>
                <w:color w:val="8B2002"/>
              </w:rPr>
              <w:t xml:space="preserve">Paso 5. Coordinación  entre administraciones e instituciones, </w:t>
            </w:r>
            <w:r w:rsidR="00A933D5">
              <w:rPr>
                <w:rFonts w:asciiTheme="minorHAnsi" w:hAnsiTheme="minorHAnsi" w:cstheme="minorHAnsi"/>
                <w:b/>
                <w:bCs/>
                <w:color w:val="8B2002"/>
              </w:rPr>
              <w:t xml:space="preserve"> </w:t>
            </w:r>
            <w:r w:rsidR="00225757" w:rsidRPr="00014229">
              <w:rPr>
                <w:rFonts w:asciiTheme="minorHAnsi" w:hAnsiTheme="minorHAnsi" w:cstheme="minorHAnsi"/>
                <w:b/>
                <w:bCs/>
                <w:color w:val="8B2002"/>
              </w:rPr>
              <w:t xml:space="preserve"> profesionales que ati</w:t>
            </w:r>
            <w:r w:rsidR="00A933D5">
              <w:rPr>
                <w:rFonts w:asciiTheme="minorHAnsi" w:hAnsiTheme="minorHAnsi" w:cstheme="minorHAnsi"/>
                <w:b/>
                <w:bCs/>
                <w:color w:val="8B2002"/>
              </w:rPr>
              <w:t>enden al alumno o alumno/a</w:t>
            </w:r>
            <w:r w:rsidR="00473CF0">
              <w:rPr>
                <w:rFonts w:asciiTheme="minorHAnsi" w:hAnsiTheme="minorHAnsi" w:cstheme="minorHAnsi"/>
                <w:b/>
                <w:bCs/>
                <w:color w:val="8B2002"/>
              </w:rPr>
              <w:t>:</w:t>
            </w:r>
          </w:p>
          <w:p w:rsidR="00473CF0" w:rsidRPr="00473CF0" w:rsidRDefault="00473CF0" w:rsidP="00473CF0">
            <w:pPr>
              <w:spacing w:after="0" w:line="240" w:lineRule="auto"/>
              <w:rPr>
                <w:rFonts w:asciiTheme="minorHAnsi" w:hAnsiTheme="minorHAnsi" w:cstheme="minorHAnsi"/>
                <w:bCs/>
                <w:color w:val="8B2002"/>
              </w:rPr>
            </w:pPr>
            <w:r w:rsidRPr="00473CF0">
              <w:rPr>
                <w:rFonts w:asciiTheme="minorHAnsi" w:hAnsiTheme="minorHAnsi" w:cstheme="minorHAnsi"/>
                <w:bCs/>
              </w:rPr>
              <w:t xml:space="preserve"> Según el caso, informará a personal del centro o servicios externo (social, sanitario, jurídico)</w:t>
            </w:r>
          </w:p>
        </w:tc>
        <w:tc>
          <w:tcPr>
            <w:tcW w:w="1984" w:type="dxa"/>
          </w:tcPr>
          <w:p w:rsidR="00225757" w:rsidRDefault="00473CF0" w:rsidP="00225757">
            <w:pPr>
              <w:spacing w:after="0" w:line="240" w:lineRule="auto"/>
              <w:jc w:val="center"/>
              <w:rPr>
                <w:rFonts w:asciiTheme="minorHAnsi" w:hAnsiTheme="minorHAnsi" w:cstheme="minorHAnsi"/>
              </w:rPr>
            </w:pPr>
            <w:r>
              <w:rPr>
                <w:rFonts w:asciiTheme="minorHAnsi" w:hAnsiTheme="minorHAnsi" w:cstheme="minorHAnsi"/>
              </w:rPr>
              <w:t xml:space="preserve">Director/a </w:t>
            </w:r>
          </w:p>
          <w:p w:rsidR="008151A6" w:rsidRDefault="008151A6" w:rsidP="00225757">
            <w:pPr>
              <w:spacing w:after="0" w:line="240" w:lineRule="auto"/>
              <w:jc w:val="center"/>
              <w:rPr>
                <w:rFonts w:asciiTheme="minorHAnsi" w:hAnsiTheme="minorHAnsi" w:cstheme="minorHAnsi"/>
              </w:rPr>
            </w:pPr>
            <w:r>
              <w:rPr>
                <w:rFonts w:asciiTheme="minorHAnsi" w:hAnsiTheme="minorHAnsi" w:cstheme="minorHAnsi"/>
              </w:rPr>
              <w:t>Equipo Docente</w:t>
            </w:r>
          </w:p>
          <w:p w:rsidR="008151A6" w:rsidRDefault="008151A6" w:rsidP="00225757">
            <w:pPr>
              <w:spacing w:after="0" w:line="240" w:lineRule="auto"/>
              <w:jc w:val="center"/>
              <w:rPr>
                <w:rFonts w:asciiTheme="minorHAnsi" w:hAnsiTheme="minorHAnsi" w:cstheme="minorHAnsi"/>
              </w:rPr>
            </w:pPr>
            <w:r>
              <w:rPr>
                <w:rFonts w:asciiTheme="minorHAnsi" w:hAnsiTheme="minorHAnsi" w:cstheme="minorHAnsi"/>
              </w:rPr>
              <w:t>Personal del centro</w:t>
            </w:r>
          </w:p>
          <w:p w:rsidR="008151A6" w:rsidRPr="00014229" w:rsidRDefault="008151A6" w:rsidP="00225757">
            <w:pPr>
              <w:spacing w:after="0" w:line="240" w:lineRule="auto"/>
              <w:jc w:val="center"/>
              <w:rPr>
                <w:rFonts w:asciiTheme="minorHAnsi" w:hAnsiTheme="minorHAnsi" w:cstheme="minorHAnsi"/>
              </w:rPr>
            </w:pPr>
            <w:r>
              <w:rPr>
                <w:rFonts w:asciiTheme="minorHAnsi" w:hAnsiTheme="minorHAnsi" w:cstheme="minorHAnsi"/>
              </w:rPr>
              <w:t>Servicios externos</w:t>
            </w:r>
          </w:p>
        </w:tc>
        <w:tc>
          <w:tcPr>
            <w:tcW w:w="2522" w:type="dxa"/>
          </w:tcPr>
          <w:p w:rsidR="00225757" w:rsidRDefault="008151A6" w:rsidP="00473CF0">
            <w:pPr>
              <w:spacing w:after="0" w:line="240" w:lineRule="auto"/>
              <w:rPr>
                <w:rFonts w:asciiTheme="minorHAnsi" w:hAnsiTheme="minorHAnsi" w:cstheme="minorHAnsi"/>
              </w:rPr>
            </w:pPr>
            <w:r>
              <w:rPr>
                <w:rFonts w:asciiTheme="minorHAnsi" w:hAnsiTheme="minorHAnsi" w:cstheme="minorHAnsi"/>
              </w:rPr>
              <w:t xml:space="preserve">Acta de equipo docente donde se informe del caso. </w:t>
            </w:r>
          </w:p>
          <w:p w:rsidR="008151A6" w:rsidRPr="00014229" w:rsidRDefault="008151A6" w:rsidP="00473CF0">
            <w:pPr>
              <w:spacing w:after="0" w:line="240" w:lineRule="auto"/>
              <w:rPr>
                <w:rFonts w:asciiTheme="minorHAnsi" w:hAnsiTheme="minorHAnsi" w:cstheme="minorHAnsi"/>
                <w:bCs/>
                <w:shd w:val="clear" w:color="auto" w:fill="FFE375"/>
              </w:rPr>
            </w:pPr>
            <w:r>
              <w:rPr>
                <w:rFonts w:asciiTheme="minorHAnsi" w:hAnsiTheme="minorHAnsi" w:cstheme="minorHAnsi"/>
              </w:rPr>
              <w:t xml:space="preserve">Documento oficial de información a organismos externos. </w:t>
            </w:r>
          </w:p>
        </w:tc>
      </w:tr>
      <w:tr w:rsidR="00225757" w:rsidRPr="00C52F36" w:rsidTr="00C0265A">
        <w:trPr>
          <w:cantSplit/>
          <w:trHeight w:val="1134"/>
        </w:trPr>
        <w:tc>
          <w:tcPr>
            <w:tcW w:w="1418" w:type="dxa"/>
            <w:gridSpan w:val="3"/>
            <w:textDirection w:val="btLr"/>
          </w:tcPr>
          <w:p w:rsidR="00225757" w:rsidRDefault="00225757" w:rsidP="00225757">
            <w:pPr>
              <w:spacing w:after="0" w:line="240" w:lineRule="auto"/>
              <w:ind w:left="113" w:right="113"/>
              <w:jc w:val="center"/>
              <w:rPr>
                <w:rFonts w:ascii="Arial" w:hAnsi="Arial" w:cs="Arial"/>
                <w:b/>
                <w:bCs/>
                <w:color w:val="8B2002"/>
                <w:sz w:val="20"/>
                <w:szCs w:val="20"/>
              </w:rPr>
            </w:pPr>
            <w:r w:rsidRPr="00225757">
              <w:rPr>
                <w:rFonts w:ascii="Verdana" w:eastAsia="Times New Roman" w:hAnsi="Verdana" w:cs="Arial"/>
                <w:sz w:val="14"/>
                <w:lang w:eastAsia="es-ES"/>
              </w:rPr>
              <w:lastRenderedPageBreak/>
              <w:t>PROTOCOLO</w:t>
            </w:r>
          </w:p>
        </w:tc>
        <w:tc>
          <w:tcPr>
            <w:tcW w:w="4253" w:type="dxa"/>
          </w:tcPr>
          <w:p w:rsidR="00C23512" w:rsidRPr="001019F5" w:rsidRDefault="00161169" w:rsidP="001019F5">
            <w:pPr>
              <w:spacing w:after="0" w:line="240" w:lineRule="auto"/>
              <w:rPr>
                <w:rFonts w:asciiTheme="minorHAnsi" w:hAnsiTheme="minorHAnsi" w:cstheme="minorHAnsi"/>
                <w:b/>
                <w:bCs/>
                <w:color w:val="8B2002"/>
              </w:rPr>
            </w:pPr>
            <w:r>
              <w:rPr>
                <w:rFonts w:asciiTheme="minorHAnsi" w:hAnsiTheme="minorHAnsi" w:cstheme="minorHAnsi"/>
                <w:b/>
                <w:bCs/>
                <w:color w:val="8B2002"/>
              </w:rPr>
              <w:t>Otras entidades públicas y privadas (ONGS y asociaciones LGTBIQ)</w:t>
            </w:r>
          </w:p>
        </w:tc>
        <w:tc>
          <w:tcPr>
            <w:tcW w:w="1984" w:type="dxa"/>
          </w:tcPr>
          <w:p w:rsidR="00225757" w:rsidRDefault="008151A6" w:rsidP="00486A0F">
            <w:pPr>
              <w:spacing w:after="0" w:line="240" w:lineRule="auto"/>
              <w:jc w:val="center"/>
              <w:rPr>
                <w:rFonts w:asciiTheme="minorHAnsi" w:hAnsiTheme="minorHAnsi" w:cstheme="minorHAnsi"/>
              </w:rPr>
            </w:pPr>
            <w:r>
              <w:rPr>
                <w:rFonts w:asciiTheme="minorHAnsi" w:hAnsiTheme="minorHAnsi" w:cstheme="minorHAnsi"/>
              </w:rPr>
              <w:t>Equipo Directivo</w:t>
            </w:r>
          </w:p>
          <w:p w:rsidR="00C23512" w:rsidRDefault="00C23512" w:rsidP="00486A0F">
            <w:pPr>
              <w:spacing w:after="0" w:line="240" w:lineRule="auto"/>
              <w:jc w:val="center"/>
              <w:rPr>
                <w:rFonts w:asciiTheme="minorHAnsi" w:hAnsiTheme="minorHAnsi" w:cstheme="minorHAnsi"/>
              </w:rPr>
            </w:pPr>
            <w:r>
              <w:rPr>
                <w:rFonts w:asciiTheme="minorHAnsi" w:hAnsiTheme="minorHAnsi" w:cstheme="minorHAnsi"/>
              </w:rPr>
              <w:t>Orientación</w:t>
            </w:r>
          </w:p>
          <w:p w:rsidR="00486A0F" w:rsidRDefault="00C23512" w:rsidP="00486A0F">
            <w:pPr>
              <w:spacing w:after="0" w:line="240" w:lineRule="auto"/>
              <w:jc w:val="center"/>
              <w:rPr>
                <w:rFonts w:asciiTheme="minorHAnsi" w:hAnsiTheme="minorHAnsi" w:cstheme="minorHAnsi"/>
              </w:rPr>
            </w:pPr>
            <w:r>
              <w:rPr>
                <w:rFonts w:asciiTheme="minorHAnsi" w:hAnsiTheme="minorHAnsi" w:cstheme="minorHAnsi"/>
              </w:rPr>
              <w:t>Tutor/a</w:t>
            </w:r>
          </w:p>
          <w:p w:rsidR="00486A0F" w:rsidRDefault="00486A0F" w:rsidP="00486A0F">
            <w:pPr>
              <w:spacing w:after="0" w:line="240" w:lineRule="auto"/>
              <w:jc w:val="center"/>
              <w:rPr>
                <w:rFonts w:asciiTheme="minorHAnsi" w:hAnsiTheme="minorHAnsi" w:cstheme="minorHAnsi"/>
                <w:bCs/>
              </w:rPr>
            </w:pPr>
            <w:r>
              <w:rPr>
                <w:rFonts w:asciiTheme="minorHAnsi" w:hAnsiTheme="minorHAnsi" w:cstheme="minorHAnsi"/>
                <w:bCs/>
              </w:rPr>
              <w:t>P</w:t>
            </w:r>
            <w:r w:rsidRPr="00486A0F">
              <w:rPr>
                <w:rFonts w:asciiTheme="minorHAnsi" w:hAnsiTheme="minorHAnsi" w:cstheme="minorHAnsi"/>
                <w:bCs/>
              </w:rPr>
              <w:t xml:space="preserve">ersonal de administración </w:t>
            </w:r>
            <w:r>
              <w:rPr>
                <w:rFonts w:asciiTheme="minorHAnsi" w:hAnsiTheme="minorHAnsi" w:cstheme="minorHAnsi"/>
                <w:bCs/>
              </w:rPr>
              <w:t>y servicio</w:t>
            </w:r>
          </w:p>
          <w:p w:rsidR="00486A0F" w:rsidRPr="00486A0F" w:rsidRDefault="00486A0F" w:rsidP="00486A0F">
            <w:pPr>
              <w:spacing w:after="0" w:line="240" w:lineRule="auto"/>
              <w:jc w:val="center"/>
              <w:rPr>
                <w:rFonts w:asciiTheme="minorHAnsi" w:hAnsiTheme="minorHAnsi" w:cstheme="minorHAnsi"/>
                <w:bCs/>
              </w:rPr>
            </w:pPr>
            <w:r>
              <w:rPr>
                <w:rFonts w:asciiTheme="minorHAnsi" w:hAnsiTheme="minorHAnsi" w:cstheme="minorHAnsi"/>
                <w:bCs/>
              </w:rPr>
              <w:t>S</w:t>
            </w:r>
            <w:r w:rsidRPr="00486A0F">
              <w:rPr>
                <w:rFonts w:asciiTheme="minorHAnsi" w:hAnsiTheme="minorHAnsi" w:cstheme="minorHAnsi"/>
                <w:bCs/>
              </w:rPr>
              <w:t>ervicios sociales.</w:t>
            </w:r>
          </w:p>
          <w:p w:rsidR="00C23512" w:rsidRDefault="00C23512" w:rsidP="00225757">
            <w:pPr>
              <w:spacing w:after="0" w:line="240" w:lineRule="auto"/>
              <w:jc w:val="center"/>
              <w:rPr>
                <w:rFonts w:asciiTheme="minorHAnsi" w:hAnsiTheme="minorHAnsi" w:cstheme="minorHAnsi"/>
              </w:rPr>
            </w:pPr>
          </w:p>
          <w:p w:rsidR="00C23512" w:rsidRDefault="00C23512" w:rsidP="00225757">
            <w:pPr>
              <w:spacing w:after="0" w:line="240" w:lineRule="auto"/>
              <w:jc w:val="center"/>
              <w:rPr>
                <w:rFonts w:asciiTheme="minorHAnsi" w:hAnsiTheme="minorHAnsi" w:cstheme="minorHAnsi"/>
              </w:rPr>
            </w:pPr>
          </w:p>
          <w:p w:rsidR="00C23512" w:rsidRPr="00014229" w:rsidRDefault="00C23512" w:rsidP="00225757">
            <w:pPr>
              <w:spacing w:after="0" w:line="240" w:lineRule="auto"/>
              <w:jc w:val="center"/>
              <w:rPr>
                <w:rFonts w:asciiTheme="minorHAnsi" w:hAnsiTheme="minorHAnsi" w:cstheme="minorHAnsi"/>
              </w:rPr>
            </w:pPr>
          </w:p>
        </w:tc>
        <w:tc>
          <w:tcPr>
            <w:tcW w:w="2522" w:type="dxa"/>
          </w:tcPr>
          <w:p w:rsidR="00C23512" w:rsidRDefault="00C23512" w:rsidP="00C23512">
            <w:pPr>
              <w:spacing w:after="0" w:line="240" w:lineRule="auto"/>
              <w:rPr>
                <w:rFonts w:asciiTheme="minorHAnsi" w:hAnsiTheme="minorHAnsi" w:cstheme="minorHAnsi"/>
              </w:rPr>
            </w:pPr>
            <w:r w:rsidRPr="00C23512">
              <w:rPr>
                <w:rFonts w:asciiTheme="minorHAnsi" w:hAnsiTheme="minorHAnsi" w:cstheme="minorHAnsi"/>
              </w:rPr>
              <w:t xml:space="preserve">: </w:t>
            </w:r>
          </w:p>
          <w:p w:rsidR="00486A0F" w:rsidRPr="00486A0F" w:rsidRDefault="00486A0F" w:rsidP="00486A0F">
            <w:pPr>
              <w:spacing w:after="0" w:line="240" w:lineRule="auto"/>
              <w:rPr>
                <w:rFonts w:asciiTheme="minorHAnsi" w:hAnsiTheme="minorHAnsi" w:cstheme="minorHAnsi"/>
              </w:rPr>
            </w:pPr>
            <w:r>
              <w:rPr>
                <w:rFonts w:asciiTheme="minorHAnsi" w:hAnsiTheme="minorHAnsi" w:cstheme="minorHAnsi"/>
              </w:rPr>
              <w:t xml:space="preserve"> </w:t>
            </w:r>
          </w:p>
        </w:tc>
      </w:tr>
      <w:tr w:rsidR="00225757" w:rsidRPr="00C52F36" w:rsidTr="00C0265A">
        <w:trPr>
          <w:cantSplit/>
          <w:trHeight w:val="1134"/>
        </w:trPr>
        <w:tc>
          <w:tcPr>
            <w:tcW w:w="1418" w:type="dxa"/>
            <w:gridSpan w:val="3"/>
            <w:textDirection w:val="btLr"/>
          </w:tcPr>
          <w:p w:rsidR="00225757" w:rsidRDefault="00225757" w:rsidP="00225757">
            <w:pPr>
              <w:spacing w:after="0" w:line="240" w:lineRule="auto"/>
              <w:ind w:left="113" w:right="113"/>
              <w:jc w:val="center"/>
              <w:rPr>
                <w:rFonts w:ascii="Arial" w:hAnsi="Arial" w:cs="Arial"/>
                <w:b/>
                <w:bCs/>
                <w:color w:val="8B2002"/>
                <w:sz w:val="20"/>
                <w:szCs w:val="20"/>
              </w:rPr>
            </w:pPr>
            <w:r w:rsidRPr="00225757">
              <w:rPr>
                <w:rFonts w:ascii="Verdana" w:eastAsia="Times New Roman" w:hAnsi="Verdana" w:cs="Arial"/>
                <w:sz w:val="14"/>
                <w:lang w:eastAsia="es-ES"/>
              </w:rPr>
              <w:t>PROTOCOLO</w:t>
            </w:r>
          </w:p>
        </w:tc>
        <w:tc>
          <w:tcPr>
            <w:tcW w:w="4253" w:type="dxa"/>
          </w:tcPr>
          <w:p w:rsidR="00225757" w:rsidRPr="00014229" w:rsidRDefault="00565B39" w:rsidP="00565B39">
            <w:pPr>
              <w:spacing w:after="0" w:line="240" w:lineRule="auto"/>
              <w:rPr>
                <w:rFonts w:asciiTheme="minorHAnsi" w:hAnsiTheme="minorHAnsi" w:cstheme="minorHAnsi"/>
                <w:b/>
                <w:bCs/>
                <w:color w:val="8B2002"/>
              </w:rPr>
            </w:pPr>
            <w:r>
              <w:rPr>
                <w:rFonts w:asciiTheme="minorHAnsi" w:hAnsiTheme="minorHAnsi" w:cstheme="minorHAnsi"/>
                <w:bCs/>
              </w:rPr>
              <w:t xml:space="preserve">Registrar </w:t>
            </w:r>
            <w:r w:rsidR="005D23D7" w:rsidRPr="005D23D7">
              <w:rPr>
                <w:rFonts w:asciiTheme="minorHAnsi" w:hAnsiTheme="minorHAnsi" w:cstheme="minorHAnsi"/>
                <w:bCs/>
              </w:rPr>
              <w:t xml:space="preserve">estas medidas </w:t>
            </w:r>
            <w:r w:rsidR="005D23D7">
              <w:rPr>
                <w:rFonts w:asciiTheme="minorHAnsi" w:hAnsiTheme="minorHAnsi" w:cstheme="minorHAnsi"/>
                <w:bCs/>
              </w:rPr>
              <w:t xml:space="preserve">a través del sistema informático Seneca </w:t>
            </w:r>
          </w:p>
        </w:tc>
        <w:tc>
          <w:tcPr>
            <w:tcW w:w="1984" w:type="dxa"/>
          </w:tcPr>
          <w:p w:rsidR="00225757" w:rsidRPr="00014229" w:rsidRDefault="00486A0F" w:rsidP="00225757">
            <w:pPr>
              <w:spacing w:after="0" w:line="240" w:lineRule="auto"/>
              <w:jc w:val="center"/>
              <w:rPr>
                <w:rFonts w:asciiTheme="minorHAnsi" w:hAnsiTheme="minorHAnsi" w:cstheme="minorHAnsi"/>
              </w:rPr>
            </w:pPr>
            <w:r>
              <w:rPr>
                <w:rFonts w:asciiTheme="minorHAnsi" w:hAnsiTheme="minorHAnsi" w:cstheme="minorHAnsi"/>
              </w:rPr>
              <w:t>Director/a</w:t>
            </w:r>
          </w:p>
        </w:tc>
        <w:tc>
          <w:tcPr>
            <w:tcW w:w="2522" w:type="dxa"/>
          </w:tcPr>
          <w:p w:rsidR="00486A0F" w:rsidRDefault="00486A0F" w:rsidP="00225757">
            <w:pPr>
              <w:spacing w:after="0" w:line="240" w:lineRule="auto"/>
              <w:rPr>
                <w:rFonts w:asciiTheme="minorHAnsi" w:hAnsiTheme="minorHAnsi" w:cstheme="minorHAnsi"/>
              </w:rPr>
            </w:pPr>
            <w:r>
              <w:rPr>
                <w:rFonts w:asciiTheme="minorHAnsi" w:hAnsiTheme="minorHAnsi" w:cstheme="minorHAnsi"/>
              </w:rPr>
              <w:t xml:space="preserve">-Plan de convivencia </w:t>
            </w:r>
          </w:p>
          <w:p w:rsidR="00486A0F" w:rsidRDefault="00486A0F" w:rsidP="00225757">
            <w:pPr>
              <w:spacing w:after="0" w:line="240" w:lineRule="auto"/>
              <w:rPr>
                <w:rFonts w:asciiTheme="minorHAnsi" w:hAnsiTheme="minorHAnsi" w:cstheme="minorHAnsi"/>
                <w:bCs/>
                <w:shd w:val="clear" w:color="auto" w:fill="FFE375"/>
              </w:rPr>
            </w:pPr>
          </w:p>
          <w:p w:rsidR="00225757" w:rsidRPr="00014229" w:rsidRDefault="00225757" w:rsidP="00225757">
            <w:pPr>
              <w:spacing w:after="0" w:line="240" w:lineRule="auto"/>
              <w:rPr>
                <w:rFonts w:asciiTheme="minorHAnsi" w:hAnsiTheme="minorHAnsi" w:cstheme="minorHAnsi"/>
                <w:bCs/>
                <w:shd w:val="clear" w:color="auto" w:fill="FFE375"/>
              </w:rPr>
            </w:pPr>
          </w:p>
        </w:tc>
      </w:tr>
      <w:tr w:rsidR="00225757" w:rsidRPr="00C52F36" w:rsidTr="00C0265A">
        <w:trPr>
          <w:cantSplit/>
          <w:trHeight w:val="1134"/>
        </w:trPr>
        <w:tc>
          <w:tcPr>
            <w:tcW w:w="1418" w:type="dxa"/>
            <w:gridSpan w:val="3"/>
            <w:textDirection w:val="btLr"/>
          </w:tcPr>
          <w:p w:rsidR="00225757" w:rsidRDefault="00225757" w:rsidP="00225757">
            <w:pPr>
              <w:spacing w:after="0" w:line="240" w:lineRule="auto"/>
              <w:ind w:left="113" w:right="113"/>
              <w:jc w:val="center"/>
              <w:rPr>
                <w:rFonts w:ascii="Arial" w:hAnsi="Arial" w:cs="Arial"/>
                <w:b/>
                <w:bCs/>
                <w:color w:val="8B2002"/>
                <w:sz w:val="20"/>
                <w:szCs w:val="20"/>
              </w:rPr>
            </w:pPr>
            <w:r w:rsidRPr="00225757">
              <w:rPr>
                <w:rFonts w:ascii="Verdana" w:eastAsia="Times New Roman" w:hAnsi="Verdana" w:cs="Arial"/>
                <w:sz w:val="14"/>
                <w:lang w:eastAsia="es-ES"/>
              </w:rPr>
              <w:t>PROTOCOLO</w:t>
            </w:r>
          </w:p>
        </w:tc>
        <w:tc>
          <w:tcPr>
            <w:tcW w:w="4253" w:type="dxa"/>
          </w:tcPr>
          <w:p w:rsidR="007D3CCC" w:rsidRPr="007D3CCC" w:rsidRDefault="007D3CCC" w:rsidP="007D3CCC">
            <w:pPr>
              <w:spacing w:after="0" w:line="240" w:lineRule="auto"/>
              <w:rPr>
                <w:rFonts w:asciiTheme="minorHAnsi" w:hAnsiTheme="minorHAnsi" w:cstheme="minorHAnsi"/>
                <w:bCs/>
              </w:rPr>
            </w:pPr>
            <w:r>
              <w:rPr>
                <w:rFonts w:asciiTheme="minorHAnsi" w:hAnsiTheme="minorHAnsi" w:cstheme="minorHAnsi"/>
                <w:bCs/>
              </w:rPr>
              <w:t xml:space="preserve"> </w:t>
            </w:r>
          </w:p>
        </w:tc>
        <w:tc>
          <w:tcPr>
            <w:tcW w:w="1984" w:type="dxa"/>
          </w:tcPr>
          <w:p w:rsidR="005D23D7" w:rsidRPr="00014229" w:rsidRDefault="005D23D7" w:rsidP="005D23D7">
            <w:pPr>
              <w:spacing w:after="0" w:line="240" w:lineRule="auto"/>
              <w:jc w:val="center"/>
              <w:rPr>
                <w:rFonts w:asciiTheme="minorHAnsi" w:hAnsiTheme="minorHAnsi" w:cstheme="minorHAnsi"/>
              </w:rPr>
            </w:pPr>
            <w:r>
              <w:rPr>
                <w:rFonts w:asciiTheme="minorHAnsi" w:hAnsiTheme="minorHAnsi" w:cstheme="minorHAnsi"/>
              </w:rPr>
              <w:t xml:space="preserve"> </w:t>
            </w:r>
          </w:p>
        </w:tc>
        <w:tc>
          <w:tcPr>
            <w:tcW w:w="2522" w:type="dxa"/>
          </w:tcPr>
          <w:p w:rsidR="00225757" w:rsidRPr="00014229" w:rsidRDefault="007D3CCC" w:rsidP="007D3CCC">
            <w:pPr>
              <w:spacing w:after="0" w:line="240" w:lineRule="auto"/>
              <w:rPr>
                <w:rFonts w:asciiTheme="minorHAnsi" w:hAnsiTheme="minorHAnsi" w:cstheme="minorHAnsi"/>
                <w:bCs/>
                <w:shd w:val="clear" w:color="auto" w:fill="FFE375"/>
              </w:rPr>
            </w:pPr>
            <w:r>
              <w:rPr>
                <w:rFonts w:asciiTheme="minorHAnsi" w:hAnsiTheme="minorHAnsi" w:cstheme="minorHAnsi"/>
              </w:rPr>
              <w:t xml:space="preserve">Plan de actuación con el registro de las medidas y el seguimiento de las mismas. </w:t>
            </w:r>
          </w:p>
        </w:tc>
      </w:tr>
      <w:tr w:rsidR="00225757" w:rsidRPr="00C52F36" w:rsidTr="00C0265A">
        <w:trPr>
          <w:cantSplit/>
          <w:trHeight w:val="1134"/>
        </w:trPr>
        <w:tc>
          <w:tcPr>
            <w:tcW w:w="1418" w:type="dxa"/>
            <w:gridSpan w:val="3"/>
            <w:textDirection w:val="btLr"/>
          </w:tcPr>
          <w:p w:rsidR="00225757" w:rsidRDefault="00225757" w:rsidP="00225757">
            <w:pPr>
              <w:spacing w:after="0" w:line="240" w:lineRule="auto"/>
              <w:ind w:left="113" w:right="113"/>
              <w:jc w:val="center"/>
              <w:rPr>
                <w:rFonts w:ascii="Arial" w:hAnsi="Arial" w:cs="Arial"/>
                <w:b/>
                <w:bCs/>
                <w:color w:val="8B2002"/>
                <w:sz w:val="20"/>
                <w:szCs w:val="20"/>
              </w:rPr>
            </w:pPr>
            <w:r w:rsidRPr="00225757">
              <w:rPr>
                <w:rFonts w:ascii="Verdana" w:eastAsia="Times New Roman" w:hAnsi="Verdana" w:cs="Arial"/>
                <w:sz w:val="14"/>
                <w:lang w:eastAsia="es-ES"/>
              </w:rPr>
              <w:t>PROTOCOLO</w:t>
            </w:r>
          </w:p>
        </w:tc>
        <w:tc>
          <w:tcPr>
            <w:tcW w:w="4253" w:type="dxa"/>
          </w:tcPr>
          <w:p w:rsidR="00225757" w:rsidRDefault="001019F5" w:rsidP="00225757">
            <w:pPr>
              <w:spacing w:after="0" w:line="240" w:lineRule="auto"/>
              <w:rPr>
                <w:rFonts w:asciiTheme="minorHAnsi" w:hAnsiTheme="minorHAnsi" w:cstheme="minorHAnsi"/>
                <w:b/>
                <w:bCs/>
                <w:color w:val="8B2002"/>
              </w:rPr>
            </w:pPr>
            <w:r>
              <w:rPr>
                <w:rFonts w:asciiTheme="minorHAnsi" w:hAnsiTheme="minorHAnsi" w:cstheme="minorHAnsi"/>
                <w:b/>
                <w:bCs/>
                <w:color w:val="8B2002"/>
              </w:rPr>
              <w:t>Paso 6</w:t>
            </w:r>
            <w:r w:rsidR="00225757" w:rsidRPr="00014229">
              <w:rPr>
                <w:rFonts w:asciiTheme="minorHAnsi" w:hAnsiTheme="minorHAnsi" w:cstheme="minorHAnsi"/>
                <w:b/>
                <w:bCs/>
                <w:color w:val="8B2002"/>
              </w:rPr>
              <w:t>. Comunicación a las familias o responsables legales del alumnado</w:t>
            </w:r>
            <w:r w:rsidR="007D3CCC">
              <w:rPr>
                <w:rFonts w:asciiTheme="minorHAnsi" w:hAnsiTheme="minorHAnsi" w:cstheme="minorHAnsi"/>
                <w:b/>
                <w:bCs/>
                <w:color w:val="8B2002"/>
              </w:rPr>
              <w:t xml:space="preserve">: </w:t>
            </w:r>
          </w:p>
          <w:p w:rsidR="007D3CCC" w:rsidRPr="007D3CCC" w:rsidRDefault="007D3CCC" w:rsidP="00225757">
            <w:pPr>
              <w:spacing w:after="0" w:line="240" w:lineRule="auto"/>
              <w:rPr>
                <w:rFonts w:asciiTheme="minorHAnsi" w:hAnsiTheme="minorHAnsi" w:cstheme="minorHAnsi"/>
                <w:bCs/>
                <w:color w:val="8B2002"/>
              </w:rPr>
            </w:pPr>
            <w:r w:rsidRPr="007D3CCC">
              <w:rPr>
                <w:rFonts w:asciiTheme="minorHAnsi" w:hAnsiTheme="minorHAnsi" w:cstheme="minorHAnsi"/>
                <w:bCs/>
              </w:rPr>
              <w:t xml:space="preserve">De las medidas adoptadas de forma individual y con carácter organizativo y preventivo. </w:t>
            </w:r>
          </w:p>
        </w:tc>
        <w:tc>
          <w:tcPr>
            <w:tcW w:w="1984" w:type="dxa"/>
          </w:tcPr>
          <w:p w:rsidR="00225757" w:rsidRDefault="007D3CCC" w:rsidP="00225757">
            <w:pPr>
              <w:spacing w:after="0" w:line="240" w:lineRule="auto"/>
              <w:jc w:val="center"/>
              <w:rPr>
                <w:rFonts w:asciiTheme="minorHAnsi" w:hAnsiTheme="minorHAnsi" w:cstheme="minorHAnsi"/>
              </w:rPr>
            </w:pPr>
            <w:r>
              <w:rPr>
                <w:rFonts w:asciiTheme="minorHAnsi" w:hAnsiTheme="minorHAnsi" w:cstheme="minorHAnsi"/>
              </w:rPr>
              <w:t xml:space="preserve">Dirección </w:t>
            </w:r>
          </w:p>
          <w:p w:rsidR="007D3CCC" w:rsidRDefault="007D3CCC" w:rsidP="00225757">
            <w:pPr>
              <w:spacing w:after="0" w:line="240" w:lineRule="auto"/>
              <w:jc w:val="center"/>
              <w:rPr>
                <w:rFonts w:asciiTheme="minorHAnsi" w:hAnsiTheme="minorHAnsi" w:cstheme="minorHAnsi"/>
              </w:rPr>
            </w:pPr>
            <w:r>
              <w:rPr>
                <w:rFonts w:asciiTheme="minorHAnsi" w:hAnsiTheme="minorHAnsi" w:cstheme="minorHAnsi"/>
              </w:rPr>
              <w:t>Tutor/a</w:t>
            </w:r>
          </w:p>
          <w:p w:rsidR="007D3CCC" w:rsidRPr="00014229" w:rsidRDefault="007D3CCC" w:rsidP="00225757">
            <w:pPr>
              <w:spacing w:after="0" w:line="240" w:lineRule="auto"/>
              <w:jc w:val="center"/>
              <w:rPr>
                <w:rFonts w:asciiTheme="minorHAnsi" w:hAnsiTheme="minorHAnsi" w:cstheme="minorHAnsi"/>
              </w:rPr>
            </w:pPr>
            <w:r>
              <w:rPr>
                <w:rFonts w:asciiTheme="minorHAnsi" w:hAnsiTheme="minorHAnsi" w:cstheme="minorHAnsi"/>
              </w:rPr>
              <w:t xml:space="preserve">Familia </w:t>
            </w:r>
          </w:p>
        </w:tc>
        <w:tc>
          <w:tcPr>
            <w:tcW w:w="2522" w:type="dxa"/>
          </w:tcPr>
          <w:p w:rsidR="007D3CCC" w:rsidRDefault="007D3CCC" w:rsidP="007D3CCC">
            <w:pPr>
              <w:spacing w:after="0" w:line="240" w:lineRule="auto"/>
              <w:rPr>
                <w:rFonts w:asciiTheme="minorHAnsi" w:hAnsiTheme="minorHAnsi" w:cstheme="minorHAnsi"/>
              </w:rPr>
            </w:pPr>
            <w:r>
              <w:rPr>
                <w:rFonts w:asciiTheme="minorHAnsi" w:hAnsiTheme="minorHAnsi" w:cstheme="minorHAnsi"/>
              </w:rPr>
              <w:t xml:space="preserve">- Registro entrevista con las familias. </w:t>
            </w:r>
          </w:p>
          <w:p w:rsidR="00225757" w:rsidRPr="00014229" w:rsidRDefault="00225757" w:rsidP="00225757">
            <w:pPr>
              <w:spacing w:after="0" w:line="240" w:lineRule="auto"/>
              <w:rPr>
                <w:rFonts w:asciiTheme="minorHAnsi" w:hAnsiTheme="minorHAnsi" w:cstheme="minorHAnsi"/>
                <w:bCs/>
                <w:shd w:val="clear" w:color="auto" w:fill="FFE375"/>
              </w:rPr>
            </w:pPr>
          </w:p>
        </w:tc>
      </w:tr>
      <w:tr w:rsidR="00225757" w:rsidRPr="00C52F36" w:rsidTr="00C0265A">
        <w:trPr>
          <w:cantSplit/>
          <w:trHeight w:val="1134"/>
        </w:trPr>
        <w:tc>
          <w:tcPr>
            <w:tcW w:w="1418" w:type="dxa"/>
            <w:gridSpan w:val="3"/>
            <w:textDirection w:val="btLr"/>
          </w:tcPr>
          <w:p w:rsidR="00225757" w:rsidRDefault="00225757" w:rsidP="00225757">
            <w:pPr>
              <w:spacing w:after="0" w:line="240" w:lineRule="auto"/>
              <w:ind w:left="113" w:right="113"/>
              <w:jc w:val="center"/>
              <w:rPr>
                <w:rFonts w:ascii="Verdana" w:eastAsia="Times New Roman" w:hAnsi="Verdana" w:cs="Arial"/>
                <w:lang w:eastAsia="es-ES"/>
              </w:rPr>
            </w:pPr>
            <w:r w:rsidRPr="00225757">
              <w:rPr>
                <w:rFonts w:ascii="Verdana" w:eastAsia="Times New Roman" w:hAnsi="Verdana" w:cs="Arial"/>
                <w:sz w:val="14"/>
                <w:lang w:eastAsia="es-ES"/>
              </w:rPr>
              <w:t>PROTOCOLO</w:t>
            </w:r>
          </w:p>
        </w:tc>
        <w:tc>
          <w:tcPr>
            <w:tcW w:w="4253" w:type="dxa"/>
          </w:tcPr>
          <w:p w:rsidR="00225757" w:rsidRPr="00014229" w:rsidRDefault="001019F5" w:rsidP="005A2A37">
            <w:pPr>
              <w:spacing w:after="0" w:line="240" w:lineRule="auto"/>
              <w:rPr>
                <w:rFonts w:asciiTheme="minorHAnsi" w:eastAsia="Times New Roman" w:hAnsiTheme="minorHAnsi" w:cstheme="minorHAnsi"/>
                <w:lang w:eastAsia="es-ES"/>
              </w:rPr>
            </w:pPr>
            <w:r>
              <w:rPr>
                <w:rFonts w:asciiTheme="minorHAnsi" w:hAnsiTheme="minorHAnsi" w:cstheme="minorHAnsi"/>
                <w:b/>
                <w:bCs/>
                <w:color w:val="8B2002"/>
              </w:rPr>
              <w:t>Paso 7</w:t>
            </w:r>
            <w:r w:rsidR="00225757" w:rsidRPr="00014229">
              <w:rPr>
                <w:rFonts w:asciiTheme="minorHAnsi" w:hAnsiTheme="minorHAnsi" w:cstheme="minorHAnsi"/>
                <w:b/>
                <w:bCs/>
                <w:color w:val="8B2002"/>
              </w:rPr>
              <w:t>. Seguimiento del caso</w:t>
            </w:r>
          </w:p>
        </w:tc>
        <w:tc>
          <w:tcPr>
            <w:tcW w:w="1984" w:type="dxa"/>
          </w:tcPr>
          <w:p w:rsidR="00225757" w:rsidRDefault="001019F5" w:rsidP="00225757">
            <w:pPr>
              <w:spacing w:after="0" w:line="240" w:lineRule="auto"/>
              <w:jc w:val="center"/>
              <w:rPr>
                <w:rFonts w:asciiTheme="minorHAnsi" w:hAnsiTheme="minorHAnsi" w:cstheme="minorHAnsi"/>
              </w:rPr>
            </w:pPr>
            <w:r>
              <w:rPr>
                <w:rFonts w:asciiTheme="minorHAnsi" w:hAnsiTheme="minorHAnsi" w:cstheme="minorHAnsi"/>
              </w:rPr>
              <w:t>Tutor/a</w:t>
            </w:r>
          </w:p>
          <w:p w:rsidR="001019F5" w:rsidRPr="00014229" w:rsidRDefault="001019F5" w:rsidP="00225757">
            <w:pPr>
              <w:spacing w:after="0" w:line="240" w:lineRule="auto"/>
              <w:jc w:val="center"/>
              <w:rPr>
                <w:rFonts w:asciiTheme="minorHAnsi" w:hAnsiTheme="minorHAnsi" w:cstheme="minorHAnsi"/>
              </w:rPr>
            </w:pPr>
            <w:proofErr w:type="spellStart"/>
            <w:r>
              <w:rPr>
                <w:rFonts w:asciiTheme="minorHAnsi" w:hAnsiTheme="minorHAnsi" w:cstheme="minorHAnsi"/>
              </w:rPr>
              <w:t>Or</w:t>
            </w:r>
            <w:proofErr w:type="spellEnd"/>
            <w:r>
              <w:rPr>
                <w:rFonts w:asciiTheme="minorHAnsi" w:hAnsiTheme="minorHAnsi" w:cstheme="minorHAnsi"/>
              </w:rPr>
              <w:t>.</w:t>
            </w:r>
          </w:p>
        </w:tc>
        <w:tc>
          <w:tcPr>
            <w:tcW w:w="2522" w:type="dxa"/>
          </w:tcPr>
          <w:p w:rsidR="007D3CCC" w:rsidRDefault="001019F5" w:rsidP="007D3CCC">
            <w:pPr>
              <w:spacing w:after="0" w:line="240" w:lineRule="auto"/>
              <w:rPr>
                <w:rFonts w:asciiTheme="minorHAnsi" w:hAnsiTheme="minorHAnsi" w:cstheme="minorHAnsi"/>
              </w:rPr>
            </w:pPr>
            <w:r>
              <w:rPr>
                <w:rFonts w:asciiTheme="minorHAnsi" w:hAnsiTheme="minorHAnsi" w:cstheme="minorHAnsi"/>
              </w:rPr>
              <w:t xml:space="preserve">- </w:t>
            </w:r>
            <w:r w:rsidR="007D3CCC">
              <w:rPr>
                <w:rFonts w:asciiTheme="minorHAnsi" w:hAnsiTheme="minorHAnsi" w:cstheme="minorHAnsi"/>
              </w:rPr>
              <w:t xml:space="preserve"> entrevistas varias </w:t>
            </w:r>
          </w:p>
          <w:p w:rsidR="00225757" w:rsidRPr="00014229" w:rsidRDefault="00225757" w:rsidP="00225757">
            <w:pPr>
              <w:spacing w:after="0" w:line="240" w:lineRule="auto"/>
              <w:rPr>
                <w:rFonts w:asciiTheme="minorHAnsi" w:hAnsiTheme="minorHAnsi" w:cstheme="minorHAnsi"/>
                <w:bCs/>
                <w:shd w:val="clear" w:color="auto" w:fill="FFE375"/>
              </w:rPr>
            </w:pPr>
          </w:p>
        </w:tc>
      </w:tr>
    </w:tbl>
    <w:p w:rsidR="001171C7" w:rsidRDefault="001171C7" w:rsidP="001171C7">
      <w:pPr>
        <w:spacing w:after="0" w:line="240" w:lineRule="auto"/>
        <w:rPr>
          <w:sz w:val="16"/>
          <w:szCs w:val="16"/>
        </w:rPr>
      </w:pPr>
    </w:p>
    <w:tbl>
      <w:tblPr>
        <w:tblW w:w="1017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5"/>
        <w:gridCol w:w="7513"/>
      </w:tblGrid>
      <w:tr w:rsidR="001171C7" w:rsidRPr="00C52F36" w:rsidTr="00C0265A">
        <w:tc>
          <w:tcPr>
            <w:tcW w:w="2665" w:type="dxa"/>
            <w:shd w:val="clear" w:color="auto" w:fill="FFFF99"/>
          </w:tcPr>
          <w:p w:rsidR="001171C7" w:rsidRPr="00C52F36" w:rsidRDefault="001171C7" w:rsidP="00CC0C92">
            <w:pPr>
              <w:spacing w:after="0" w:line="240" w:lineRule="auto"/>
              <w:rPr>
                <w:b/>
              </w:rPr>
            </w:pPr>
            <w:proofErr w:type="spellStart"/>
            <w:r>
              <w:rPr>
                <w:b/>
              </w:rPr>
              <w:t>Temporalización</w:t>
            </w:r>
            <w:proofErr w:type="spellEnd"/>
          </w:p>
        </w:tc>
        <w:tc>
          <w:tcPr>
            <w:tcW w:w="7513" w:type="dxa"/>
          </w:tcPr>
          <w:p w:rsidR="001171C7" w:rsidRPr="00D37BAE" w:rsidRDefault="00D37BAE" w:rsidP="00D37BAE">
            <w:pPr>
              <w:pStyle w:val="Prrafodelista"/>
              <w:numPr>
                <w:ilvl w:val="0"/>
                <w:numId w:val="1"/>
              </w:numPr>
              <w:spacing w:after="0" w:line="240" w:lineRule="auto"/>
              <w:rPr>
                <w:rFonts w:ascii="Verdana" w:hAnsi="Verdana"/>
              </w:rPr>
            </w:pPr>
            <w:r w:rsidRPr="00D37BAE">
              <w:rPr>
                <w:rFonts w:ascii="Verdana" w:hAnsi="Verdana"/>
              </w:rPr>
              <w:t>Formación al inicio del curso o a lo largo del mismo</w:t>
            </w:r>
          </w:p>
          <w:p w:rsidR="00D37BAE" w:rsidRPr="00D37BAE" w:rsidRDefault="00D37BAE" w:rsidP="00D37BAE">
            <w:pPr>
              <w:pStyle w:val="Prrafodelista"/>
              <w:numPr>
                <w:ilvl w:val="0"/>
                <w:numId w:val="1"/>
              </w:numPr>
              <w:spacing w:after="0" w:line="240" w:lineRule="auto"/>
              <w:rPr>
                <w:rFonts w:ascii="Verdana" w:hAnsi="Verdana"/>
              </w:rPr>
            </w:pPr>
            <w:r>
              <w:rPr>
                <w:rFonts w:ascii="Verdana" w:hAnsi="Verdana"/>
              </w:rPr>
              <w:t xml:space="preserve">Actuaciones en la apertura de protocolo en cualquier momento del curso escolar. </w:t>
            </w:r>
          </w:p>
        </w:tc>
      </w:tr>
    </w:tbl>
    <w:p w:rsidR="001171C7" w:rsidRPr="001B5061" w:rsidRDefault="001171C7" w:rsidP="001171C7">
      <w:pPr>
        <w:spacing w:after="0" w:line="240" w:lineRule="auto"/>
        <w:rPr>
          <w:rFonts w:ascii="Verdana" w:hAnsi="Verdana"/>
        </w:rPr>
      </w:pPr>
    </w:p>
    <w:p w:rsidR="001171C7" w:rsidRPr="004727E0" w:rsidRDefault="001171C7" w:rsidP="001171C7">
      <w:pPr>
        <w:spacing w:after="0" w:line="240" w:lineRule="auto"/>
        <w:rPr>
          <w:sz w:val="16"/>
          <w:szCs w:val="16"/>
        </w:rPr>
      </w:pPr>
    </w:p>
    <w:tbl>
      <w:tblPr>
        <w:tblW w:w="1017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5"/>
        <w:gridCol w:w="7513"/>
      </w:tblGrid>
      <w:tr w:rsidR="001171C7" w:rsidRPr="00C52F36" w:rsidTr="00C0265A">
        <w:tc>
          <w:tcPr>
            <w:tcW w:w="2665" w:type="dxa"/>
            <w:shd w:val="clear" w:color="auto" w:fill="FFFF99"/>
          </w:tcPr>
          <w:p w:rsidR="001171C7" w:rsidRPr="00C52F36" w:rsidRDefault="001171C7" w:rsidP="00CC0C92">
            <w:pPr>
              <w:spacing w:after="0" w:line="240" w:lineRule="auto"/>
              <w:rPr>
                <w:b/>
              </w:rPr>
            </w:pPr>
            <w:r w:rsidRPr="00C52F36">
              <w:rPr>
                <w:b/>
              </w:rPr>
              <w:t>Evaluación</w:t>
            </w:r>
          </w:p>
        </w:tc>
        <w:tc>
          <w:tcPr>
            <w:tcW w:w="7513" w:type="dxa"/>
          </w:tcPr>
          <w:p w:rsidR="001171C7" w:rsidRPr="001B5061" w:rsidRDefault="00C0265A" w:rsidP="005A2A37">
            <w:pPr>
              <w:spacing w:after="0" w:line="240" w:lineRule="auto"/>
              <w:rPr>
                <w:rFonts w:ascii="Verdana" w:hAnsi="Verdana"/>
              </w:rPr>
            </w:pPr>
            <w:r>
              <w:rPr>
                <w:rFonts w:ascii="Verdana" w:hAnsi="Verdana"/>
              </w:rPr>
              <w:t xml:space="preserve">Análisis de los </w:t>
            </w:r>
            <w:r w:rsidR="001019F5">
              <w:rPr>
                <w:rFonts w:ascii="Verdana" w:hAnsi="Verdana"/>
              </w:rPr>
              <w:t>talleres/</w:t>
            </w:r>
            <w:r>
              <w:rPr>
                <w:rFonts w:ascii="Verdana" w:hAnsi="Verdana"/>
              </w:rPr>
              <w:t xml:space="preserve">casos detectados: </w:t>
            </w:r>
            <w:r w:rsidR="001171C7">
              <w:rPr>
                <w:rFonts w:ascii="Verdana" w:hAnsi="Verdana"/>
              </w:rPr>
              <w:t xml:space="preserve">Revisión </w:t>
            </w:r>
            <w:r>
              <w:rPr>
                <w:rFonts w:ascii="Verdana" w:hAnsi="Verdana"/>
              </w:rPr>
              <w:t>en cada trimestre de casos</w:t>
            </w:r>
            <w:r w:rsidR="001019F5">
              <w:rPr>
                <w:rFonts w:ascii="Verdana" w:hAnsi="Verdana"/>
              </w:rPr>
              <w:t>,</w:t>
            </w:r>
            <w:r>
              <w:rPr>
                <w:rFonts w:ascii="Verdana" w:hAnsi="Verdana"/>
              </w:rPr>
              <w:t xml:space="preserve"> valoración de las actuacione</w:t>
            </w:r>
            <w:bookmarkStart w:id="0" w:name="_GoBack"/>
            <w:bookmarkEnd w:id="0"/>
            <w:r>
              <w:rPr>
                <w:rFonts w:ascii="Verdana" w:hAnsi="Verdana"/>
              </w:rPr>
              <w:t xml:space="preserve">s y medidas llevadas a cabo.  </w:t>
            </w:r>
          </w:p>
        </w:tc>
      </w:tr>
    </w:tbl>
    <w:p w:rsidR="001171C7" w:rsidRDefault="001171C7" w:rsidP="001171C7">
      <w:pPr>
        <w:tabs>
          <w:tab w:val="left" w:pos="1765"/>
        </w:tabs>
        <w:spacing w:after="0" w:line="240" w:lineRule="auto"/>
      </w:pPr>
      <w:r>
        <w:tab/>
      </w:r>
    </w:p>
    <w:p w:rsidR="00161169" w:rsidRDefault="00161169" w:rsidP="001171C7">
      <w:pPr>
        <w:tabs>
          <w:tab w:val="left" w:pos="1765"/>
        </w:tabs>
        <w:spacing w:after="0" w:line="240" w:lineRule="auto"/>
        <w:rPr>
          <w:rFonts w:ascii="Britannic Bold" w:hAnsi="Britannic Bold"/>
          <w:sz w:val="28"/>
          <w:szCs w:val="28"/>
        </w:rPr>
      </w:pPr>
      <w:r w:rsidRPr="00161169">
        <w:rPr>
          <w:rFonts w:ascii="Britannic Bold" w:hAnsi="Britannic Bold"/>
          <w:sz w:val="28"/>
          <w:szCs w:val="28"/>
        </w:rPr>
        <w:t>La identidad no es un capricho</w:t>
      </w:r>
      <w:r>
        <w:rPr>
          <w:rFonts w:ascii="Britannic Bold" w:hAnsi="Britannic Bold"/>
          <w:sz w:val="28"/>
          <w:szCs w:val="28"/>
        </w:rPr>
        <w:t xml:space="preserve">, </w:t>
      </w:r>
      <w:r w:rsidRPr="00161169">
        <w:rPr>
          <w:rFonts w:ascii="Britannic Bold" w:hAnsi="Britannic Bold"/>
          <w:sz w:val="28"/>
          <w:szCs w:val="28"/>
        </w:rPr>
        <w:t xml:space="preserve"> ni una elección es lo que </w:t>
      </w:r>
      <w:r>
        <w:rPr>
          <w:rFonts w:ascii="Britannic Bold" w:hAnsi="Britannic Bold"/>
          <w:sz w:val="36"/>
          <w:szCs w:val="28"/>
        </w:rPr>
        <w:t>somos</w:t>
      </w:r>
      <w:r>
        <w:rPr>
          <w:rFonts w:ascii="Britannic Bold" w:hAnsi="Britannic Bold"/>
          <w:sz w:val="28"/>
          <w:szCs w:val="28"/>
        </w:rPr>
        <w:t xml:space="preserve"> y lo que SOMOS </w:t>
      </w:r>
      <w:r w:rsidRPr="00161169">
        <w:rPr>
          <w:rFonts w:ascii="Britannic Bold" w:hAnsi="Britannic Bold"/>
          <w:sz w:val="28"/>
          <w:szCs w:val="28"/>
        </w:rPr>
        <w:t xml:space="preserve"> no es negociable con </w:t>
      </w:r>
      <w:proofErr w:type="gramStart"/>
      <w:r w:rsidRPr="00161169">
        <w:rPr>
          <w:rFonts w:ascii="Britannic Bold" w:hAnsi="Britannic Bold"/>
          <w:sz w:val="28"/>
          <w:szCs w:val="28"/>
        </w:rPr>
        <w:t xml:space="preserve">nadie </w:t>
      </w:r>
      <w:r>
        <w:rPr>
          <w:rFonts w:ascii="Britannic Bold" w:hAnsi="Britannic Bold"/>
          <w:sz w:val="28"/>
          <w:szCs w:val="28"/>
        </w:rPr>
        <w:t>,</w:t>
      </w:r>
      <w:proofErr w:type="gramEnd"/>
      <w:r>
        <w:rPr>
          <w:rFonts w:ascii="Britannic Bold" w:hAnsi="Britannic Bold"/>
          <w:sz w:val="28"/>
          <w:szCs w:val="28"/>
        </w:rPr>
        <w:t xml:space="preserve"> </w:t>
      </w:r>
      <w:r w:rsidRPr="00161169">
        <w:rPr>
          <w:rFonts w:ascii="Britannic Bold" w:hAnsi="Britannic Bold"/>
          <w:sz w:val="28"/>
          <w:szCs w:val="28"/>
        </w:rPr>
        <w:t xml:space="preserve">ni siquiera con nosotros mismos </w:t>
      </w:r>
      <w:r>
        <w:rPr>
          <w:rFonts w:ascii="Britannic Bold" w:hAnsi="Britannic Bold"/>
          <w:sz w:val="28"/>
          <w:szCs w:val="28"/>
        </w:rPr>
        <w:t xml:space="preserve">. Es un DERECHIO </w:t>
      </w:r>
      <w:r w:rsidRPr="00161169">
        <w:rPr>
          <w:rFonts w:ascii="Britannic Bold" w:hAnsi="Britannic Bold"/>
          <w:sz w:val="28"/>
          <w:szCs w:val="28"/>
        </w:rPr>
        <w:t>y como tal debe ser tratado</w:t>
      </w:r>
    </w:p>
    <w:p w:rsidR="001171C7" w:rsidRDefault="00161169" w:rsidP="001171C7">
      <w:pPr>
        <w:tabs>
          <w:tab w:val="left" w:pos="1765"/>
        </w:tabs>
        <w:spacing w:after="0" w:line="240" w:lineRule="auto"/>
        <w:rPr>
          <w:rFonts w:ascii="Britannic Bold" w:hAnsi="Britannic Bold"/>
          <w:sz w:val="28"/>
          <w:szCs w:val="28"/>
        </w:rPr>
      </w:pPr>
      <w:r>
        <w:rPr>
          <w:rFonts w:ascii="Britannic Bold" w:hAnsi="Britannic Bold"/>
          <w:sz w:val="28"/>
          <w:szCs w:val="28"/>
        </w:rPr>
        <w:t xml:space="preserve"> No  respetar =</w:t>
      </w:r>
      <w:r w:rsidRPr="00161169">
        <w:rPr>
          <w:rFonts w:ascii="Britannic Bold" w:hAnsi="Britannic Bold"/>
          <w:sz w:val="28"/>
          <w:szCs w:val="28"/>
        </w:rPr>
        <w:t xml:space="preserve"> forma de maltrato</w:t>
      </w:r>
    </w:p>
    <w:p w:rsidR="00D054F1" w:rsidRDefault="00D054F1" w:rsidP="001171C7">
      <w:pPr>
        <w:tabs>
          <w:tab w:val="left" w:pos="1765"/>
        </w:tabs>
        <w:spacing w:after="0" w:line="240" w:lineRule="auto"/>
        <w:rPr>
          <w:rFonts w:ascii="Britannic Bold" w:hAnsi="Britannic Bold"/>
          <w:sz w:val="28"/>
          <w:szCs w:val="28"/>
        </w:rPr>
      </w:pPr>
    </w:p>
    <w:p w:rsidR="00D054F1" w:rsidRPr="00161169" w:rsidRDefault="00D054F1" w:rsidP="001171C7">
      <w:pPr>
        <w:tabs>
          <w:tab w:val="left" w:pos="1765"/>
        </w:tabs>
        <w:spacing w:after="0" w:line="240" w:lineRule="auto"/>
        <w:rPr>
          <w:rFonts w:ascii="Britannic Bold" w:hAnsi="Britannic Bold"/>
          <w:sz w:val="28"/>
          <w:szCs w:val="28"/>
        </w:rPr>
      </w:pPr>
      <w:r>
        <w:rPr>
          <w:rFonts w:ascii="Britannic Bold" w:hAnsi="Britannic Bold"/>
          <w:sz w:val="28"/>
          <w:szCs w:val="28"/>
        </w:rPr>
        <w:t>La sexualidad no tiene una configuración binaria. Tantas sexualidades como personas existen</w:t>
      </w:r>
      <w:r w:rsidR="001A5C21">
        <w:rPr>
          <w:rFonts w:ascii="Britannic Bold" w:hAnsi="Britannic Bold"/>
          <w:sz w:val="28"/>
          <w:szCs w:val="28"/>
        </w:rPr>
        <w:t>. Hecho incontestable que nos hace únicos e irrepetibles.</w:t>
      </w:r>
    </w:p>
    <w:p w:rsidR="001171C7" w:rsidRDefault="001171C7" w:rsidP="001171C7">
      <w:pPr>
        <w:rPr>
          <w:b/>
          <w:sz w:val="24"/>
          <w:szCs w:val="24"/>
        </w:rPr>
      </w:pPr>
    </w:p>
    <w:p w:rsidR="00554D89" w:rsidRDefault="00554D89" w:rsidP="00554D89">
      <w:pPr>
        <w:pStyle w:val="font-size"/>
        <w:shd w:val="clear" w:color="auto" w:fill="F4F4F4"/>
        <w:spacing w:before="120" w:beforeAutospacing="0"/>
        <w:rPr>
          <w:b/>
        </w:rPr>
      </w:pPr>
      <w:r>
        <w:rPr>
          <w:b/>
        </w:rPr>
        <w:t>ANEXO</w:t>
      </w:r>
    </w:p>
    <w:p w:rsidR="00554D89" w:rsidRPr="001A5C21" w:rsidRDefault="00554D89" w:rsidP="00554D89">
      <w:pPr>
        <w:pStyle w:val="font-size"/>
        <w:shd w:val="clear" w:color="auto" w:fill="F4F4F4"/>
        <w:spacing w:before="120" w:beforeAutospacing="0"/>
        <w:rPr>
          <w:rFonts w:ascii="Arial" w:hAnsi="Arial" w:cs="Arial"/>
          <w:color w:val="000000"/>
          <w:sz w:val="20"/>
          <w:szCs w:val="20"/>
        </w:rPr>
      </w:pPr>
      <w:r>
        <w:rPr>
          <w:b/>
        </w:rPr>
        <w:lastRenderedPageBreak/>
        <w:t xml:space="preserve"> </w:t>
      </w:r>
      <w:r w:rsidRPr="001A5C21">
        <w:rPr>
          <w:rFonts w:ascii="Arial" w:hAnsi="Arial" w:cs="Arial"/>
          <w:color w:val="000000"/>
          <w:sz w:val="20"/>
          <w:szCs w:val="20"/>
        </w:rPr>
        <w:t>El </w:t>
      </w:r>
      <w:hyperlink r:id="rId9" w:tgtFrame="_blank" w:tooltip="Enlace externo, se abre en ventana nueva." w:history="1">
        <w:r w:rsidRPr="001A5C21">
          <w:rPr>
            <w:rStyle w:val="Hipervnculo"/>
            <w:rFonts w:ascii="Arial" w:hAnsi="Arial" w:cs="Arial"/>
            <w:color w:val="004578"/>
            <w:sz w:val="20"/>
            <w:szCs w:val="20"/>
          </w:rPr>
          <w:t xml:space="preserve">Real Decreto 1105/2014, de 26 de </w:t>
        </w:r>
        <w:proofErr w:type="spellStart"/>
        <w:r w:rsidRPr="001A5C21">
          <w:rPr>
            <w:rStyle w:val="Hipervnculo"/>
            <w:rFonts w:ascii="Arial" w:hAnsi="Arial" w:cs="Arial"/>
            <w:color w:val="004578"/>
            <w:sz w:val="20"/>
            <w:szCs w:val="20"/>
          </w:rPr>
          <w:t>diciembre</w:t>
        </w:r>
        <w:r w:rsidRPr="001A5C21">
          <w:rPr>
            <w:rStyle w:val="ns"/>
            <w:rFonts w:ascii="Arial" w:hAnsi="Arial" w:cs="Arial"/>
            <w:color w:val="004578"/>
            <w:sz w:val="20"/>
            <w:szCs w:val="20"/>
            <w:u w:val="single"/>
          </w:rPr>
          <w:t>Enlace</w:t>
        </w:r>
        <w:proofErr w:type="spellEnd"/>
        <w:r w:rsidRPr="001A5C21">
          <w:rPr>
            <w:rStyle w:val="ns"/>
            <w:rFonts w:ascii="Arial" w:hAnsi="Arial" w:cs="Arial"/>
            <w:color w:val="004578"/>
            <w:sz w:val="20"/>
            <w:szCs w:val="20"/>
            <w:u w:val="single"/>
          </w:rPr>
          <w:t xml:space="preserve"> externo, se abre en ventana nueva</w:t>
        </w:r>
      </w:hyperlink>
      <w:r w:rsidRPr="001A5C21">
        <w:rPr>
          <w:rFonts w:ascii="Arial" w:hAnsi="Arial" w:cs="Arial"/>
          <w:color w:val="000000"/>
          <w:sz w:val="20"/>
          <w:szCs w:val="20"/>
        </w:rPr>
        <w:t> </w:t>
      </w:r>
      <w:r w:rsidRPr="001A5C21">
        <w:rPr>
          <w:rFonts w:ascii="Arial" w:hAnsi="Arial" w:cs="Arial"/>
          <w:noProof/>
          <w:color w:val="000000"/>
          <w:sz w:val="20"/>
          <w:szCs w:val="20"/>
        </w:rPr>
        <w:drawing>
          <wp:inline distT="0" distB="0" distL="0" distR="0">
            <wp:extent cx="285750" cy="123825"/>
            <wp:effectExtent l="19050" t="0" r="0" b="0"/>
            <wp:docPr id="1" name="Imagen 1" descr="B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E"/>
                    <pic:cNvPicPr>
                      <a:picLocks noChangeAspect="1" noChangeArrowheads="1"/>
                    </pic:cNvPicPr>
                  </pic:nvPicPr>
                  <pic:blipFill>
                    <a:blip r:embed="rId10" cstate="print"/>
                    <a:srcRect/>
                    <a:stretch>
                      <a:fillRect/>
                    </a:stretch>
                  </pic:blipFill>
                  <pic:spPr bwMode="auto">
                    <a:xfrm>
                      <a:off x="0" y="0"/>
                      <a:ext cx="285750" cy="123825"/>
                    </a:xfrm>
                    <a:prstGeom prst="rect">
                      <a:avLst/>
                    </a:prstGeom>
                    <a:noFill/>
                    <a:ln w="9525">
                      <a:noFill/>
                      <a:miter lim="800000"/>
                      <a:headEnd/>
                      <a:tailEnd/>
                    </a:ln>
                  </pic:spPr>
                </pic:pic>
              </a:graphicData>
            </a:graphic>
          </wp:inline>
        </w:drawing>
      </w:r>
      <w:r w:rsidRPr="001A5C21">
        <w:rPr>
          <w:rFonts w:ascii="Arial" w:hAnsi="Arial" w:cs="Arial"/>
          <w:color w:val="000000"/>
          <w:sz w:val="20"/>
          <w:szCs w:val="20"/>
        </w:rPr>
        <w:t>, por el que se establece el currículo básico de la Educación Secundaria Obligatoria y del Bachillerato establece que la Educación Secundaria Obligatoria contribuirá a desarrollar en los alumnos y las alumnas las capacidades que les permitan:</w:t>
      </w:r>
    </w:p>
    <w:p w:rsidR="00554D89" w:rsidRPr="001A5C21" w:rsidRDefault="00554D89" w:rsidP="00554D89">
      <w:pPr>
        <w:pStyle w:val="font-size"/>
        <w:shd w:val="clear" w:color="auto" w:fill="F4F4F4"/>
        <w:spacing w:before="120" w:beforeAutospacing="0"/>
        <w:rPr>
          <w:rFonts w:ascii="Arial" w:hAnsi="Arial" w:cs="Arial"/>
          <w:b/>
          <w:color w:val="000000"/>
          <w:sz w:val="20"/>
          <w:szCs w:val="20"/>
        </w:rPr>
      </w:pPr>
      <w:r w:rsidRPr="001A5C21">
        <w:rPr>
          <w:rFonts w:ascii="Arial" w:hAnsi="Arial" w:cs="Arial"/>
          <w:b/>
          <w:color w:val="000000"/>
          <w:sz w:val="20"/>
          <w:szCs w:val="20"/>
        </w:rPr>
        <w:t>a) 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554D89" w:rsidRPr="001A5C21" w:rsidRDefault="00554D89" w:rsidP="00554D89">
      <w:pPr>
        <w:pStyle w:val="font-size"/>
        <w:shd w:val="clear" w:color="auto" w:fill="F4F4F4"/>
        <w:spacing w:before="120" w:beforeAutospacing="0"/>
        <w:rPr>
          <w:rFonts w:ascii="Arial" w:hAnsi="Arial" w:cs="Arial"/>
          <w:color w:val="000000"/>
          <w:sz w:val="20"/>
          <w:szCs w:val="20"/>
        </w:rPr>
      </w:pPr>
      <w:r w:rsidRPr="001A5C21">
        <w:rPr>
          <w:rFonts w:ascii="Arial" w:hAnsi="Arial" w:cs="Arial"/>
          <w:color w:val="000000"/>
          <w:sz w:val="20"/>
          <w:szCs w:val="20"/>
        </w:rPr>
        <w:t>b) Desarrollar y consolidar hábitos de disciplina, estudio y trabajo individual y en equipo como condición necesaria para una realización eficaz de las tareas del aprendizaje y como medio de desarrollo personal.</w:t>
      </w:r>
    </w:p>
    <w:p w:rsidR="00554D89" w:rsidRPr="001A5C21" w:rsidRDefault="00554D89" w:rsidP="00554D89">
      <w:pPr>
        <w:pStyle w:val="font-size"/>
        <w:shd w:val="clear" w:color="auto" w:fill="F4F4F4"/>
        <w:spacing w:before="120" w:beforeAutospacing="0"/>
        <w:rPr>
          <w:rFonts w:ascii="Arial" w:hAnsi="Arial" w:cs="Arial"/>
          <w:b/>
          <w:color w:val="000000"/>
          <w:sz w:val="20"/>
          <w:szCs w:val="20"/>
        </w:rPr>
      </w:pPr>
      <w:r w:rsidRPr="001A5C21">
        <w:rPr>
          <w:rFonts w:ascii="Arial" w:hAnsi="Arial" w:cs="Arial"/>
          <w:b/>
          <w:color w:val="000000"/>
          <w:sz w:val="20"/>
          <w:szCs w:val="20"/>
        </w:rPr>
        <w:t>c)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554D89" w:rsidRPr="001A5C21" w:rsidRDefault="00554D89" w:rsidP="00554D89">
      <w:pPr>
        <w:pStyle w:val="font-size"/>
        <w:shd w:val="clear" w:color="auto" w:fill="F4F4F4"/>
        <w:spacing w:before="120" w:beforeAutospacing="0"/>
        <w:rPr>
          <w:rFonts w:ascii="Arial" w:hAnsi="Arial" w:cs="Arial"/>
          <w:b/>
          <w:color w:val="000000"/>
          <w:sz w:val="20"/>
          <w:szCs w:val="20"/>
        </w:rPr>
      </w:pPr>
      <w:r w:rsidRPr="001A5C21">
        <w:rPr>
          <w:rFonts w:ascii="Arial" w:hAnsi="Arial" w:cs="Arial"/>
          <w:b/>
          <w:color w:val="000000"/>
          <w:sz w:val="20"/>
          <w:szCs w:val="20"/>
        </w:rPr>
        <w:t>d) Fortalecer sus capacidades afectivas en todos los ámbitos de la personalidad y en sus relaciones con los demás, así como rechazar la violencia, los prejuicios de cualquier tipo, los comportamientos sexistas y resolver pacíficamente los conflictos.</w:t>
      </w:r>
    </w:p>
    <w:p w:rsidR="00554D89" w:rsidRPr="001A5C21" w:rsidRDefault="00554D89" w:rsidP="00554D89">
      <w:pPr>
        <w:pStyle w:val="font-size"/>
        <w:shd w:val="clear" w:color="auto" w:fill="F4F4F4"/>
        <w:spacing w:before="120" w:beforeAutospacing="0"/>
        <w:rPr>
          <w:rFonts w:ascii="Arial" w:hAnsi="Arial" w:cs="Arial"/>
          <w:color w:val="000000"/>
          <w:sz w:val="20"/>
          <w:szCs w:val="20"/>
        </w:rPr>
      </w:pPr>
      <w:r w:rsidRPr="001A5C21">
        <w:rPr>
          <w:rFonts w:ascii="Arial" w:hAnsi="Arial" w:cs="Arial"/>
          <w:color w:val="000000"/>
          <w:sz w:val="20"/>
          <w:szCs w:val="20"/>
        </w:rPr>
        <w:t>e) Desarrollar destrezas básicas en la utilización de las fuentes de información para, con sentido crítico, adquirir nuevos conocimientos. Adquirir una preparación básica en el campo de las tecnologías, especialmente las de la información y la comunicación.</w:t>
      </w:r>
    </w:p>
    <w:p w:rsidR="00554D89" w:rsidRPr="001A5C21" w:rsidRDefault="00554D89" w:rsidP="00554D89">
      <w:pPr>
        <w:pStyle w:val="font-size"/>
        <w:shd w:val="clear" w:color="auto" w:fill="F4F4F4"/>
        <w:spacing w:before="120" w:beforeAutospacing="0"/>
        <w:rPr>
          <w:rFonts w:ascii="Arial" w:hAnsi="Arial" w:cs="Arial"/>
          <w:color w:val="000000"/>
          <w:sz w:val="20"/>
          <w:szCs w:val="20"/>
        </w:rPr>
      </w:pPr>
      <w:r w:rsidRPr="001A5C21">
        <w:rPr>
          <w:rFonts w:ascii="Arial" w:hAnsi="Arial" w:cs="Arial"/>
          <w:color w:val="000000"/>
          <w:sz w:val="20"/>
          <w:szCs w:val="20"/>
        </w:rPr>
        <w:t>f) Concebir el conocimiento científico como un saber integrado, que se estructura en distintas disciplinas, así como conocer y aplicar los métodos para identificar los problemas en los diversos campos del conocimiento y de la experiencia.</w:t>
      </w:r>
    </w:p>
    <w:p w:rsidR="00554D89" w:rsidRPr="001A5C21" w:rsidRDefault="00554D89" w:rsidP="00554D89">
      <w:pPr>
        <w:pStyle w:val="font-size"/>
        <w:shd w:val="clear" w:color="auto" w:fill="F4F4F4"/>
        <w:spacing w:before="120" w:beforeAutospacing="0"/>
        <w:rPr>
          <w:rFonts w:ascii="Arial" w:hAnsi="Arial" w:cs="Arial"/>
          <w:color w:val="000000"/>
          <w:sz w:val="20"/>
          <w:szCs w:val="20"/>
        </w:rPr>
      </w:pPr>
      <w:r w:rsidRPr="001A5C21">
        <w:rPr>
          <w:rFonts w:ascii="Arial" w:hAnsi="Arial" w:cs="Arial"/>
          <w:color w:val="000000"/>
          <w:sz w:val="20"/>
          <w:szCs w:val="20"/>
        </w:rPr>
        <w:t>g) Desarrollar el espíritu emprendedor y la confianza en sí mismo, la participación, el sentido crítico, la iniciativa personal y la capacidad para aprender a aprender, planificar, tomar decisiones y asumir responsabilidades.</w:t>
      </w:r>
    </w:p>
    <w:p w:rsidR="00554D89" w:rsidRPr="001A5C21" w:rsidRDefault="00554D89" w:rsidP="00554D89">
      <w:pPr>
        <w:pStyle w:val="font-size"/>
        <w:shd w:val="clear" w:color="auto" w:fill="F4F4F4"/>
        <w:spacing w:before="120" w:beforeAutospacing="0"/>
        <w:rPr>
          <w:rFonts w:ascii="Arial" w:hAnsi="Arial" w:cs="Arial"/>
          <w:color w:val="000000"/>
          <w:sz w:val="20"/>
          <w:szCs w:val="20"/>
        </w:rPr>
      </w:pPr>
      <w:r w:rsidRPr="001A5C21">
        <w:rPr>
          <w:rFonts w:ascii="Arial" w:hAnsi="Arial" w:cs="Arial"/>
          <w:color w:val="000000"/>
          <w:sz w:val="20"/>
          <w:szCs w:val="20"/>
        </w:rPr>
        <w:t>h) Comprender y expresar con corrección, oralmente y por escrito, en la lengua castellana y, si la hubiere, en la lengua cooficial de la Comunidad Autónoma, textos y mensajes complejos, e iniciarse en el conocimiento, la lectura y el estudio de la literatura.</w:t>
      </w:r>
    </w:p>
    <w:p w:rsidR="00554D89" w:rsidRPr="001A5C21" w:rsidRDefault="00554D89" w:rsidP="00554D89">
      <w:pPr>
        <w:pStyle w:val="font-size"/>
        <w:shd w:val="clear" w:color="auto" w:fill="F4F4F4"/>
        <w:spacing w:before="120" w:beforeAutospacing="0"/>
        <w:rPr>
          <w:rFonts w:ascii="Arial" w:hAnsi="Arial" w:cs="Arial"/>
          <w:color w:val="000000"/>
          <w:sz w:val="20"/>
          <w:szCs w:val="20"/>
        </w:rPr>
      </w:pPr>
      <w:r w:rsidRPr="001A5C21">
        <w:rPr>
          <w:rFonts w:ascii="Arial" w:hAnsi="Arial" w:cs="Arial"/>
          <w:color w:val="000000"/>
          <w:sz w:val="20"/>
          <w:szCs w:val="20"/>
        </w:rPr>
        <w:t>i) Comprender y expresarse en una o más lenguas extranjeras de manera apropiada.</w:t>
      </w:r>
    </w:p>
    <w:p w:rsidR="00554D89" w:rsidRPr="001A5C21" w:rsidRDefault="00554D89" w:rsidP="00554D89">
      <w:pPr>
        <w:pStyle w:val="font-size"/>
        <w:shd w:val="clear" w:color="auto" w:fill="F4F4F4"/>
        <w:spacing w:before="120" w:beforeAutospacing="0"/>
        <w:rPr>
          <w:rFonts w:ascii="Arial" w:hAnsi="Arial" w:cs="Arial"/>
          <w:color w:val="000000"/>
          <w:sz w:val="20"/>
          <w:szCs w:val="20"/>
        </w:rPr>
      </w:pPr>
      <w:r w:rsidRPr="001A5C21">
        <w:rPr>
          <w:rFonts w:ascii="Arial" w:hAnsi="Arial" w:cs="Arial"/>
          <w:color w:val="000000"/>
          <w:sz w:val="20"/>
          <w:szCs w:val="20"/>
        </w:rPr>
        <w:t>j) Conocer, valorar y respetar los aspectos básicos de la cultura y la historia propias y de los demás, así como el patrimonio artístico y cultural.</w:t>
      </w:r>
    </w:p>
    <w:p w:rsidR="00554D89" w:rsidRPr="001A5C21" w:rsidRDefault="00554D89" w:rsidP="00554D89">
      <w:pPr>
        <w:pStyle w:val="font-size"/>
        <w:shd w:val="clear" w:color="auto" w:fill="F4F4F4"/>
        <w:spacing w:before="120" w:beforeAutospacing="0"/>
        <w:rPr>
          <w:rFonts w:ascii="Arial" w:hAnsi="Arial" w:cs="Arial"/>
          <w:color w:val="000000"/>
          <w:sz w:val="20"/>
          <w:szCs w:val="20"/>
        </w:rPr>
      </w:pPr>
      <w:r w:rsidRPr="001A5C21">
        <w:rPr>
          <w:rFonts w:ascii="Arial" w:hAnsi="Arial" w:cs="Arial"/>
          <w:color w:val="000000"/>
          <w:sz w:val="20"/>
          <w:szCs w:val="20"/>
        </w:rPr>
        <w:t>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rsidR="00554D89" w:rsidRPr="001A5C21" w:rsidRDefault="00554D89" w:rsidP="00554D89">
      <w:pPr>
        <w:pStyle w:val="font-size"/>
        <w:shd w:val="clear" w:color="auto" w:fill="F4F4F4"/>
        <w:spacing w:before="120" w:beforeAutospacing="0"/>
        <w:rPr>
          <w:rFonts w:ascii="Arial" w:hAnsi="Arial" w:cs="Arial"/>
          <w:color w:val="000000"/>
          <w:sz w:val="20"/>
          <w:szCs w:val="20"/>
        </w:rPr>
      </w:pPr>
      <w:r w:rsidRPr="001A5C21">
        <w:rPr>
          <w:rFonts w:ascii="Arial" w:hAnsi="Arial" w:cs="Arial"/>
          <w:color w:val="000000"/>
          <w:sz w:val="20"/>
          <w:szCs w:val="20"/>
        </w:rPr>
        <w:t>l) Apreciar la creación artística y comprender el lenguaje de las distintas manifestaciones artísticas, utilizando diversos medios de expresión y representación.</w:t>
      </w:r>
    </w:p>
    <w:p w:rsidR="00554D89" w:rsidRPr="001A5C21" w:rsidRDefault="00554D89" w:rsidP="00554D89">
      <w:pPr>
        <w:pStyle w:val="NormalWeb"/>
        <w:shd w:val="clear" w:color="auto" w:fill="F4F4F4"/>
        <w:spacing w:before="120" w:beforeAutospacing="0"/>
        <w:rPr>
          <w:rFonts w:ascii="Arial" w:hAnsi="Arial" w:cs="Arial"/>
          <w:color w:val="000000"/>
          <w:sz w:val="20"/>
          <w:szCs w:val="20"/>
        </w:rPr>
      </w:pPr>
      <w:r w:rsidRPr="001A5C21">
        <w:rPr>
          <w:rFonts w:ascii="Arial" w:hAnsi="Arial" w:cs="Arial"/>
          <w:color w:val="000000"/>
          <w:sz w:val="20"/>
          <w:szCs w:val="20"/>
        </w:rPr>
        <w:t>Las orientaciones de la Unión Europea insisten en la necesidad de la adquisición de las </w:t>
      </w:r>
      <w:r w:rsidRPr="001A5C21">
        <w:rPr>
          <w:rStyle w:val="Textoennegrita"/>
          <w:rFonts w:ascii="Arial" w:hAnsi="Arial" w:cs="Arial"/>
          <w:color w:val="000000"/>
          <w:sz w:val="20"/>
          <w:szCs w:val="20"/>
        </w:rPr>
        <w:t>competencias clave</w:t>
      </w:r>
      <w:r w:rsidRPr="001A5C21">
        <w:rPr>
          <w:rFonts w:ascii="Arial" w:hAnsi="Arial" w:cs="Arial"/>
          <w:color w:val="000000"/>
          <w:sz w:val="20"/>
          <w:szCs w:val="20"/>
        </w:rPr>
        <w:t xml:space="preserve"> por parte de la ciudadanía como condición indispensable para lograr </w:t>
      </w:r>
      <w:r w:rsidRPr="001A5C21">
        <w:rPr>
          <w:rFonts w:ascii="Arial" w:hAnsi="Arial" w:cs="Arial"/>
          <w:color w:val="000000"/>
          <w:sz w:val="20"/>
          <w:szCs w:val="20"/>
        </w:rPr>
        <w:lastRenderedPageBreak/>
        <w:t xml:space="preserve">que los individuos alcancen un pleno desarrollo personal, social y profesional que se ajuste a las demandas de un mundo globalizado y haga posible el desarrollo económico, vinculado al </w:t>
      </w:r>
      <w:proofErr w:type="spellStart"/>
      <w:r w:rsidRPr="001A5C21">
        <w:rPr>
          <w:rFonts w:ascii="Arial" w:hAnsi="Arial" w:cs="Arial"/>
          <w:color w:val="000000"/>
          <w:sz w:val="20"/>
          <w:szCs w:val="20"/>
        </w:rPr>
        <w:t>conocimiento.Se</w:t>
      </w:r>
      <w:proofErr w:type="spellEnd"/>
      <w:r w:rsidRPr="001A5C21">
        <w:rPr>
          <w:rFonts w:ascii="Arial" w:hAnsi="Arial" w:cs="Arial"/>
          <w:color w:val="000000"/>
          <w:sz w:val="20"/>
          <w:szCs w:val="20"/>
        </w:rPr>
        <w:t xml:space="preserve"> conceptualizan como un “saber hacer” que se aplica a una diversidad de contextos académicos, sociales y profesionales. Para que la transferencia a distintos contextos sea posible resulta indispensable una comprensión del conocimiento presente en las competencias y la vinculación de este con las habilidades prácticas o destrezas que las integran.</w:t>
      </w:r>
    </w:p>
    <w:p w:rsidR="00554D89" w:rsidRPr="001A5C21" w:rsidRDefault="00554D89" w:rsidP="00554D89">
      <w:pPr>
        <w:pStyle w:val="NormalWeb"/>
        <w:shd w:val="clear" w:color="auto" w:fill="F4F4F4"/>
        <w:spacing w:before="120" w:beforeAutospacing="0"/>
        <w:rPr>
          <w:rFonts w:ascii="Arial" w:hAnsi="Arial" w:cs="Arial"/>
          <w:color w:val="000000"/>
          <w:sz w:val="20"/>
          <w:szCs w:val="20"/>
        </w:rPr>
      </w:pPr>
      <w:r w:rsidRPr="001A5C21">
        <w:rPr>
          <w:rFonts w:ascii="Arial" w:hAnsi="Arial" w:cs="Arial"/>
          <w:color w:val="000000"/>
          <w:sz w:val="20"/>
          <w:szCs w:val="20"/>
        </w:rPr>
        <w:t>Las competencias del currículo serán las siguientes:</w:t>
      </w:r>
    </w:p>
    <w:p w:rsidR="00554D89" w:rsidRPr="001A5C21" w:rsidRDefault="00554D89" w:rsidP="00554D89">
      <w:pPr>
        <w:pStyle w:val="ml-40px"/>
        <w:shd w:val="clear" w:color="auto" w:fill="F4F4F4"/>
        <w:spacing w:before="120" w:beforeAutospacing="0"/>
        <w:rPr>
          <w:rFonts w:ascii="Arial" w:hAnsi="Arial" w:cs="Arial"/>
          <w:color w:val="000000"/>
          <w:sz w:val="20"/>
          <w:szCs w:val="20"/>
        </w:rPr>
      </w:pPr>
      <w:r w:rsidRPr="001A5C21">
        <w:rPr>
          <w:rFonts w:ascii="Arial" w:hAnsi="Arial" w:cs="Arial"/>
          <w:color w:val="000000"/>
          <w:sz w:val="20"/>
          <w:szCs w:val="20"/>
        </w:rPr>
        <w:t>a) </w:t>
      </w:r>
      <w:hyperlink r:id="rId11" w:tgtFrame="_blank" w:tooltip="Enlace externo, se abre en ventana nueva." w:history="1">
        <w:r w:rsidRPr="001A5C21">
          <w:rPr>
            <w:rStyle w:val="Hipervnculo"/>
            <w:rFonts w:ascii="Arial" w:hAnsi="Arial" w:cs="Arial"/>
            <w:color w:val="004578"/>
            <w:sz w:val="20"/>
            <w:szCs w:val="20"/>
          </w:rPr>
          <w:t>Comunicación lingüística,</w:t>
        </w:r>
        <w:r w:rsidRPr="001A5C21">
          <w:rPr>
            <w:rStyle w:val="ns"/>
            <w:rFonts w:ascii="Arial" w:hAnsi="Arial" w:cs="Arial"/>
            <w:color w:val="004578"/>
            <w:sz w:val="20"/>
            <w:szCs w:val="20"/>
            <w:u w:val="single"/>
          </w:rPr>
          <w:t xml:space="preserve"> se abre en ventana nueva</w:t>
        </w:r>
      </w:hyperlink>
      <w:r w:rsidRPr="001A5C21">
        <w:rPr>
          <w:rFonts w:ascii="Arial" w:hAnsi="Arial" w:cs="Arial"/>
          <w:color w:val="000000"/>
          <w:sz w:val="20"/>
          <w:szCs w:val="20"/>
        </w:rPr>
        <w:t>.</w:t>
      </w:r>
    </w:p>
    <w:p w:rsidR="00554D89" w:rsidRPr="001A5C21" w:rsidRDefault="00554D89" w:rsidP="00554D89">
      <w:pPr>
        <w:pStyle w:val="ml-40px"/>
        <w:shd w:val="clear" w:color="auto" w:fill="F4F4F4"/>
        <w:spacing w:before="120" w:beforeAutospacing="0"/>
        <w:rPr>
          <w:rFonts w:ascii="Arial" w:hAnsi="Arial" w:cs="Arial"/>
          <w:color w:val="000000"/>
          <w:sz w:val="20"/>
          <w:szCs w:val="20"/>
        </w:rPr>
      </w:pPr>
      <w:r w:rsidRPr="001A5C21">
        <w:rPr>
          <w:rFonts w:ascii="Arial" w:hAnsi="Arial" w:cs="Arial"/>
          <w:color w:val="000000"/>
          <w:sz w:val="20"/>
          <w:szCs w:val="20"/>
        </w:rPr>
        <w:t>b) </w:t>
      </w:r>
      <w:hyperlink r:id="rId12" w:tgtFrame="_blank" w:tooltip="Enlace externo, se abre en ventana nueva." w:history="1">
        <w:r w:rsidRPr="001A5C21">
          <w:rPr>
            <w:rStyle w:val="Hipervnculo"/>
            <w:rFonts w:ascii="Arial" w:hAnsi="Arial" w:cs="Arial"/>
            <w:color w:val="004578"/>
            <w:sz w:val="20"/>
            <w:szCs w:val="20"/>
          </w:rPr>
          <w:t>Competencia matemática y competencias básicas en ciencia y tecnología</w:t>
        </w:r>
      </w:hyperlink>
      <w:r w:rsidRPr="001A5C21">
        <w:rPr>
          <w:rFonts w:ascii="Arial" w:hAnsi="Arial" w:cs="Arial"/>
          <w:color w:val="000000"/>
          <w:sz w:val="20"/>
          <w:szCs w:val="20"/>
        </w:rPr>
        <w:t>.</w:t>
      </w:r>
    </w:p>
    <w:p w:rsidR="00554D89" w:rsidRPr="001A5C21" w:rsidRDefault="00554D89" w:rsidP="00554D89">
      <w:pPr>
        <w:pStyle w:val="ml-40px"/>
        <w:shd w:val="clear" w:color="auto" w:fill="F4F4F4"/>
        <w:spacing w:before="120" w:beforeAutospacing="0"/>
        <w:rPr>
          <w:rFonts w:ascii="Arial" w:hAnsi="Arial" w:cs="Arial"/>
          <w:color w:val="000000"/>
          <w:sz w:val="20"/>
          <w:szCs w:val="20"/>
        </w:rPr>
      </w:pPr>
      <w:r w:rsidRPr="001A5C21">
        <w:rPr>
          <w:rFonts w:ascii="Arial" w:hAnsi="Arial" w:cs="Arial"/>
          <w:color w:val="000000"/>
          <w:sz w:val="20"/>
          <w:szCs w:val="20"/>
        </w:rPr>
        <w:t>c) </w:t>
      </w:r>
      <w:hyperlink r:id="rId13" w:tgtFrame="_blank" w:tooltip="Enlace externo, se abre en ventana nueva." w:history="1">
        <w:r w:rsidRPr="001A5C21">
          <w:rPr>
            <w:rStyle w:val="Hipervnculo"/>
            <w:rFonts w:ascii="Arial" w:hAnsi="Arial" w:cs="Arial"/>
            <w:color w:val="004578"/>
            <w:sz w:val="20"/>
            <w:szCs w:val="20"/>
          </w:rPr>
          <w:t>Competencia digital</w:t>
        </w:r>
      </w:hyperlink>
      <w:r w:rsidRPr="001A5C21">
        <w:rPr>
          <w:rFonts w:ascii="Arial" w:hAnsi="Arial" w:cs="Arial"/>
          <w:color w:val="000000"/>
          <w:sz w:val="20"/>
          <w:szCs w:val="20"/>
        </w:rPr>
        <w:t>.</w:t>
      </w:r>
    </w:p>
    <w:p w:rsidR="00554D89" w:rsidRPr="001A5C21" w:rsidRDefault="00554D89" w:rsidP="00554D89">
      <w:pPr>
        <w:pStyle w:val="ml-40px"/>
        <w:shd w:val="clear" w:color="auto" w:fill="F4F4F4"/>
        <w:spacing w:before="120" w:beforeAutospacing="0"/>
        <w:rPr>
          <w:rFonts w:ascii="Arial" w:hAnsi="Arial" w:cs="Arial"/>
          <w:color w:val="000000"/>
          <w:sz w:val="20"/>
          <w:szCs w:val="20"/>
        </w:rPr>
      </w:pPr>
      <w:r w:rsidRPr="001A5C21">
        <w:rPr>
          <w:rFonts w:ascii="Arial" w:hAnsi="Arial" w:cs="Arial"/>
          <w:color w:val="000000"/>
          <w:sz w:val="20"/>
          <w:szCs w:val="20"/>
        </w:rPr>
        <w:t>d) </w:t>
      </w:r>
      <w:hyperlink r:id="rId14" w:tgtFrame="_blank" w:tooltip="Enlace externo, se abre en ventana nueva." w:history="1">
        <w:r w:rsidRPr="001A5C21">
          <w:rPr>
            <w:rStyle w:val="Hipervnculo"/>
            <w:rFonts w:ascii="Arial" w:hAnsi="Arial" w:cs="Arial"/>
            <w:color w:val="004578"/>
            <w:sz w:val="20"/>
            <w:szCs w:val="20"/>
          </w:rPr>
          <w:t>Aprender a aprender</w:t>
        </w:r>
      </w:hyperlink>
    </w:p>
    <w:p w:rsidR="00554D89" w:rsidRPr="001A5C21" w:rsidRDefault="00554D89" w:rsidP="00554D89">
      <w:pPr>
        <w:pStyle w:val="ml-40px"/>
        <w:shd w:val="clear" w:color="auto" w:fill="F4F4F4"/>
        <w:spacing w:before="120" w:beforeAutospacing="0"/>
        <w:rPr>
          <w:rFonts w:ascii="Arial" w:hAnsi="Arial" w:cs="Arial"/>
          <w:color w:val="000000"/>
          <w:sz w:val="20"/>
          <w:szCs w:val="20"/>
        </w:rPr>
      </w:pPr>
      <w:r w:rsidRPr="001A5C21">
        <w:rPr>
          <w:rFonts w:ascii="Arial" w:hAnsi="Arial" w:cs="Arial"/>
          <w:color w:val="000000"/>
          <w:sz w:val="20"/>
          <w:szCs w:val="20"/>
        </w:rPr>
        <w:t>e) </w:t>
      </w:r>
      <w:hyperlink r:id="rId15" w:tgtFrame="_blank" w:tooltip="Enlace externo, se abre en ventana nueva." w:history="1">
        <w:r w:rsidRPr="001A5C21">
          <w:rPr>
            <w:rStyle w:val="Hipervnculo"/>
            <w:rFonts w:ascii="Arial" w:hAnsi="Arial" w:cs="Arial"/>
            <w:b/>
            <w:color w:val="004578"/>
            <w:sz w:val="20"/>
            <w:szCs w:val="20"/>
          </w:rPr>
          <w:t>Competencias sociales y cívicas</w:t>
        </w:r>
      </w:hyperlink>
      <w:r w:rsidRPr="001A5C21">
        <w:rPr>
          <w:rFonts w:ascii="Arial" w:hAnsi="Arial" w:cs="Arial"/>
          <w:b/>
          <w:color w:val="000000"/>
          <w:sz w:val="20"/>
          <w:szCs w:val="20"/>
        </w:rPr>
        <w:t>.</w:t>
      </w:r>
    </w:p>
    <w:p w:rsidR="00554D89" w:rsidRPr="001A5C21" w:rsidRDefault="00554D89" w:rsidP="00554D89">
      <w:pPr>
        <w:pStyle w:val="ml-40px"/>
        <w:shd w:val="clear" w:color="auto" w:fill="F4F4F4"/>
        <w:spacing w:before="120" w:beforeAutospacing="0"/>
        <w:rPr>
          <w:rFonts w:ascii="Arial" w:hAnsi="Arial" w:cs="Arial"/>
          <w:color w:val="000000"/>
          <w:sz w:val="20"/>
          <w:szCs w:val="20"/>
        </w:rPr>
      </w:pPr>
      <w:r w:rsidRPr="001A5C21">
        <w:rPr>
          <w:rFonts w:ascii="Arial" w:hAnsi="Arial" w:cs="Arial"/>
          <w:color w:val="000000"/>
          <w:sz w:val="20"/>
          <w:szCs w:val="20"/>
        </w:rPr>
        <w:t>f) </w:t>
      </w:r>
      <w:hyperlink r:id="rId16" w:tgtFrame="_blank" w:tooltip="Enlace externo, se abre en ventana nueva." w:history="1">
        <w:r w:rsidRPr="001A5C21">
          <w:rPr>
            <w:rStyle w:val="Hipervnculo"/>
            <w:rFonts w:ascii="Arial" w:hAnsi="Arial" w:cs="Arial"/>
            <w:color w:val="004578"/>
            <w:sz w:val="20"/>
            <w:szCs w:val="20"/>
          </w:rPr>
          <w:t>Sentido de iniciativa y espíritu emprendedor</w:t>
        </w:r>
      </w:hyperlink>
      <w:r w:rsidRPr="001A5C21">
        <w:rPr>
          <w:rFonts w:ascii="Arial" w:hAnsi="Arial" w:cs="Arial"/>
          <w:color w:val="000000"/>
          <w:sz w:val="20"/>
          <w:szCs w:val="20"/>
        </w:rPr>
        <w:t>.</w:t>
      </w:r>
    </w:p>
    <w:p w:rsidR="00554D89" w:rsidRPr="001A5C21" w:rsidRDefault="00554D89" w:rsidP="00554D89">
      <w:pPr>
        <w:pStyle w:val="ml-40px"/>
        <w:shd w:val="clear" w:color="auto" w:fill="F4F4F4"/>
        <w:spacing w:before="120" w:beforeAutospacing="0"/>
        <w:rPr>
          <w:rFonts w:ascii="Arial" w:hAnsi="Arial" w:cs="Arial"/>
          <w:color w:val="000000"/>
          <w:sz w:val="20"/>
          <w:szCs w:val="20"/>
        </w:rPr>
      </w:pPr>
      <w:r w:rsidRPr="001A5C21">
        <w:rPr>
          <w:rFonts w:ascii="Arial" w:hAnsi="Arial" w:cs="Arial"/>
          <w:color w:val="000000"/>
          <w:sz w:val="20"/>
          <w:szCs w:val="20"/>
        </w:rPr>
        <w:t>g) </w:t>
      </w:r>
      <w:hyperlink r:id="rId17" w:tgtFrame="_blank" w:tooltip="Enlace externo, se abre en ventana nueva." w:history="1">
        <w:r w:rsidRPr="001A5C21">
          <w:rPr>
            <w:rStyle w:val="Hipervnculo"/>
            <w:rFonts w:ascii="Arial" w:hAnsi="Arial" w:cs="Arial"/>
            <w:color w:val="004578"/>
            <w:sz w:val="20"/>
            <w:szCs w:val="20"/>
          </w:rPr>
          <w:t>Conciencia y expresiones culturales</w:t>
        </w:r>
      </w:hyperlink>
      <w:r w:rsidRPr="001A5C21">
        <w:rPr>
          <w:rFonts w:ascii="Arial" w:hAnsi="Arial" w:cs="Arial"/>
          <w:color w:val="000000"/>
          <w:sz w:val="20"/>
          <w:szCs w:val="20"/>
        </w:rPr>
        <w:t>.</w:t>
      </w:r>
    </w:p>
    <w:p w:rsidR="001171C7" w:rsidRDefault="001A5C21" w:rsidP="001171C7">
      <w:pPr>
        <w:rPr>
          <w:color w:val="C00000"/>
          <w:sz w:val="40"/>
          <w:szCs w:val="40"/>
        </w:rPr>
      </w:pPr>
      <w:r w:rsidRPr="001A5C21">
        <w:rPr>
          <w:color w:val="C00000"/>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24pt;height:24pt"/>
        </w:pict>
      </w:r>
      <w:r w:rsidRPr="001A5C21">
        <w:rPr>
          <w:color w:val="C00000"/>
          <w:sz w:val="40"/>
          <w:szCs w:val="40"/>
        </w:rPr>
        <w:t>”LA DIVERSIDAD QUE CADA UNO DE NOSOTROS SOMOS  tenemos el derecho y el deber de construir nuestra biografía sexual y amorosa en el camino de la libertad, pero también en el de la responsabilidad, siguiendo principios ética amorosa, al servicio del bienestar personal y social.</w:t>
      </w:r>
    </w:p>
    <w:p w:rsidR="005D0FE4" w:rsidRPr="001A5C21" w:rsidRDefault="005D0FE4" w:rsidP="001171C7">
      <w:pPr>
        <w:rPr>
          <w:rFonts w:ascii="Verdana" w:hAnsi="Verdana"/>
          <w:b/>
          <w:color w:val="C00000"/>
          <w:sz w:val="40"/>
          <w:szCs w:val="40"/>
          <w:u w:val="single"/>
        </w:rPr>
      </w:pPr>
      <w:r w:rsidRPr="005D0FE4">
        <w:rPr>
          <w:rFonts w:ascii="Verdana" w:hAnsi="Verdana"/>
          <w:b/>
          <w:color w:val="C00000"/>
          <w:sz w:val="40"/>
          <w:szCs w:val="40"/>
          <w:u w:val="single"/>
        </w:rPr>
        <w:lastRenderedPageBreak/>
        <w:drawing>
          <wp:inline distT="0" distB="0" distL="0" distR="0">
            <wp:extent cx="5400040" cy="4598676"/>
            <wp:effectExtent l="19050" t="0" r="0" b="0"/>
            <wp:docPr id="6" name="Imagen 1"/>
            <wp:cNvGraphicFramePr/>
            <a:graphic xmlns:a="http://schemas.openxmlformats.org/drawingml/2006/main">
              <a:graphicData uri="http://schemas.openxmlformats.org/drawingml/2006/picture">
                <pic:pic xmlns:pic="http://schemas.openxmlformats.org/drawingml/2006/picture">
                  <pic:nvPicPr>
                    <pic:cNvPr id="14339" name="Picture 2"/>
                    <pic:cNvPicPr>
                      <a:picLocks noChangeAspect="1" noChangeArrowheads="1"/>
                    </pic:cNvPicPr>
                  </pic:nvPicPr>
                  <pic:blipFill>
                    <a:blip r:embed="rId18"/>
                    <a:srcRect/>
                    <a:stretch>
                      <a:fillRect/>
                    </a:stretch>
                  </pic:blipFill>
                  <pic:spPr bwMode="auto">
                    <a:xfrm>
                      <a:off x="0" y="0"/>
                      <a:ext cx="5400040" cy="4598676"/>
                    </a:xfrm>
                    <a:prstGeom prst="rect">
                      <a:avLst/>
                    </a:prstGeom>
                    <a:noFill/>
                    <a:ln w="9525">
                      <a:noFill/>
                      <a:round/>
                      <a:headEnd/>
                      <a:tailEnd/>
                    </a:ln>
                  </pic:spPr>
                </pic:pic>
              </a:graphicData>
            </a:graphic>
          </wp:inline>
        </w:drawing>
      </w:r>
    </w:p>
    <w:sectPr w:rsidR="005D0FE4" w:rsidRPr="001A5C21" w:rsidSect="00566D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viar Dreams">
    <w:altName w:val="Caviar Dream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20002A87" w:usb1="00000000" w:usb2="00000000"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11F1"/>
    <w:multiLevelType w:val="hybridMultilevel"/>
    <w:tmpl w:val="ED16021A"/>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15190FA8"/>
    <w:multiLevelType w:val="hybridMultilevel"/>
    <w:tmpl w:val="9C3629D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5A169D7"/>
    <w:multiLevelType w:val="hybridMultilevel"/>
    <w:tmpl w:val="5400188E"/>
    <w:lvl w:ilvl="0" w:tplc="92B4862C">
      <w:start w:val="5"/>
      <w:numFmt w:val="bullet"/>
      <w:lvlText w:val="-"/>
      <w:lvlJc w:val="left"/>
      <w:pPr>
        <w:ind w:left="720" w:hanging="360"/>
      </w:pPr>
      <w:rPr>
        <w:rFonts w:ascii="Verdana" w:eastAsia="Calibr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C242266"/>
    <w:multiLevelType w:val="hybridMultilevel"/>
    <w:tmpl w:val="D4927EC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14F64AC"/>
    <w:multiLevelType w:val="hybridMultilevel"/>
    <w:tmpl w:val="DD22E10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9634BB0"/>
    <w:multiLevelType w:val="hybridMultilevel"/>
    <w:tmpl w:val="DF4A98D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17C699A"/>
    <w:multiLevelType w:val="hybridMultilevel"/>
    <w:tmpl w:val="08145D20"/>
    <w:lvl w:ilvl="0" w:tplc="0714CFDE">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2F4417B"/>
    <w:multiLevelType w:val="hybridMultilevel"/>
    <w:tmpl w:val="2D240AE4"/>
    <w:lvl w:ilvl="0" w:tplc="578E6196">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9923AAB"/>
    <w:multiLevelType w:val="hybridMultilevel"/>
    <w:tmpl w:val="F47CF864"/>
    <w:lvl w:ilvl="0" w:tplc="0C0A0003">
      <w:start w:val="1"/>
      <w:numFmt w:val="bullet"/>
      <w:lvlText w:val="o"/>
      <w:lvlJc w:val="left"/>
      <w:pPr>
        <w:ind w:left="915" w:hanging="360"/>
      </w:pPr>
      <w:rPr>
        <w:rFonts w:ascii="Courier New" w:hAnsi="Courier New" w:cs="Courier New" w:hint="default"/>
      </w:rPr>
    </w:lvl>
    <w:lvl w:ilvl="1" w:tplc="0C0A0003" w:tentative="1">
      <w:start w:val="1"/>
      <w:numFmt w:val="bullet"/>
      <w:lvlText w:val="o"/>
      <w:lvlJc w:val="left"/>
      <w:pPr>
        <w:ind w:left="1635" w:hanging="360"/>
      </w:pPr>
      <w:rPr>
        <w:rFonts w:ascii="Courier New" w:hAnsi="Courier New" w:cs="Courier New" w:hint="default"/>
      </w:rPr>
    </w:lvl>
    <w:lvl w:ilvl="2" w:tplc="0C0A0005" w:tentative="1">
      <w:start w:val="1"/>
      <w:numFmt w:val="bullet"/>
      <w:lvlText w:val=""/>
      <w:lvlJc w:val="left"/>
      <w:pPr>
        <w:ind w:left="2355" w:hanging="360"/>
      </w:pPr>
      <w:rPr>
        <w:rFonts w:ascii="Wingdings" w:hAnsi="Wingdings" w:hint="default"/>
      </w:rPr>
    </w:lvl>
    <w:lvl w:ilvl="3" w:tplc="0C0A0001" w:tentative="1">
      <w:start w:val="1"/>
      <w:numFmt w:val="bullet"/>
      <w:lvlText w:val=""/>
      <w:lvlJc w:val="left"/>
      <w:pPr>
        <w:ind w:left="3075" w:hanging="360"/>
      </w:pPr>
      <w:rPr>
        <w:rFonts w:ascii="Symbol" w:hAnsi="Symbol" w:hint="default"/>
      </w:rPr>
    </w:lvl>
    <w:lvl w:ilvl="4" w:tplc="0C0A0003" w:tentative="1">
      <w:start w:val="1"/>
      <w:numFmt w:val="bullet"/>
      <w:lvlText w:val="o"/>
      <w:lvlJc w:val="left"/>
      <w:pPr>
        <w:ind w:left="3795" w:hanging="360"/>
      </w:pPr>
      <w:rPr>
        <w:rFonts w:ascii="Courier New" w:hAnsi="Courier New" w:cs="Courier New" w:hint="default"/>
      </w:rPr>
    </w:lvl>
    <w:lvl w:ilvl="5" w:tplc="0C0A0005" w:tentative="1">
      <w:start w:val="1"/>
      <w:numFmt w:val="bullet"/>
      <w:lvlText w:val=""/>
      <w:lvlJc w:val="left"/>
      <w:pPr>
        <w:ind w:left="4515" w:hanging="360"/>
      </w:pPr>
      <w:rPr>
        <w:rFonts w:ascii="Wingdings" w:hAnsi="Wingdings" w:hint="default"/>
      </w:rPr>
    </w:lvl>
    <w:lvl w:ilvl="6" w:tplc="0C0A0001" w:tentative="1">
      <w:start w:val="1"/>
      <w:numFmt w:val="bullet"/>
      <w:lvlText w:val=""/>
      <w:lvlJc w:val="left"/>
      <w:pPr>
        <w:ind w:left="5235" w:hanging="360"/>
      </w:pPr>
      <w:rPr>
        <w:rFonts w:ascii="Symbol" w:hAnsi="Symbol" w:hint="default"/>
      </w:rPr>
    </w:lvl>
    <w:lvl w:ilvl="7" w:tplc="0C0A0003" w:tentative="1">
      <w:start w:val="1"/>
      <w:numFmt w:val="bullet"/>
      <w:lvlText w:val="o"/>
      <w:lvlJc w:val="left"/>
      <w:pPr>
        <w:ind w:left="5955" w:hanging="360"/>
      </w:pPr>
      <w:rPr>
        <w:rFonts w:ascii="Courier New" w:hAnsi="Courier New" w:cs="Courier New" w:hint="default"/>
      </w:rPr>
    </w:lvl>
    <w:lvl w:ilvl="8" w:tplc="0C0A0005" w:tentative="1">
      <w:start w:val="1"/>
      <w:numFmt w:val="bullet"/>
      <w:lvlText w:val=""/>
      <w:lvlJc w:val="left"/>
      <w:pPr>
        <w:ind w:left="6675" w:hanging="360"/>
      </w:pPr>
      <w:rPr>
        <w:rFonts w:ascii="Wingdings" w:hAnsi="Wingdings" w:hint="default"/>
      </w:rPr>
    </w:lvl>
  </w:abstractNum>
  <w:abstractNum w:abstractNumId="9">
    <w:nsid w:val="55E62899"/>
    <w:multiLevelType w:val="hybridMultilevel"/>
    <w:tmpl w:val="6382CA34"/>
    <w:lvl w:ilvl="0" w:tplc="1324C71E">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6112463"/>
    <w:multiLevelType w:val="hybridMultilevel"/>
    <w:tmpl w:val="D088A15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2BF60FE"/>
    <w:multiLevelType w:val="hybridMultilevel"/>
    <w:tmpl w:val="730298E6"/>
    <w:lvl w:ilvl="0" w:tplc="0C0A0003">
      <w:start w:val="1"/>
      <w:numFmt w:val="bullet"/>
      <w:lvlText w:val="o"/>
      <w:lvlJc w:val="left"/>
      <w:pPr>
        <w:ind w:left="975" w:hanging="360"/>
      </w:pPr>
      <w:rPr>
        <w:rFonts w:ascii="Courier New" w:hAnsi="Courier New" w:cs="Courier New" w:hint="default"/>
      </w:rPr>
    </w:lvl>
    <w:lvl w:ilvl="1" w:tplc="0C0A0003" w:tentative="1">
      <w:start w:val="1"/>
      <w:numFmt w:val="bullet"/>
      <w:lvlText w:val="o"/>
      <w:lvlJc w:val="left"/>
      <w:pPr>
        <w:ind w:left="1695" w:hanging="360"/>
      </w:pPr>
      <w:rPr>
        <w:rFonts w:ascii="Courier New" w:hAnsi="Courier New" w:cs="Courier New" w:hint="default"/>
      </w:rPr>
    </w:lvl>
    <w:lvl w:ilvl="2" w:tplc="0C0A0005" w:tentative="1">
      <w:start w:val="1"/>
      <w:numFmt w:val="bullet"/>
      <w:lvlText w:val=""/>
      <w:lvlJc w:val="left"/>
      <w:pPr>
        <w:ind w:left="2415" w:hanging="360"/>
      </w:pPr>
      <w:rPr>
        <w:rFonts w:ascii="Wingdings" w:hAnsi="Wingdings" w:hint="default"/>
      </w:rPr>
    </w:lvl>
    <w:lvl w:ilvl="3" w:tplc="0C0A0001" w:tentative="1">
      <w:start w:val="1"/>
      <w:numFmt w:val="bullet"/>
      <w:lvlText w:val=""/>
      <w:lvlJc w:val="left"/>
      <w:pPr>
        <w:ind w:left="3135" w:hanging="360"/>
      </w:pPr>
      <w:rPr>
        <w:rFonts w:ascii="Symbol" w:hAnsi="Symbol" w:hint="default"/>
      </w:rPr>
    </w:lvl>
    <w:lvl w:ilvl="4" w:tplc="0C0A0003" w:tentative="1">
      <w:start w:val="1"/>
      <w:numFmt w:val="bullet"/>
      <w:lvlText w:val="o"/>
      <w:lvlJc w:val="left"/>
      <w:pPr>
        <w:ind w:left="3855" w:hanging="360"/>
      </w:pPr>
      <w:rPr>
        <w:rFonts w:ascii="Courier New" w:hAnsi="Courier New" w:cs="Courier New" w:hint="default"/>
      </w:rPr>
    </w:lvl>
    <w:lvl w:ilvl="5" w:tplc="0C0A0005" w:tentative="1">
      <w:start w:val="1"/>
      <w:numFmt w:val="bullet"/>
      <w:lvlText w:val=""/>
      <w:lvlJc w:val="left"/>
      <w:pPr>
        <w:ind w:left="4575" w:hanging="360"/>
      </w:pPr>
      <w:rPr>
        <w:rFonts w:ascii="Wingdings" w:hAnsi="Wingdings" w:hint="default"/>
      </w:rPr>
    </w:lvl>
    <w:lvl w:ilvl="6" w:tplc="0C0A0001" w:tentative="1">
      <w:start w:val="1"/>
      <w:numFmt w:val="bullet"/>
      <w:lvlText w:val=""/>
      <w:lvlJc w:val="left"/>
      <w:pPr>
        <w:ind w:left="5295" w:hanging="360"/>
      </w:pPr>
      <w:rPr>
        <w:rFonts w:ascii="Symbol" w:hAnsi="Symbol" w:hint="default"/>
      </w:rPr>
    </w:lvl>
    <w:lvl w:ilvl="7" w:tplc="0C0A0003" w:tentative="1">
      <w:start w:val="1"/>
      <w:numFmt w:val="bullet"/>
      <w:lvlText w:val="o"/>
      <w:lvlJc w:val="left"/>
      <w:pPr>
        <w:ind w:left="6015" w:hanging="360"/>
      </w:pPr>
      <w:rPr>
        <w:rFonts w:ascii="Courier New" w:hAnsi="Courier New" w:cs="Courier New" w:hint="default"/>
      </w:rPr>
    </w:lvl>
    <w:lvl w:ilvl="8" w:tplc="0C0A0005" w:tentative="1">
      <w:start w:val="1"/>
      <w:numFmt w:val="bullet"/>
      <w:lvlText w:val=""/>
      <w:lvlJc w:val="left"/>
      <w:pPr>
        <w:ind w:left="6735" w:hanging="360"/>
      </w:pPr>
      <w:rPr>
        <w:rFonts w:ascii="Wingdings" w:hAnsi="Wingdings" w:hint="default"/>
      </w:rPr>
    </w:lvl>
  </w:abstractNum>
  <w:num w:numId="1">
    <w:abstractNumId w:val="10"/>
  </w:num>
  <w:num w:numId="2">
    <w:abstractNumId w:val="0"/>
  </w:num>
  <w:num w:numId="3">
    <w:abstractNumId w:val="2"/>
  </w:num>
  <w:num w:numId="4">
    <w:abstractNumId w:val="5"/>
  </w:num>
  <w:num w:numId="5">
    <w:abstractNumId w:val="6"/>
  </w:num>
  <w:num w:numId="6">
    <w:abstractNumId w:val="9"/>
  </w:num>
  <w:num w:numId="7">
    <w:abstractNumId w:val="7"/>
  </w:num>
  <w:num w:numId="8">
    <w:abstractNumId w:val="11"/>
  </w:num>
  <w:num w:numId="9">
    <w:abstractNumId w:val="8"/>
  </w:num>
  <w:num w:numId="10">
    <w:abstractNumId w:val="3"/>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71C7"/>
    <w:rsid w:val="00014229"/>
    <w:rsid w:val="00031B96"/>
    <w:rsid w:val="000A062B"/>
    <w:rsid w:val="000E702E"/>
    <w:rsid w:val="001019F5"/>
    <w:rsid w:val="001171C7"/>
    <w:rsid w:val="00161169"/>
    <w:rsid w:val="001A2411"/>
    <w:rsid w:val="001A5C21"/>
    <w:rsid w:val="00225757"/>
    <w:rsid w:val="00257625"/>
    <w:rsid w:val="00320FAD"/>
    <w:rsid w:val="00324513"/>
    <w:rsid w:val="00330E63"/>
    <w:rsid w:val="004355B2"/>
    <w:rsid w:val="00473CF0"/>
    <w:rsid w:val="00481684"/>
    <w:rsid w:val="00486A0F"/>
    <w:rsid w:val="00487B9D"/>
    <w:rsid w:val="004A2F3C"/>
    <w:rsid w:val="00554D89"/>
    <w:rsid w:val="00565B39"/>
    <w:rsid w:val="005721AF"/>
    <w:rsid w:val="005A2A37"/>
    <w:rsid w:val="005B7358"/>
    <w:rsid w:val="005D0FE4"/>
    <w:rsid w:val="005D23D7"/>
    <w:rsid w:val="00760052"/>
    <w:rsid w:val="00770A7E"/>
    <w:rsid w:val="007D3CCC"/>
    <w:rsid w:val="007E13F4"/>
    <w:rsid w:val="008151A6"/>
    <w:rsid w:val="00952CBA"/>
    <w:rsid w:val="009978D4"/>
    <w:rsid w:val="00A933D5"/>
    <w:rsid w:val="00AE4B83"/>
    <w:rsid w:val="00B369BC"/>
    <w:rsid w:val="00C0265A"/>
    <w:rsid w:val="00C23512"/>
    <w:rsid w:val="00CD09B4"/>
    <w:rsid w:val="00D054F1"/>
    <w:rsid w:val="00D33AB9"/>
    <w:rsid w:val="00D37BAE"/>
    <w:rsid w:val="00D45CBE"/>
    <w:rsid w:val="00D64622"/>
    <w:rsid w:val="00E16396"/>
    <w:rsid w:val="00E236BD"/>
    <w:rsid w:val="00E44F2B"/>
    <w:rsid w:val="00E70C53"/>
    <w:rsid w:val="00ED58F2"/>
    <w:rsid w:val="00EF003B"/>
    <w:rsid w:val="00F30C4A"/>
    <w:rsid w:val="00F678D5"/>
    <w:rsid w:val="00F8176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1C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71C7"/>
    <w:pPr>
      <w:ind w:left="720"/>
      <w:contextualSpacing/>
    </w:pPr>
  </w:style>
  <w:style w:type="paragraph" w:customStyle="1" w:styleId="Default">
    <w:name w:val="Default"/>
    <w:rsid w:val="001171C7"/>
    <w:pPr>
      <w:autoSpaceDE w:val="0"/>
      <w:autoSpaceDN w:val="0"/>
      <w:adjustRightInd w:val="0"/>
      <w:spacing w:after="0" w:line="240" w:lineRule="auto"/>
    </w:pPr>
    <w:rPr>
      <w:rFonts w:ascii="Caviar Dreams" w:eastAsia="Calibri" w:hAnsi="Caviar Dreams" w:cs="Caviar Dreams"/>
      <w:color w:val="000000"/>
      <w:sz w:val="24"/>
      <w:szCs w:val="24"/>
      <w:lang w:eastAsia="es-ES"/>
    </w:rPr>
  </w:style>
  <w:style w:type="paragraph" w:styleId="NormalWeb">
    <w:name w:val="Normal (Web)"/>
    <w:basedOn w:val="Normal"/>
    <w:uiPriority w:val="99"/>
    <w:unhideWhenUsed/>
    <w:rsid w:val="001171C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font-size">
    <w:name w:val="font-size:"/>
    <w:basedOn w:val="Normal"/>
    <w:rsid w:val="00554D89"/>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
    <w:name w:val="Hyperlink"/>
    <w:basedOn w:val="Fuentedeprrafopredeter"/>
    <w:uiPriority w:val="99"/>
    <w:semiHidden/>
    <w:unhideWhenUsed/>
    <w:rsid w:val="00554D89"/>
    <w:rPr>
      <w:color w:val="0000FF"/>
      <w:u w:val="single"/>
    </w:rPr>
  </w:style>
  <w:style w:type="character" w:customStyle="1" w:styleId="ns">
    <w:name w:val="ns"/>
    <w:basedOn w:val="Fuentedeprrafopredeter"/>
    <w:rsid w:val="00554D89"/>
  </w:style>
  <w:style w:type="paragraph" w:styleId="Textodeglobo">
    <w:name w:val="Balloon Text"/>
    <w:basedOn w:val="Normal"/>
    <w:link w:val="TextodegloboCar"/>
    <w:uiPriority w:val="99"/>
    <w:semiHidden/>
    <w:unhideWhenUsed/>
    <w:rsid w:val="00554D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4D89"/>
    <w:rPr>
      <w:rFonts w:ascii="Tahoma" w:eastAsia="Calibri" w:hAnsi="Tahoma" w:cs="Tahoma"/>
      <w:sz w:val="16"/>
      <w:szCs w:val="16"/>
    </w:rPr>
  </w:style>
  <w:style w:type="character" w:styleId="Textoennegrita">
    <w:name w:val="Strong"/>
    <w:basedOn w:val="Fuentedeprrafopredeter"/>
    <w:uiPriority w:val="22"/>
    <w:qFormat/>
    <w:rsid w:val="00554D89"/>
    <w:rPr>
      <w:b/>
      <w:bCs/>
    </w:rPr>
  </w:style>
  <w:style w:type="paragraph" w:customStyle="1" w:styleId="ml-40px">
    <w:name w:val="ml-40px"/>
    <w:basedOn w:val="Normal"/>
    <w:rsid w:val="00554D89"/>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redeterminado">
    <w:name w:val="Predeterminado"/>
    <w:rsid w:val="00D45CBE"/>
    <w:pPr>
      <w:autoSpaceDE w:val="0"/>
      <w:autoSpaceDN w:val="0"/>
      <w:adjustRightInd w:val="0"/>
      <w:spacing w:after="0" w:line="200" w:lineRule="atLeast"/>
    </w:pPr>
    <w:rPr>
      <w:rFonts w:ascii="Mangal" w:eastAsia="Microsoft YaHei" w:hAnsi="Mangal" w:cs="Mangal"/>
      <w:kern w:val="1"/>
      <w:sz w:val="36"/>
      <w:szCs w:val="36"/>
    </w:rPr>
  </w:style>
</w:styles>
</file>

<file path=word/webSettings.xml><?xml version="1.0" encoding="utf-8"?>
<w:webSettings xmlns:r="http://schemas.openxmlformats.org/officeDocument/2006/relationships" xmlns:w="http://schemas.openxmlformats.org/wordprocessingml/2006/main">
  <w:divs>
    <w:div w:id="176581615">
      <w:bodyDiv w:val="1"/>
      <w:marLeft w:val="0"/>
      <w:marRight w:val="0"/>
      <w:marTop w:val="0"/>
      <w:marBottom w:val="0"/>
      <w:divBdr>
        <w:top w:val="none" w:sz="0" w:space="0" w:color="auto"/>
        <w:left w:val="none" w:sz="0" w:space="0" w:color="auto"/>
        <w:bottom w:val="none" w:sz="0" w:space="0" w:color="auto"/>
        <w:right w:val="none" w:sz="0" w:space="0" w:color="auto"/>
      </w:divBdr>
    </w:div>
    <w:div w:id="51106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s.ced.junta-andalucia.es/educacion/portals/delegate/content/0c4f4c50-b038-48c0-9a80-de10bf5ad75a" TargetMode="External"/><Relationship Id="rId13" Type="http://schemas.openxmlformats.org/officeDocument/2006/relationships/hyperlink" Target="http://www.educacionyfp.gob.es/educacion/mc/lomce/el-curriculo/curriculo-primaria-eso-bachillerato/competencias-clave/digital.html" TargetMode="External"/><Relationship Id="rId1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hyperlink" Target="http://www.educacionyfp.gob.es/educacion/mc/lomce/el-curriculo/curriculo-primaria-eso-bachillerato/competencias-clave/competencias-clave/ciencias.html" TargetMode="External"/><Relationship Id="rId17" Type="http://schemas.openxmlformats.org/officeDocument/2006/relationships/hyperlink" Target="http://www.educacionyfp.gob.es/educacion/mc/lomce/el-curriculo/curriculo-primaria-eso-bachillerato/competencias-clave/cultura.html" TargetMode="External"/><Relationship Id="rId2" Type="http://schemas.openxmlformats.org/officeDocument/2006/relationships/numbering" Target="numbering.xml"/><Relationship Id="rId16" Type="http://schemas.openxmlformats.org/officeDocument/2006/relationships/hyperlink" Target="http://www.educacionyfp.gob.es/educacion/mc/lomce/el-curriculo/curriculo-primaria-eso-bachillerato/competencias-clave/i.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educacionyfp.gob.es/educacion/mc/lomce/el-curriculo/curriculo-primaria-eso-bachillerato/competencias-clave/liguistica.html" TargetMode="External"/><Relationship Id="rId5" Type="http://schemas.openxmlformats.org/officeDocument/2006/relationships/webSettings" Target="webSettings.xml"/><Relationship Id="rId15" Type="http://schemas.openxmlformats.org/officeDocument/2006/relationships/hyperlink" Target="http://www.educacionyfp.gob.es/educacion/mc/lomce/el-curriculo/curriculo-primaria-eso-bachillerato/competencias-clave/social-civica.html"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e.es/diario_boe/txt.php?id=BOE-A-2015-37" TargetMode="External"/><Relationship Id="rId14" Type="http://schemas.openxmlformats.org/officeDocument/2006/relationships/hyperlink" Target="http://www.educacionyfp.gob.es/educacion/mc/lomce/el-curriculo/curriculo-primaria-eso-bachillerato/competencias-clave/aprend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9B7BF-982D-4C22-B2B3-068159CEA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1822</Words>
  <Characters>10025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11824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 name</dc:creator>
  <cp:lastModifiedBy>EQUIPO 1</cp:lastModifiedBy>
  <cp:revision>3</cp:revision>
  <cp:lastPrinted>2020-03-05T08:54:00Z</cp:lastPrinted>
  <dcterms:created xsi:type="dcterms:W3CDTF">2020-03-05T08:53:00Z</dcterms:created>
  <dcterms:modified xsi:type="dcterms:W3CDTF">2020-03-05T09:09:00Z</dcterms:modified>
</cp:coreProperties>
</file>