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C65CC" w14:textId="77777777" w:rsidR="00DA2E97" w:rsidRDefault="00DA2E97" w:rsidP="004150E6">
      <w:pPr>
        <w:ind w:left="-709"/>
      </w:pPr>
    </w:p>
    <w:tbl>
      <w:tblPr>
        <w:tblStyle w:val="Tablaconcuadrcula"/>
        <w:tblW w:w="9644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8"/>
      </w:tblGrid>
      <w:tr w:rsidR="00DA2E97" w14:paraId="09F0DBA2" w14:textId="77777777" w:rsidTr="00F32EC7">
        <w:tc>
          <w:tcPr>
            <w:tcW w:w="4536" w:type="dxa"/>
          </w:tcPr>
          <w:p w14:paraId="3CEA3766" w14:textId="1D30D8E8" w:rsidR="00DA2E97" w:rsidRPr="00F32EC7" w:rsidRDefault="00F32EC7" w:rsidP="00DA2E97">
            <w:pPr>
              <w:jc w:val="both"/>
              <w:rPr>
                <w:rFonts w:ascii="Tahoma" w:hAnsi="Tahoma" w:cs="Tahoma"/>
                <w:u w:val="single"/>
              </w:rPr>
            </w:pPr>
            <w:r w:rsidRPr="00F32EC7">
              <w:rPr>
                <w:rFonts w:ascii="Tahoma" w:hAnsi="Tahoma" w:cs="Tahoma"/>
                <w:u w:val="single"/>
              </w:rPr>
              <w:t>Asisten</w:t>
            </w:r>
            <w:r w:rsidR="00DA2E97" w:rsidRPr="00F32EC7">
              <w:rPr>
                <w:rFonts w:ascii="Tahoma" w:hAnsi="Tahoma" w:cs="Tahoma"/>
                <w:u w:val="single"/>
              </w:rPr>
              <w:t>tes:</w:t>
            </w:r>
          </w:p>
          <w:p w14:paraId="598709D2" w14:textId="55F97215" w:rsidR="00227EC3" w:rsidRPr="003B3581" w:rsidRDefault="00227EC3" w:rsidP="00227EC3">
            <w:pPr>
              <w:rPr>
                <w:rFonts w:ascii="Tahoma" w:hAnsi="Tahoma" w:cs="Tahoma"/>
                <w:color w:val="000000" w:themeColor="text1"/>
              </w:rPr>
            </w:pPr>
            <w:r w:rsidRPr="003B3581">
              <w:rPr>
                <w:rFonts w:ascii="Tahoma" w:hAnsi="Tahoma" w:cs="Tahoma"/>
                <w:color w:val="000000" w:themeColor="text1"/>
              </w:rPr>
              <w:t>ALGAR CANTERO, Jesús José.</w:t>
            </w:r>
          </w:p>
          <w:p w14:paraId="2C909D0D" w14:textId="07AA73D2" w:rsidR="00227EC3" w:rsidRPr="003B3581" w:rsidRDefault="00227EC3" w:rsidP="00227EC3">
            <w:pPr>
              <w:rPr>
                <w:rFonts w:ascii="Tahoma" w:hAnsi="Tahoma" w:cs="Tahoma"/>
                <w:color w:val="000000" w:themeColor="text1"/>
              </w:rPr>
            </w:pPr>
            <w:r w:rsidRPr="003B3581">
              <w:rPr>
                <w:rFonts w:ascii="Tahoma" w:hAnsi="Tahoma" w:cs="Tahoma"/>
                <w:color w:val="000000" w:themeColor="text1"/>
              </w:rPr>
              <w:t>CHACÓN RODRÍGUEZ, Manuel.</w:t>
            </w:r>
          </w:p>
          <w:p w14:paraId="42E5B472" w14:textId="32EB4883" w:rsidR="00227EC3" w:rsidRPr="003B3581" w:rsidRDefault="00227EC3" w:rsidP="00227EC3">
            <w:pPr>
              <w:rPr>
                <w:rFonts w:ascii="Tahoma" w:hAnsi="Tahoma" w:cs="Tahoma"/>
                <w:color w:val="000000" w:themeColor="text1"/>
              </w:rPr>
            </w:pPr>
            <w:r w:rsidRPr="003B3581">
              <w:rPr>
                <w:rFonts w:ascii="Tahoma" w:hAnsi="Tahoma" w:cs="Tahoma"/>
                <w:color w:val="000000" w:themeColor="text1"/>
              </w:rPr>
              <w:t>CONTRERAS LÓPEZ, Antonia.</w:t>
            </w:r>
          </w:p>
          <w:p w14:paraId="01484027" w14:textId="2D889639" w:rsidR="00227EC3" w:rsidRPr="003B3581" w:rsidRDefault="00227EC3" w:rsidP="00227EC3">
            <w:pPr>
              <w:rPr>
                <w:rFonts w:ascii="Tahoma" w:hAnsi="Tahoma" w:cs="Tahoma"/>
                <w:color w:val="000000" w:themeColor="text1"/>
              </w:rPr>
            </w:pPr>
            <w:r w:rsidRPr="003B3581">
              <w:rPr>
                <w:rFonts w:ascii="Tahoma" w:hAnsi="Tahoma" w:cs="Tahoma"/>
                <w:color w:val="000000" w:themeColor="text1"/>
              </w:rPr>
              <w:t>GARCÍA ROJAS, Antonio María.</w:t>
            </w:r>
          </w:p>
          <w:p w14:paraId="4BD1B743" w14:textId="1D6AC12D" w:rsidR="00227EC3" w:rsidRPr="003B3581" w:rsidRDefault="00227EC3" w:rsidP="00227EC3">
            <w:pPr>
              <w:rPr>
                <w:rFonts w:ascii="Tahoma" w:hAnsi="Tahoma" w:cs="Tahoma"/>
                <w:color w:val="000000" w:themeColor="text1"/>
              </w:rPr>
            </w:pPr>
            <w:r w:rsidRPr="003B3581">
              <w:rPr>
                <w:rFonts w:ascii="Tahoma" w:hAnsi="Tahoma" w:cs="Tahoma"/>
                <w:color w:val="000000" w:themeColor="text1"/>
              </w:rPr>
              <w:t>ROLDÁN ALCÁNTARA, Leonardo.</w:t>
            </w:r>
          </w:p>
          <w:p w14:paraId="47706DCA" w14:textId="3CFD7E91" w:rsidR="00227EC3" w:rsidRPr="003B3581" w:rsidRDefault="00227EC3" w:rsidP="00227EC3">
            <w:pPr>
              <w:rPr>
                <w:rFonts w:ascii="Tahoma" w:hAnsi="Tahoma" w:cs="Tahoma"/>
                <w:color w:val="000000" w:themeColor="text1"/>
              </w:rPr>
            </w:pPr>
            <w:r w:rsidRPr="003B3581">
              <w:rPr>
                <w:rFonts w:ascii="Tahoma" w:hAnsi="Tahoma" w:cs="Tahoma"/>
                <w:color w:val="000000" w:themeColor="text1"/>
              </w:rPr>
              <w:t>CASTRO ROMERO, Julián.</w:t>
            </w:r>
          </w:p>
          <w:p w14:paraId="3F30CBA1" w14:textId="2115A9E4" w:rsidR="00227EC3" w:rsidRPr="003B3581" w:rsidRDefault="00227EC3" w:rsidP="00227EC3">
            <w:pPr>
              <w:rPr>
                <w:rFonts w:ascii="Tahoma" w:hAnsi="Tahoma" w:cs="Tahoma"/>
                <w:color w:val="000000" w:themeColor="text1"/>
              </w:rPr>
            </w:pPr>
            <w:r w:rsidRPr="003B3581">
              <w:rPr>
                <w:rFonts w:ascii="Tahoma" w:hAnsi="Tahoma" w:cs="Tahoma"/>
                <w:color w:val="000000" w:themeColor="text1"/>
              </w:rPr>
              <w:t>GARCÍA-GIRALDA RODRÍGUEZ, Cecilia.</w:t>
            </w:r>
          </w:p>
          <w:p w14:paraId="4E00B2E2" w14:textId="7F91D0BA" w:rsidR="00227EC3" w:rsidRPr="003B3581" w:rsidRDefault="00227EC3" w:rsidP="00227EC3">
            <w:pPr>
              <w:rPr>
                <w:rFonts w:ascii="Tahoma" w:hAnsi="Tahoma" w:cs="Tahoma"/>
                <w:color w:val="000000" w:themeColor="text1"/>
              </w:rPr>
            </w:pPr>
            <w:r w:rsidRPr="003B3581">
              <w:rPr>
                <w:rFonts w:ascii="Tahoma" w:hAnsi="Tahoma" w:cs="Tahoma"/>
                <w:color w:val="000000" w:themeColor="text1"/>
              </w:rPr>
              <w:t>GUERRERO CABRERA, Manuel.</w:t>
            </w:r>
          </w:p>
          <w:p w14:paraId="39E13BED" w14:textId="0AD0892E" w:rsidR="00DA2E97" w:rsidRPr="003B3581" w:rsidRDefault="00227EC3" w:rsidP="00227EC3">
            <w:pPr>
              <w:rPr>
                <w:rFonts w:ascii="Tahoma" w:hAnsi="Tahoma" w:cs="Tahoma"/>
                <w:color w:val="000000" w:themeColor="text1"/>
              </w:rPr>
            </w:pPr>
            <w:r w:rsidRPr="003B3581">
              <w:rPr>
                <w:rFonts w:ascii="Tahoma" w:hAnsi="Tahoma" w:cs="Tahoma"/>
                <w:color w:val="000000" w:themeColor="text1"/>
              </w:rPr>
              <w:t>GUZMÁN MORAL, Salvador.</w:t>
            </w:r>
          </w:p>
          <w:p w14:paraId="10C4BDBB" w14:textId="77777777" w:rsidR="00DA2E97" w:rsidRDefault="00DA2E97" w:rsidP="00DA2E97">
            <w:pPr>
              <w:jc w:val="both"/>
            </w:pPr>
          </w:p>
          <w:p w14:paraId="66AF5F1C" w14:textId="77777777" w:rsidR="00DA2E97" w:rsidRDefault="00DA2E97" w:rsidP="00DA2E97">
            <w:pPr>
              <w:jc w:val="both"/>
            </w:pPr>
          </w:p>
          <w:p w14:paraId="70E0AD81" w14:textId="77777777" w:rsidR="00DA2E97" w:rsidRDefault="00DA2E97" w:rsidP="00DA2E97">
            <w:pPr>
              <w:jc w:val="both"/>
            </w:pPr>
          </w:p>
        </w:tc>
        <w:tc>
          <w:tcPr>
            <w:tcW w:w="5108" w:type="dxa"/>
          </w:tcPr>
          <w:p w14:paraId="53E966CE" w14:textId="2A07D14A" w:rsidR="00DA2E97" w:rsidRPr="003B3581" w:rsidRDefault="00151D68" w:rsidP="00F32EC7">
            <w:pPr>
              <w:ind w:right="176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En el IES Aguilar y Eslava, </w:t>
            </w:r>
            <w:r w:rsidR="003B3581" w:rsidRPr="003B3581">
              <w:rPr>
                <w:rFonts w:ascii="Tahoma" w:hAnsi="Tahoma" w:cs="Tahoma"/>
                <w:color w:val="000000" w:themeColor="text1"/>
              </w:rPr>
              <w:t>siendo las 1</w:t>
            </w:r>
            <w:r w:rsidR="00003CFD">
              <w:rPr>
                <w:rFonts w:ascii="Tahoma" w:hAnsi="Tahoma" w:cs="Tahoma"/>
                <w:color w:val="000000" w:themeColor="text1"/>
              </w:rPr>
              <w:t>1</w:t>
            </w:r>
            <w:r w:rsidR="003B3581" w:rsidRPr="003B3581">
              <w:rPr>
                <w:rFonts w:ascii="Tahoma" w:hAnsi="Tahoma" w:cs="Tahoma"/>
                <w:color w:val="000000" w:themeColor="text1"/>
              </w:rPr>
              <w:t>´</w:t>
            </w:r>
            <w:r w:rsidR="00003CFD">
              <w:rPr>
                <w:rFonts w:ascii="Tahoma" w:hAnsi="Tahoma" w:cs="Tahoma"/>
                <w:color w:val="000000" w:themeColor="text1"/>
              </w:rPr>
              <w:t>3</w:t>
            </w:r>
            <w:r w:rsidR="003B3581" w:rsidRPr="003B3581">
              <w:rPr>
                <w:rFonts w:ascii="Tahoma" w:hAnsi="Tahoma" w:cs="Tahoma"/>
                <w:color w:val="000000" w:themeColor="text1"/>
              </w:rPr>
              <w:t xml:space="preserve">0 horas del día </w:t>
            </w:r>
            <w:r w:rsidR="00B47FF4">
              <w:rPr>
                <w:rFonts w:ascii="Tahoma" w:hAnsi="Tahoma" w:cs="Tahoma"/>
                <w:color w:val="000000" w:themeColor="text1"/>
              </w:rPr>
              <w:t>9 de marzo de 2020</w:t>
            </w:r>
            <w:r w:rsidR="003B3581" w:rsidRPr="003B3581">
              <w:rPr>
                <w:rFonts w:ascii="Tahoma" w:hAnsi="Tahoma" w:cs="Tahoma"/>
                <w:color w:val="000000" w:themeColor="text1"/>
              </w:rPr>
              <w:t xml:space="preserve">, se reúnen las personas relacionadas al margen para celebrar la reunión </w:t>
            </w:r>
            <w:r>
              <w:rPr>
                <w:rFonts w:ascii="Tahoma" w:hAnsi="Tahoma" w:cs="Tahoma"/>
                <w:color w:val="000000" w:themeColor="text1"/>
              </w:rPr>
              <w:t>constitutiva</w:t>
            </w:r>
            <w:r w:rsidR="003B3581" w:rsidRPr="003B3581">
              <w:rPr>
                <w:rFonts w:ascii="Tahoma" w:hAnsi="Tahoma" w:cs="Tahoma"/>
                <w:color w:val="000000" w:themeColor="text1"/>
              </w:rPr>
              <w:t xml:space="preserve"> del Grupo de Trabajo: EL MUSEO AGUILAR Y ESLAVA COMO RECURSO EDUCATIVO (II</w:t>
            </w:r>
            <w:r w:rsidR="003B3581" w:rsidRPr="003B3581">
              <w:rPr>
                <w:rFonts w:ascii="Tahoma" w:hAnsi="Tahoma" w:cs="Tahoma"/>
                <w:color w:val="000000" w:themeColor="text1"/>
              </w:rPr>
              <w:t>)</w:t>
            </w:r>
            <w:r w:rsidR="003B3581" w:rsidRPr="003B3581">
              <w:rPr>
                <w:rFonts w:ascii="Tahoma" w:hAnsi="Tahoma" w:cs="Tahoma"/>
                <w:color w:val="000000" w:themeColor="text1"/>
              </w:rPr>
              <w:t>, con el siguiente orden del día</w:t>
            </w:r>
            <w:r w:rsidR="003B3581" w:rsidRPr="003B3581">
              <w:rPr>
                <w:rFonts w:ascii="Tahoma" w:hAnsi="Tahoma" w:cs="Tahoma"/>
                <w:color w:val="000000" w:themeColor="text1"/>
              </w:rPr>
              <w:t>.</w:t>
            </w:r>
          </w:p>
          <w:p w14:paraId="1B84EF69" w14:textId="77777777" w:rsidR="003B3581" w:rsidRPr="003B3581" w:rsidRDefault="003B3581" w:rsidP="00F32EC7">
            <w:pPr>
              <w:ind w:right="176"/>
              <w:jc w:val="both"/>
              <w:rPr>
                <w:rFonts w:ascii="Tahoma" w:hAnsi="Tahoma" w:cs="Tahoma"/>
                <w:color w:val="000000" w:themeColor="text1"/>
              </w:rPr>
            </w:pPr>
          </w:p>
          <w:p w14:paraId="3C19C121" w14:textId="1B30E77D" w:rsidR="00DA2E97" w:rsidRPr="003B3581" w:rsidRDefault="00DA2E97" w:rsidP="00F32EC7">
            <w:pPr>
              <w:ind w:right="176"/>
              <w:jc w:val="both"/>
              <w:rPr>
                <w:rFonts w:ascii="Tahoma" w:hAnsi="Tahoma" w:cs="Tahoma"/>
                <w:color w:val="000000" w:themeColor="text1"/>
              </w:rPr>
            </w:pPr>
            <w:r w:rsidRPr="003B3581">
              <w:rPr>
                <w:rFonts w:ascii="Tahoma" w:hAnsi="Tahoma" w:cs="Tahoma"/>
                <w:color w:val="000000" w:themeColor="text1"/>
              </w:rPr>
              <w:t xml:space="preserve">1. </w:t>
            </w:r>
            <w:r w:rsidR="003B3581">
              <w:rPr>
                <w:rFonts w:ascii="Tahoma" w:hAnsi="Tahoma" w:cs="Tahoma"/>
                <w:color w:val="000000" w:themeColor="text1"/>
              </w:rPr>
              <w:t>Informe del Coordinador.</w:t>
            </w:r>
          </w:p>
          <w:p w14:paraId="25759952" w14:textId="4703E4C7" w:rsidR="00C8370E" w:rsidRDefault="00DA2E97" w:rsidP="00F32EC7">
            <w:pPr>
              <w:ind w:right="176"/>
              <w:jc w:val="both"/>
              <w:rPr>
                <w:rFonts w:ascii="Tahoma" w:hAnsi="Tahoma" w:cs="Tahoma"/>
                <w:color w:val="000000" w:themeColor="text1"/>
              </w:rPr>
            </w:pPr>
            <w:r w:rsidRPr="003B3581">
              <w:rPr>
                <w:rFonts w:ascii="Tahoma" w:hAnsi="Tahoma" w:cs="Tahoma"/>
                <w:color w:val="000000" w:themeColor="text1"/>
              </w:rPr>
              <w:t>2.</w:t>
            </w:r>
            <w:r w:rsidR="00C8370E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AB4425">
              <w:rPr>
                <w:rFonts w:ascii="Tahoma" w:hAnsi="Tahoma" w:cs="Tahoma"/>
                <w:color w:val="000000" w:themeColor="text1"/>
              </w:rPr>
              <w:t>Valoración</w:t>
            </w:r>
            <w:r w:rsidR="00C8370E">
              <w:rPr>
                <w:rFonts w:ascii="Tahoma" w:hAnsi="Tahoma" w:cs="Tahoma"/>
                <w:color w:val="000000" w:themeColor="text1"/>
              </w:rPr>
              <w:t xml:space="preserve"> de</w:t>
            </w:r>
            <w:r w:rsidR="00AB4425">
              <w:rPr>
                <w:rFonts w:ascii="Tahoma" w:hAnsi="Tahoma" w:cs="Tahoma"/>
                <w:color w:val="000000" w:themeColor="text1"/>
              </w:rPr>
              <w:t>l</w:t>
            </w:r>
            <w:r w:rsidR="00C8370E">
              <w:rPr>
                <w:rFonts w:ascii="Tahoma" w:hAnsi="Tahoma" w:cs="Tahoma"/>
                <w:color w:val="000000" w:themeColor="text1"/>
              </w:rPr>
              <w:t xml:space="preserve"> trabajo realizado</w:t>
            </w:r>
            <w:r w:rsidR="00AB4425">
              <w:rPr>
                <w:rFonts w:ascii="Tahoma" w:hAnsi="Tahoma" w:cs="Tahoma"/>
                <w:color w:val="000000" w:themeColor="text1"/>
              </w:rPr>
              <w:t xml:space="preserve"> y propuestas de a</w:t>
            </w:r>
            <w:r w:rsidR="00C8370E">
              <w:rPr>
                <w:rFonts w:ascii="Tahoma" w:hAnsi="Tahoma" w:cs="Tahoma"/>
                <w:color w:val="000000" w:themeColor="text1"/>
              </w:rPr>
              <w:t>ctividades por realizar.</w:t>
            </w:r>
          </w:p>
          <w:p w14:paraId="0E6D15FA" w14:textId="698F4D21" w:rsidR="00DA2E97" w:rsidRPr="003B3581" w:rsidRDefault="00AB4425" w:rsidP="00F32EC7">
            <w:pPr>
              <w:ind w:right="176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</w:t>
            </w:r>
            <w:r w:rsidR="00C8370E">
              <w:rPr>
                <w:rFonts w:ascii="Tahoma" w:hAnsi="Tahoma" w:cs="Tahoma"/>
                <w:color w:val="000000" w:themeColor="text1"/>
              </w:rPr>
              <w:t xml:space="preserve">. </w:t>
            </w:r>
            <w:r w:rsidR="00DA2E97" w:rsidRPr="003B3581">
              <w:rPr>
                <w:rFonts w:ascii="Tahoma" w:hAnsi="Tahoma" w:cs="Tahoma"/>
                <w:color w:val="000000" w:themeColor="text1"/>
              </w:rPr>
              <w:t>Ruegos y preguntas.</w:t>
            </w:r>
          </w:p>
        </w:tc>
      </w:tr>
    </w:tbl>
    <w:p w14:paraId="7BA573B5" w14:textId="1A5B2C2F" w:rsidR="00DA2E97" w:rsidRPr="003B3581" w:rsidRDefault="00190C32" w:rsidP="00F32EC7">
      <w:pPr>
        <w:rPr>
          <w:rFonts w:ascii="Tahoma" w:hAnsi="Tahoma" w:cs="Tahoma"/>
        </w:rPr>
      </w:pPr>
      <w:r w:rsidRPr="003B3581">
        <w:rPr>
          <w:rFonts w:ascii="Tahoma" w:hAnsi="Tahoma" w:cs="Tahoma"/>
        </w:rPr>
        <w:t>El coordinador</w:t>
      </w:r>
      <w:r w:rsidR="00DA2E97" w:rsidRPr="003B3581">
        <w:rPr>
          <w:rFonts w:ascii="Tahoma" w:hAnsi="Tahoma" w:cs="Tahoma"/>
        </w:rPr>
        <w:t xml:space="preserve"> del G</w:t>
      </w:r>
      <w:r w:rsidRPr="003B3581">
        <w:rPr>
          <w:rFonts w:ascii="Tahoma" w:hAnsi="Tahoma" w:cs="Tahoma"/>
        </w:rPr>
        <w:t xml:space="preserve">rupo de </w:t>
      </w:r>
      <w:r w:rsidR="00DA2E97" w:rsidRPr="003B3581">
        <w:rPr>
          <w:rFonts w:ascii="Tahoma" w:hAnsi="Tahoma" w:cs="Tahoma"/>
        </w:rPr>
        <w:t>T</w:t>
      </w:r>
      <w:r w:rsidRPr="003B3581">
        <w:rPr>
          <w:rFonts w:ascii="Tahoma" w:hAnsi="Tahoma" w:cs="Tahoma"/>
        </w:rPr>
        <w:t>rabajo</w:t>
      </w:r>
      <w:r w:rsidR="00DA2E97" w:rsidRPr="003B3581">
        <w:rPr>
          <w:rFonts w:ascii="Tahoma" w:hAnsi="Tahoma" w:cs="Tahoma"/>
        </w:rPr>
        <w:t xml:space="preserve"> inicia la reunión a la hora arriba indicada dando paso al desarrollo del orden del día, donde se tratan los siguientes aspectos: </w:t>
      </w:r>
    </w:p>
    <w:p w14:paraId="2973B65A" w14:textId="00A89F6A" w:rsidR="00AB4425" w:rsidRDefault="00DA2E97" w:rsidP="00AB4425">
      <w:pPr>
        <w:jc w:val="both"/>
        <w:rPr>
          <w:rFonts w:ascii="Tahoma" w:hAnsi="Tahoma" w:cs="Tahoma"/>
        </w:rPr>
      </w:pPr>
      <w:r w:rsidRPr="00D8034F">
        <w:rPr>
          <w:rFonts w:ascii="Tahoma" w:hAnsi="Tahoma" w:cs="Tahoma"/>
        </w:rPr>
        <w:t>1.</w:t>
      </w:r>
      <w:r w:rsidR="00A4781B" w:rsidRPr="00D8034F">
        <w:rPr>
          <w:rFonts w:ascii="Tahoma" w:hAnsi="Tahoma" w:cs="Tahoma"/>
        </w:rPr>
        <w:t xml:space="preserve"> </w:t>
      </w:r>
      <w:r w:rsidR="003B3581" w:rsidRPr="00D8034F">
        <w:rPr>
          <w:rFonts w:ascii="Tahoma" w:hAnsi="Tahoma" w:cs="Tahoma"/>
        </w:rPr>
        <w:t>En primer lugar el coordinador</w:t>
      </w:r>
      <w:r w:rsidR="00C8370E">
        <w:rPr>
          <w:rFonts w:ascii="Tahoma" w:hAnsi="Tahoma" w:cs="Tahoma"/>
        </w:rPr>
        <w:t xml:space="preserve"> informa</w:t>
      </w:r>
      <w:r w:rsidR="00AB4425">
        <w:rPr>
          <w:rFonts w:ascii="Tahoma" w:hAnsi="Tahoma" w:cs="Tahoma"/>
        </w:rPr>
        <w:t xml:space="preserve"> sobre la situación del GT a estas alturas del curso.</w:t>
      </w:r>
      <w:r w:rsidR="00AB4425" w:rsidRPr="00AB4425">
        <w:rPr>
          <w:rFonts w:ascii="Tahoma" w:hAnsi="Tahoma" w:cs="Tahoma"/>
        </w:rPr>
        <w:t xml:space="preserve"> </w:t>
      </w:r>
      <w:r w:rsidR="00AB4425">
        <w:rPr>
          <w:rFonts w:ascii="Tahoma" w:hAnsi="Tahoma" w:cs="Tahoma"/>
        </w:rPr>
        <w:t xml:space="preserve">Las actividades del GT </w:t>
      </w:r>
      <w:r w:rsidR="00AB4425">
        <w:rPr>
          <w:rFonts w:ascii="Tahoma" w:hAnsi="Tahoma" w:cs="Tahoma"/>
        </w:rPr>
        <w:t xml:space="preserve">están teniendo </w:t>
      </w:r>
      <w:r w:rsidR="00AB4425">
        <w:rPr>
          <w:rFonts w:ascii="Tahoma" w:hAnsi="Tahoma" w:cs="Tahoma"/>
        </w:rPr>
        <w:t xml:space="preserve">una repercusión directa en el aula y </w:t>
      </w:r>
      <w:r w:rsidR="00AB4425">
        <w:rPr>
          <w:rFonts w:ascii="Tahoma" w:hAnsi="Tahoma" w:cs="Tahoma"/>
        </w:rPr>
        <w:t>el profesorado y el alumnado están trabajando de forma</w:t>
      </w:r>
      <w:r w:rsidR="00AB4425" w:rsidRPr="00C83C4A">
        <w:rPr>
          <w:rFonts w:ascii="Tahoma" w:hAnsi="Tahoma" w:cs="Tahoma"/>
        </w:rPr>
        <w:t xml:space="preserve"> activa y colabora</w:t>
      </w:r>
      <w:r w:rsidR="00AB4425">
        <w:rPr>
          <w:rFonts w:ascii="Tahoma" w:hAnsi="Tahoma" w:cs="Tahoma"/>
        </w:rPr>
        <w:t>tiva</w:t>
      </w:r>
      <w:r w:rsidR="00AB4425">
        <w:rPr>
          <w:rFonts w:ascii="Tahoma" w:hAnsi="Tahoma" w:cs="Tahoma"/>
        </w:rPr>
        <w:t>.</w:t>
      </w:r>
    </w:p>
    <w:p w14:paraId="0949890B" w14:textId="324D2326" w:rsidR="00C83C4A" w:rsidRDefault="00DA2E97" w:rsidP="00AB4425">
      <w:pPr>
        <w:jc w:val="both"/>
        <w:rPr>
          <w:rFonts w:ascii="Tahoma" w:hAnsi="Tahoma" w:cs="Tahoma"/>
        </w:rPr>
      </w:pPr>
      <w:r w:rsidRPr="00D8034F">
        <w:rPr>
          <w:rFonts w:ascii="Tahoma" w:hAnsi="Tahoma" w:cs="Tahoma"/>
        </w:rPr>
        <w:t xml:space="preserve">2. </w:t>
      </w:r>
      <w:r w:rsidR="0078796C" w:rsidRPr="00D8034F">
        <w:rPr>
          <w:rFonts w:ascii="Tahoma" w:hAnsi="Tahoma" w:cs="Tahoma"/>
        </w:rPr>
        <w:t>A continuación</w:t>
      </w:r>
      <w:r w:rsidR="00C83C4A">
        <w:rPr>
          <w:rFonts w:ascii="Tahoma" w:hAnsi="Tahoma" w:cs="Tahoma"/>
        </w:rPr>
        <w:t xml:space="preserve"> </w:t>
      </w:r>
      <w:r w:rsidR="00AB4425">
        <w:rPr>
          <w:rFonts w:ascii="Tahoma" w:hAnsi="Tahoma" w:cs="Tahoma"/>
        </w:rPr>
        <w:t>hace una valoración del trabajo realizado:</w:t>
      </w:r>
    </w:p>
    <w:p w14:paraId="3C10C4C2" w14:textId="77777777" w:rsidR="00BB673B" w:rsidRDefault="00AB4425" w:rsidP="00AB442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Durante </w:t>
      </w:r>
      <w:r w:rsidR="00BB673B">
        <w:rPr>
          <w:rFonts w:ascii="Tahoma" w:hAnsi="Tahoma" w:cs="Tahoma"/>
        </w:rPr>
        <w:t>lo que va de curso</w:t>
      </w:r>
      <w:r>
        <w:rPr>
          <w:rFonts w:ascii="Tahoma" w:hAnsi="Tahoma" w:cs="Tahoma"/>
        </w:rPr>
        <w:t xml:space="preserve"> se han realizado diferentes v</w:t>
      </w:r>
      <w:r w:rsidR="00003CFD" w:rsidRPr="00AB4425">
        <w:rPr>
          <w:rFonts w:ascii="Tahoma" w:hAnsi="Tahoma" w:cs="Tahoma"/>
        </w:rPr>
        <w:t xml:space="preserve">isitas </w:t>
      </w:r>
      <w:r>
        <w:rPr>
          <w:rFonts w:ascii="Tahoma" w:hAnsi="Tahoma" w:cs="Tahoma"/>
        </w:rPr>
        <w:t xml:space="preserve">al </w:t>
      </w:r>
      <w:r w:rsidR="00003CFD" w:rsidRPr="00AB4425">
        <w:rPr>
          <w:rFonts w:ascii="Tahoma" w:hAnsi="Tahoma" w:cs="Tahoma"/>
        </w:rPr>
        <w:t xml:space="preserve">Museo Aguilar y Eslava, </w:t>
      </w:r>
      <w:r>
        <w:rPr>
          <w:rFonts w:ascii="Tahoma" w:hAnsi="Tahoma" w:cs="Tahoma"/>
        </w:rPr>
        <w:t>para conocer la</w:t>
      </w:r>
      <w:r w:rsidR="00BB673B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</w:t>
      </w:r>
      <w:r w:rsidR="00003CFD" w:rsidRPr="00AB4425">
        <w:rPr>
          <w:rFonts w:ascii="Tahoma" w:hAnsi="Tahoma" w:cs="Tahoma"/>
        </w:rPr>
        <w:t>Exposici</w:t>
      </w:r>
      <w:r w:rsidR="00BB673B">
        <w:rPr>
          <w:rFonts w:ascii="Tahoma" w:hAnsi="Tahoma" w:cs="Tahoma"/>
        </w:rPr>
        <w:t>ones</w:t>
      </w:r>
      <w:r w:rsidR="00003CFD" w:rsidRPr="00AB4425">
        <w:rPr>
          <w:rFonts w:ascii="Tahoma" w:hAnsi="Tahoma" w:cs="Tahoma"/>
        </w:rPr>
        <w:t xml:space="preserve">: </w:t>
      </w:r>
      <w:r w:rsidR="00BB673B">
        <w:rPr>
          <w:rFonts w:ascii="Tahoma" w:hAnsi="Tahoma" w:cs="Tahoma"/>
        </w:rPr>
        <w:t xml:space="preserve">“Niceto </w:t>
      </w:r>
      <w:r w:rsidR="00003CFD" w:rsidRPr="00AB4425">
        <w:rPr>
          <w:rFonts w:ascii="Tahoma" w:hAnsi="Tahoma" w:cs="Tahoma"/>
        </w:rPr>
        <w:t>Alcalá-Zamora en las portadas del Diario AHORA</w:t>
      </w:r>
      <w:r w:rsidR="00BB673B">
        <w:rPr>
          <w:rFonts w:ascii="Tahoma" w:hAnsi="Tahoma" w:cs="Tahoma"/>
        </w:rPr>
        <w:t>” y “</w:t>
      </w:r>
      <w:r w:rsidR="00BB673B" w:rsidRPr="00AB4425">
        <w:rPr>
          <w:rFonts w:ascii="Tahoma" w:hAnsi="Tahoma" w:cs="Tahoma"/>
        </w:rPr>
        <w:t>Libros Ilustrados de la Biblioteca Histórica Aguilar y Eslava</w:t>
      </w:r>
      <w:r w:rsidR="00BB673B">
        <w:rPr>
          <w:rFonts w:ascii="Tahoma" w:hAnsi="Tahoma" w:cs="Tahoma"/>
        </w:rPr>
        <w:t>”.</w:t>
      </w:r>
    </w:p>
    <w:p w14:paraId="789DD48E" w14:textId="77777777" w:rsidR="00BB673B" w:rsidRDefault="00BB673B" w:rsidP="00AB4425">
      <w:pPr>
        <w:spacing w:after="0"/>
        <w:jc w:val="both"/>
        <w:rPr>
          <w:rFonts w:ascii="Tahoma" w:hAnsi="Tahoma" w:cs="Tahoma"/>
        </w:rPr>
      </w:pPr>
    </w:p>
    <w:p w14:paraId="0BE4573C" w14:textId="6A5922ED" w:rsidR="00003CFD" w:rsidRPr="00AB4425" w:rsidRDefault="00BB673B" w:rsidP="00AB442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En la tarde del 23 de</w:t>
      </w:r>
      <w:r w:rsidR="00AB4425" w:rsidRPr="00AB4425">
        <w:rPr>
          <w:rFonts w:ascii="Tahoma" w:hAnsi="Tahoma" w:cs="Tahoma"/>
        </w:rPr>
        <w:t xml:space="preserve"> octubre 2019</w:t>
      </w:r>
      <w:r w:rsidR="00AB442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tuvo lugar la p</w:t>
      </w:r>
      <w:r w:rsidR="00003CFD" w:rsidRPr="00AB4425">
        <w:rPr>
          <w:rFonts w:ascii="Tahoma" w:hAnsi="Tahoma" w:cs="Tahoma"/>
        </w:rPr>
        <w:t xml:space="preserve">resentación </w:t>
      </w:r>
      <w:r>
        <w:rPr>
          <w:rFonts w:ascii="Tahoma" w:hAnsi="Tahoma" w:cs="Tahoma"/>
        </w:rPr>
        <w:t xml:space="preserve">del </w:t>
      </w:r>
      <w:r w:rsidR="00003CFD" w:rsidRPr="00AB4425">
        <w:rPr>
          <w:rFonts w:ascii="Tahoma" w:hAnsi="Tahoma" w:cs="Tahoma"/>
        </w:rPr>
        <w:t xml:space="preserve">libro </w:t>
      </w:r>
      <w:r>
        <w:rPr>
          <w:rFonts w:ascii="Tahoma" w:hAnsi="Tahoma" w:cs="Tahoma"/>
        </w:rPr>
        <w:t>“</w:t>
      </w:r>
      <w:r w:rsidR="00003CFD" w:rsidRPr="00AB4425">
        <w:rPr>
          <w:rFonts w:ascii="Tahoma" w:hAnsi="Tahoma" w:cs="Tahoma"/>
        </w:rPr>
        <w:t>Conversaciones con Alcalá-Zamora. Entrevistas en la prensa (1914-1936)</w:t>
      </w:r>
      <w:r>
        <w:rPr>
          <w:rFonts w:ascii="Tahoma" w:hAnsi="Tahoma" w:cs="Tahoma"/>
        </w:rPr>
        <w:t>”</w:t>
      </w:r>
      <w:r w:rsidR="00003CFD" w:rsidRPr="00AB4425">
        <w:rPr>
          <w:rFonts w:ascii="Tahoma" w:hAnsi="Tahoma" w:cs="Tahoma"/>
        </w:rPr>
        <w:t>, coescrito por Francisco Durán Alcalá y José Luis Casas Sánchez.</w:t>
      </w:r>
      <w:r>
        <w:rPr>
          <w:rFonts w:ascii="Tahoma" w:hAnsi="Tahoma" w:cs="Tahoma"/>
        </w:rPr>
        <w:t xml:space="preserve"> Este acto abierto al público en general contó con</w:t>
      </w:r>
      <w:r w:rsidR="00AB4425">
        <w:rPr>
          <w:rFonts w:ascii="Tahoma" w:hAnsi="Tahoma" w:cs="Tahoma"/>
        </w:rPr>
        <w:t xml:space="preserve"> la colaboración de Ayuntamiento de Cabra y el </w:t>
      </w:r>
      <w:r w:rsidR="00003CFD" w:rsidRPr="00AB4425">
        <w:rPr>
          <w:rFonts w:ascii="Tahoma" w:hAnsi="Tahoma" w:cs="Tahoma"/>
        </w:rPr>
        <w:t>Patronato Alcalá-Zamora</w:t>
      </w:r>
      <w:r w:rsidR="00AB4425">
        <w:rPr>
          <w:rFonts w:ascii="Tahoma" w:hAnsi="Tahoma" w:cs="Tahoma"/>
        </w:rPr>
        <w:t xml:space="preserve"> de</w:t>
      </w:r>
      <w:r w:rsidR="00003CFD" w:rsidRPr="00AB4425">
        <w:rPr>
          <w:rFonts w:ascii="Tahoma" w:hAnsi="Tahoma" w:cs="Tahoma"/>
        </w:rPr>
        <w:t xml:space="preserve"> Priego </w:t>
      </w:r>
      <w:r w:rsidR="00003CFD" w:rsidRPr="00AB4425">
        <w:rPr>
          <w:rFonts w:ascii="Tahoma" w:hAnsi="Tahoma" w:cs="Tahoma"/>
        </w:rPr>
        <w:t xml:space="preserve">de </w:t>
      </w:r>
      <w:r w:rsidR="00003CFD" w:rsidRPr="00AB4425">
        <w:rPr>
          <w:rFonts w:ascii="Tahoma" w:hAnsi="Tahoma" w:cs="Tahoma"/>
        </w:rPr>
        <w:t>Córdoba</w:t>
      </w:r>
      <w:r w:rsidR="00003CFD" w:rsidRPr="00AB4425">
        <w:rPr>
          <w:rFonts w:ascii="Tahoma" w:hAnsi="Tahoma" w:cs="Tahoma"/>
        </w:rPr>
        <w:t xml:space="preserve">. </w:t>
      </w:r>
    </w:p>
    <w:p w14:paraId="38DC4FB3" w14:textId="77777777" w:rsidR="00AB4425" w:rsidRDefault="00AB4425" w:rsidP="00AB4425">
      <w:pPr>
        <w:spacing w:after="0"/>
        <w:jc w:val="both"/>
        <w:rPr>
          <w:rFonts w:ascii="Tahoma" w:hAnsi="Tahoma" w:cs="Tahoma"/>
        </w:rPr>
      </w:pPr>
    </w:p>
    <w:p w14:paraId="2CA542BD" w14:textId="73EC6F7B" w:rsidR="00AB4425" w:rsidRDefault="00AB4425" w:rsidP="00AB4425">
      <w:pPr>
        <w:spacing w:after="0"/>
        <w:jc w:val="both"/>
        <w:rPr>
          <w:rFonts w:ascii="Tahoma" w:hAnsi="Tahoma" w:cs="Tahoma"/>
        </w:rPr>
      </w:pPr>
      <w:r w:rsidRPr="00AB4425">
        <w:rPr>
          <w:rFonts w:ascii="Tahoma" w:hAnsi="Tahoma" w:cs="Tahoma"/>
        </w:rPr>
        <w:t xml:space="preserve">El programa Aula Viva: una ventana al conocimiento, de la delegación municipal de Educación del Ayuntamiento de Cabra iniciaba un nuevo curso el sábado 14 de diciembre con una visita guiada a la Fundación Aguilar y Eslava donde pudieron conocer las dependencias históricas del Instituto-Colegio, las diferentes salas y exposiciones del Museo Aguilar y Eslava, el Museo de la Pasión, el nuevo Centro de Estudios Vargas y </w:t>
      </w:r>
      <w:proofErr w:type="gramStart"/>
      <w:r w:rsidRPr="00AB4425">
        <w:rPr>
          <w:rFonts w:ascii="Tahoma" w:hAnsi="Tahoma" w:cs="Tahoma"/>
        </w:rPr>
        <w:t>Alcalde</w:t>
      </w:r>
      <w:proofErr w:type="gramEnd"/>
      <w:r w:rsidRPr="00AB4425">
        <w:rPr>
          <w:rFonts w:ascii="Tahoma" w:hAnsi="Tahoma" w:cs="Tahoma"/>
        </w:rPr>
        <w:t xml:space="preserve"> y el recuperado Oratorio de la Purísima.</w:t>
      </w:r>
    </w:p>
    <w:p w14:paraId="507DAA35" w14:textId="77777777" w:rsidR="00BB673B" w:rsidRDefault="00BB673B" w:rsidP="00AB4425">
      <w:pPr>
        <w:spacing w:after="0"/>
        <w:jc w:val="both"/>
        <w:rPr>
          <w:rFonts w:ascii="Tahoma" w:hAnsi="Tahoma" w:cs="Tahoma"/>
        </w:rPr>
      </w:pPr>
    </w:p>
    <w:p w14:paraId="6DE08D77" w14:textId="66175D32" w:rsidR="00BB673B" w:rsidRDefault="00BB673B" w:rsidP="00AB442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Pr="00BB673B">
        <w:rPr>
          <w:rFonts w:ascii="Tahoma" w:hAnsi="Tahoma" w:cs="Tahoma"/>
        </w:rPr>
        <w:t xml:space="preserve">l alumnado de 2º Bachillerato de Arte del IES Aguilar y Eslava de Cabra (Córdoba) por iniciativa de su profesora, la artista Cecilia </w:t>
      </w:r>
      <w:proofErr w:type="spellStart"/>
      <w:r w:rsidRPr="00BB673B">
        <w:rPr>
          <w:rFonts w:ascii="Tahoma" w:hAnsi="Tahoma" w:cs="Tahoma"/>
        </w:rPr>
        <w:t>Garcia</w:t>
      </w:r>
      <w:proofErr w:type="spellEnd"/>
      <w:r w:rsidRPr="00BB673B">
        <w:rPr>
          <w:rFonts w:ascii="Tahoma" w:hAnsi="Tahoma" w:cs="Tahoma"/>
        </w:rPr>
        <w:t xml:space="preserve"> Giralda, </w:t>
      </w:r>
      <w:r>
        <w:rPr>
          <w:rFonts w:ascii="Tahoma" w:hAnsi="Tahoma" w:cs="Tahoma"/>
        </w:rPr>
        <w:t xml:space="preserve">fueron los </w:t>
      </w:r>
      <w:r w:rsidRPr="00BB673B">
        <w:rPr>
          <w:rFonts w:ascii="Tahoma" w:hAnsi="Tahoma" w:cs="Tahoma"/>
        </w:rPr>
        <w:t>encargad</w:t>
      </w:r>
      <w:r>
        <w:rPr>
          <w:rFonts w:ascii="Tahoma" w:hAnsi="Tahoma" w:cs="Tahoma"/>
        </w:rPr>
        <w:t>os</w:t>
      </w:r>
      <w:r w:rsidRPr="00BB673B">
        <w:rPr>
          <w:rFonts w:ascii="Tahoma" w:hAnsi="Tahoma" w:cs="Tahoma"/>
        </w:rPr>
        <w:t xml:space="preserve"> de diseñar </w:t>
      </w:r>
      <w:r>
        <w:rPr>
          <w:rFonts w:ascii="Tahoma" w:hAnsi="Tahoma" w:cs="Tahoma"/>
        </w:rPr>
        <w:t>unos</w:t>
      </w:r>
      <w:r w:rsidRPr="00BB673B">
        <w:rPr>
          <w:rFonts w:ascii="Tahoma" w:hAnsi="Tahoma" w:cs="Tahoma"/>
        </w:rPr>
        <w:t xml:space="preserve"> trofeos </w:t>
      </w:r>
      <w:r>
        <w:rPr>
          <w:rFonts w:ascii="Tahoma" w:hAnsi="Tahoma" w:cs="Tahoma"/>
        </w:rPr>
        <w:t xml:space="preserve">para la 8ª edición de las </w:t>
      </w:r>
      <w:r w:rsidRPr="00BB673B">
        <w:rPr>
          <w:rFonts w:ascii="Tahoma" w:hAnsi="Tahoma" w:cs="Tahoma"/>
        </w:rPr>
        <w:t>Fiesta</w:t>
      </w:r>
      <w:r>
        <w:rPr>
          <w:rFonts w:ascii="Tahoma" w:hAnsi="Tahoma" w:cs="Tahoma"/>
        </w:rPr>
        <w:t>s del Vino de Alhama de Granada</w:t>
      </w:r>
      <w:r w:rsidRPr="00BB673B">
        <w:rPr>
          <w:rFonts w:ascii="Tahoma" w:hAnsi="Tahoma" w:cs="Tahoma"/>
        </w:rPr>
        <w:t>.</w:t>
      </w:r>
    </w:p>
    <w:p w14:paraId="295F2653" w14:textId="424E0BDA" w:rsidR="00BB673B" w:rsidRDefault="00BB673B" w:rsidP="00AB4425">
      <w:pPr>
        <w:spacing w:after="0"/>
        <w:jc w:val="both"/>
        <w:rPr>
          <w:rFonts w:ascii="Tahoma" w:hAnsi="Tahoma" w:cs="Tahoma"/>
        </w:rPr>
      </w:pPr>
    </w:p>
    <w:p w14:paraId="472991E5" w14:textId="08F4CAEB" w:rsidR="00BB673B" w:rsidRDefault="00BB673B" w:rsidP="00AB442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El m</w:t>
      </w:r>
      <w:r w:rsidRPr="00BB673B">
        <w:rPr>
          <w:rFonts w:ascii="Tahoma" w:hAnsi="Tahoma" w:cs="Tahoma"/>
        </w:rPr>
        <w:t>artes, 11 de febrero</w:t>
      </w:r>
      <w:r>
        <w:rPr>
          <w:rFonts w:ascii="Tahoma" w:hAnsi="Tahoma" w:cs="Tahoma"/>
        </w:rPr>
        <w:t xml:space="preserve"> u</w:t>
      </w:r>
      <w:r w:rsidRPr="00BB673B">
        <w:rPr>
          <w:rFonts w:ascii="Tahoma" w:hAnsi="Tahoma" w:cs="Tahoma"/>
        </w:rPr>
        <w:t>na veintena de alumnos y alumnas de 1º de Bachillerato que cursan Patrimonio Histórico-Artístico en el IES Felipe Solís de Cabra, acompañados de su profesor Juan Requena, visitaban el pasado las instalaciones del Museo Aguilar y Eslava, como actividad complementaria educativa.</w:t>
      </w:r>
    </w:p>
    <w:p w14:paraId="32195457" w14:textId="77777777" w:rsidR="00B47FF4" w:rsidRDefault="00B47FF4" w:rsidP="00AB4425">
      <w:pPr>
        <w:spacing w:after="0"/>
        <w:jc w:val="both"/>
        <w:rPr>
          <w:rFonts w:ascii="Tahoma" w:hAnsi="Tahoma" w:cs="Tahoma"/>
        </w:rPr>
      </w:pPr>
    </w:p>
    <w:p w14:paraId="6760A7CB" w14:textId="615F981D" w:rsidR="00B47FF4" w:rsidRDefault="00BB673B" w:rsidP="00AB442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C</w:t>
      </w:r>
      <w:r w:rsidRPr="00BB673B">
        <w:rPr>
          <w:rFonts w:ascii="Tahoma" w:hAnsi="Tahoma" w:cs="Tahoma"/>
        </w:rPr>
        <w:t>on motivo de</w:t>
      </w:r>
      <w:r>
        <w:rPr>
          <w:rFonts w:ascii="Tahoma" w:hAnsi="Tahoma" w:cs="Tahoma"/>
        </w:rPr>
        <w:t>l Día internacional de la Radio</w:t>
      </w:r>
      <w:r w:rsidR="00B47FF4">
        <w:rPr>
          <w:rFonts w:ascii="Tahoma" w:hAnsi="Tahoma" w:cs="Tahoma"/>
        </w:rPr>
        <w:t xml:space="preserve"> el 13 de febrero,</w:t>
      </w:r>
      <w:r w:rsidRPr="00BB673B">
        <w:rPr>
          <w:rFonts w:ascii="Tahoma" w:hAnsi="Tahoma" w:cs="Tahoma"/>
        </w:rPr>
        <w:t xml:space="preserve"> la profesora Cecilia Giralda y a los/s alumnos/as de 2º Bachillerato de Arte</w:t>
      </w:r>
      <w:r w:rsidR="00B47FF4">
        <w:rPr>
          <w:rFonts w:ascii="Tahoma" w:hAnsi="Tahoma" w:cs="Tahoma"/>
        </w:rPr>
        <w:t>s</w:t>
      </w:r>
      <w:r w:rsidRPr="00BB673B">
        <w:rPr>
          <w:rFonts w:ascii="Tahoma" w:hAnsi="Tahoma" w:cs="Tahoma"/>
        </w:rPr>
        <w:t xml:space="preserve"> del IES Aguilar y Eslava </w:t>
      </w:r>
      <w:r>
        <w:rPr>
          <w:rFonts w:ascii="Tahoma" w:hAnsi="Tahoma" w:cs="Tahoma"/>
        </w:rPr>
        <w:t xml:space="preserve">participaron en Radio Atalaya de Cabra </w:t>
      </w:r>
      <w:r w:rsidRPr="00BB673B">
        <w:rPr>
          <w:rFonts w:ascii="Tahoma" w:hAnsi="Tahoma" w:cs="Tahoma"/>
        </w:rPr>
        <w:t xml:space="preserve">para hablar sobre Creatividad y Educación y la importancia de la existencia de un Bachillerato específico de </w:t>
      </w:r>
      <w:proofErr w:type="gramStart"/>
      <w:r w:rsidRPr="00BB673B">
        <w:rPr>
          <w:rFonts w:ascii="Tahoma" w:hAnsi="Tahoma" w:cs="Tahoma"/>
        </w:rPr>
        <w:t>Arte</w:t>
      </w:r>
      <w:proofErr w:type="gramEnd"/>
      <w:r w:rsidRPr="00BB673B">
        <w:rPr>
          <w:rFonts w:ascii="Tahoma" w:hAnsi="Tahoma" w:cs="Tahoma"/>
        </w:rPr>
        <w:t xml:space="preserve"> así como la prestigiosa Fundación Aguilar y Eslava con tanto peso histórico y riqueza artística como es este.</w:t>
      </w:r>
      <w:r w:rsidR="00B47FF4">
        <w:rPr>
          <w:rFonts w:ascii="Tahoma" w:hAnsi="Tahoma" w:cs="Tahoma"/>
        </w:rPr>
        <w:t xml:space="preserve"> Y con motivo del Día de San Valentín</w:t>
      </w:r>
      <w:r w:rsidR="00B47FF4" w:rsidRPr="00B47FF4">
        <w:rPr>
          <w:rFonts w:ascii="Tahoma" w:hAnsi="Tahoma" w:cs="Tahoma"/>
        </w:rPr>
        <w:t xml:space="preserve"> se celebró en nuestra Biblioteca el recital de poesía amorosa, en el que participó el alumnado de nuestro centro.</w:t>
      </w:r>
    </w:p>
    <w:p w14:paraId="2B5B7BC2" w14:textId="6FA7988A" w:rsidR="00B47FF4" w:rsidRDefault="00B47FF4" w:rsidP="00AB4425">
      <w:pPr>
        <w:spacing w:after="0"/>
        <w:jc w:val="both"/>
        <w:rPr>
          <w:rFonts w:ascii="Tahoma" w:hAnsi="Tahoma" w:cs="Tahoma"/>
        </w:rPr>
      </w:pPr>
    </w:p>
    <w:p w14:paraId="0B93E8E3" w14:textId="3DC9F87A" w:rsidR="00B47FF4" w:rsidRDefault="00B47FF4" w:rsidP="00AB4425">
      <w:pPr>
        <w:spacing w:after="0"/>
        <w:jc w:val="both"/>
        <w:rPr>
          <w:rFonts w:ascii="Tahoma" w:hAnsi="Tahoma" w:cs="Tahoma"/>
        </w:rPr>
      </w:pPr>
      <w:r w:rsidRPr="00B47FF4">
        <w:rPr>
          <w:rFonts w:ascii="Tahoma" w:hAnsi="Tahoma" w:cs="Tahoma"/>
        </w:rPr>
        <w:t xml:space="preserve">El miércoles 26 de febrero el Centro Público de Educación de Personas Adultas </w:t>
      </w:r>
      <w:proofErr w:type="spellStart"/>
      <w:r w:rsidRPr="00B47FF4">
        <w:rPr>
          <w:rFonts w:ascii="Tahoma" w:hAnsi="Tahoma" w:cs="Tahoma"/>
        </w:rPr>
        <w:t>Moccadem</w:t>
      </w:r>
      <w:proofErr w:type="spellEnd"/>
      <w:r w:rsidRPr="00B47FF4">
        <w:rPr>
          <w:rFonts w:ascii="Tahoma" w:hAnsi="Tahoma" w:cs="Tahoma"/>
        </w:rPr>
        <w:t xml:space="preserve"> Ben </w:t>
      </w:r>
      <w:proofErr w:type="spellStart"/>
      <w:r w:rsidRPr="00B47FF4">
        <w:rPr>
          <w:rFonts w:ascii="Tahoma" w:hAnsi="Tahoma" w:cs="Tahoma"/>
        </w:rPr>
        <w:t>Muafa</w:t>
      </w:r>
      <w:proofErr w:type="spellEnd"/>
      <w:r w:rsidRPr="00B47FF4">
        <w:rPr>
          <w:rFonts w:ascii="Tahoma" w:hAnsi="Tahoma" w:cs="Tahoma"/>
        </w:rPr>
        <w:t xml:space="preserve"> de Cabra, celebr</w:t>
      </w:r>
      <w:r>
        <w:rPr>
          <w:rFonts w:ascii="Tahoma" w:hAnsi="Tahoma" w:cs="Tahoma"/>
        </w:rPr>
        <w:t>ó</w:t>
      </w:r>
      <w:r w:rsidRPr="00B47FF4">
        <w:rPr>
          <w:rFonts w:ascii="Tahoma" w:hAnsi="Tahoma" w:cs="Tahoma"/>
        </w:rPr>
        <w:t xml:space="preserve"> e</w:t>
      </w:r>
      <w:r>
        <w:rPr>
          <w:rFonts w:ascii="Tahoma" w:hAnsi="Tahoma" w:cs="Tahoma"/>
        </w:rPr>
        <w:t>n</w:t>
      </w:r>
      <w:r w:rsidRPr="00B47FF4">
        <w:rPr>
          <w:rFonts w:ascii="Tahoma" w:hAnsi="Tahoma" w:cs="Tahoma"/>
        </w:rPr>
        <w:t xml:space="preserve"> el Museo Aguilar y Eslava, varias actividades culturales con motivo del Día de Andalucía. Así a las </w:t>
      </w:r>
      <w:proofErr w:type="spellStart"/>
      <w:r w:rsidRPr="00B47FF4">
        <w:rPr>
          <w:rFonts w:ascii="Tahoma" w:hAnsi="Tahoma" w:cs="Tahoma"/>
        </w:rPr>
        <w:t>las</w:t>
      </w:r>
      <w:proofErr w:type="spellEnd"/>
      <w:r w:rsidRPr="00B47FF4">
        <w:rPr>
          <w:rFonts w:ascii="Tahoma" w:hAnsi="Tahoma" w:cs="Tahoma"/>
        </w:rPr>
        <w:t xml:space="preserve"> 5 de la tarde, </w:t>
      </w:r>
      <w:r>
        <w:rPr>
          <w:rFonts w:ascii="Tahoma" w:hAnsi="Tahoma" w:cs="Tahoma"/>
        </w:rPr>
        <w:t xml:space="preserve">se realizó una </w:t>
      </w:r>
      <w:r w:rsidRPr="00B47FF4">
        <w:rPr>
          <w:rFonts w:ascii="Tahoma" w:hAnsi="Tahoma" w:cs="Tahoma"/>
        </w:rPr>
        <w:t xml:space="preserve">Conferencia sobre Niceto Alcalá-Zamora a cargo del historiador José Luis Casas (Aula Juan </w:t>
      </w:r>
      <w:proofErr w:type="spellStart"/>
      <w:r w:rsidRPr="00B47FF4">
        <w:rPr>
          <w:rFonts w:ascii="Tahoma" w:hAnsi="Tahoma" w:cs="Tahoma"/>
        </w:rPr>
        <w:t>Carandell</w:t>
      </w:r>
      <w:proofErr w:type="spellEnd"/>
      <w:r w:rsidRPr="00B47FF4">
        <w:rPr>
          <w:rFonts w:ascii="Tahoma" w:hAnsi="Tahoma" w:cs="Tahoma"/>
        </w:rPr>
        <w:t>) y a continuación visita</w:t>
      </w:r>
      <w:r>
        <w:rPr>
          <w:rFonts w:ascii="Tahoma" w:hAnsi="Tahoma" w:cs="Tahoma"/>
        </w:rPr>
        <w:t>ron</w:t>
      </w:r>
      <w:r w:rsidRPr="00B47FF4">
        <w:rPr>
          <w:rFonts w:ascii="Tahoma" w:hAnsi="Tahoma" w:cs="Tahoma"/>
        </w:rPr>
        <w:t xml:space="preserve"> la exposición "Alcalá-Zamora en las portadas del Diario Ahora" instalada en la Sala de exposiciones temporales del Museo.</w:t>
      </w:r>
    </w:p>
    <w:p w14:paraId="51027C6A" w14:textId="77777777" w:rsidR="00B47FF4" w:rsidRDefault="00B47FF4" w:rsidP="00AB4425">
      <w:pPr>
        <w:spacing w:after="0"/>
        <w:jc w:val="both"/>
        <w:rPr>
          <w:rFonts w:ascii="Tahoma" w:hAnsi="Tahoma" w:cs="Tahoma"/>
        </w:rPr>
      </w:pPr>
    </w:p>
    <w:p w14:paraId="5280C92F" w14:textId="1A9325A3" w:rsidR="00003CFD" w:rsidRPr="00AB4425" w:rsidRDefault="00B47FF4" w:rsidP="00AB442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Como actividades a realizar en el tercer trimestre, se tiene previsto seguir con el programa de visitas de nuestros alumnos al </w:t>
      </w:r>
      <w:r w:rsidR="00003CFD" w:rsidRPr="00AB4425">
        <w:rPr>
          <w:rFonts w:ascii="Tahoma" w:hAnsi="Tahoma" w:cs="Tahoma"/>
        </w:rPr>
        <w:t xml:space="preserve">Museo Aguilar y Eslava, </w:t>
      </w:r>
      <w:r>
        <w:rPr>
          <w:rFonts w:ascii="Tahoma" w:hAnsi="Tahoma" w:cs="Tahoma"/>
        </w:rPr>
        <w:t xml:space="preserve">así como una </w:t>
      </w:r>
      <w:r w:rsidR="00003CFD" w:rsidRPr="00AB4425">
        <w:rPr>
          <w:rFonts w:ascii="Tahoma" w:hAnsi="Tahoma" w:cs="Tahoma"/>
        </w:rPr>
        <w:t>Lectura colectiva Día del Libro</w:t>
      </w:r>
      <w:r w:rsidR="00003CFD" w:rsidRPr="00AB4425">
        <w:rPr>
          <w:rFonts w:ascii="Tahoma" w:hAnsi="Tahoma" w:cs="Tahoma"/>
        </w:rPr>
        <w:t xml:space="preserve"> (Semana del 23 de </w:t>
      </w:r>
      <w:proofErr w:type="gramStart"/>
      <w:r w:rsidR="00003CFD" w:rsidRPr="00AB4425">
        <w:rPr>
          <w:rFonts w:ascii="Tahoma" w:hAnsi="Tahoma" w:cs="Tahoma"/>
        </w:rPr>
        <w:t>Abril</w:t>
      </w:r>
      <w:proofErr w:type="gramEnd"/>
      <w:r w:rsidR="00003CFD" w:rsidRPr="00AB4425">
        <w:rPr>
          <w:rFonts w:ascii="Tahoma" w:hAnsi="Tahoma" w:cs="Tahoma"/>
        </w:rPr>
        <w:t>, 2020</w:t>
      </w:r>
      <w:r w:rsidR="00003CFD" w:rsidRPr="00AB4425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; y para el </w:t>
      </w:r>
      <w:r w:rsidR="00003CFD" w:rsidRPr="00AB4425">
        <w:rPr>
          <w:rFonts w:ascii="Tahoma" w:hAnsi="Tahoma" w:cs="Tahoma"/>
        </w:rPr>
        <w:t>Día Internacional de los Museos,</w:t>
      </w:r>
      <w:r w:rsidR="00E25CF4">
        <w:rPr>
          <w:rFonts w:ascii="Tahoma" w:hAnsi="Tahoma" w:cs="Tahoma"/>
        </w:rPr>
        <w:t xml:space="preserve"> celebra el jueves, 21 de mayo,</w:t>
      </w:r>
      <w:r w:rsidR="00003CFD" w:rsidRPr="00AB442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la </w:t>
      </w:r>
      <w:r w:rsidR="00003CFD" w:rsidRPr="00AB4425">
        <w:rPr>
          <w:rFonts w:ascii="Tahoma" w:hAnsi="Tahoma" w:cs="Tahoma"/>
        </w:rPr>
        <w:t>Conferencia:  'LA LUZ DE LAS ESTRELLAS: LO QUE EL OJO NO VE' por José Antonio Mañas</w:t>
      </w:r>
      <w:r w:rsidR="00003CFD" w:rsidRPr="00AB4425">
        <w:rPr>
          <w:rFonts w:ascii="Tahoma" w:hAnsi="Tahoma" w:cs="Tahoma"/>
        </w:rPr>
        <w:t xml:space="preserve"> de Museo de la Educación de Málaga</w:t>
      </w:r>
      <w:r w:rsidR="00E25CF4">
        <w:rPr>
          <w:rFonts w:ascii="Tahoma" w:hAnsi="Tahoma" w:cs="Tahoma"/>
        </w:rPr>
        <w:t>.</w:t>
      </w:r>
    </w:p>
    <w:p w14:paraId="67FEC7B7" w14:textId="77777777" w:rsidR="00E25CF4" w:rsidRDefault="00E25CF4" w:rsidP="00D8034F">
      <w:pPr>
        <w:jc w:val="both"/>
        <w:rPr>
          <w:rFonts w:ascii="Tahoma" w:hAnsi="Tahoma" w:cs="Tahoma"/>
        </w:rPr>
      </w:pPr>
    </w:p>
    <w:p w14:paraId="42EC085E" w14:textId="45FF236C" w:rsidR="00DA2E97" w:rsidRPr="00D8034F" w:rsidRDefault="00D8034F" w:rsidP="00D8034F">
      <w:pPr>
        <w:jc w:val="both"/>
        <w:rPr>
          <w:rFonts w:ascii="Tahoma" w:hAnsi="Tahoma" w:cs="Tahoma"/>
        </w:rPr>
      </w:pPr>
      <w:r w:rsidRPr="00D8034F">
        <w:rPr>
          <w:rFonts w:ascii="Tahoma" w:hAnsi="Tahoma" w:cs="Tahoma"/>
        </w:rPr>
        <w:t>3</w:t>
      </w:r>
      <w:r w:rsidR="00DA2E97" w:rsidRPr="00D8034F">
        <w:rPr>
          <w:rFonts w:ascii="Tahoma" w:hAnsi="Tahoma" w:cs="Tahoma"/>
        </w:rPr>
        <w:t xml:space="preserve">. Ruegos y preguntas. </w:t>
      </w:r>
    </w:p>
    <w:p w14:paraId="66DFC3BE" w14:textId="21DCC7C4" w:rsidR="00E25CF4" w:rsidRDefault="00E25CF4" w:rsidP="00D8034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El coordinador recuerda que, a</w:t>
      </w:r>
      <w:r w:rsidRPr="00E25CF4">
        <w:rPr>
          <w:rFonts w:ascii="Tahoma" w:hAnsi="Tahoma" w:cs="Tahoma"/>
        </w:rPr>
        <w:t>ntes del 15 de marzo de 2020</w:t>
      </w:r>
      <w:r>
        <w:rPr>
          <w:rFonts w:ascii="Tahoma" w:hAnsi="Tahoma" w:cs="Tahoma"/>
        </w:rPr>
        <w:t>, hay que cumplimentar en la web: COLABORA</w:t>
      </w:r>
      <w:r w:rsidRPr="00E25CF4">
        <w:t xml:space="preserve"> </w:t>
      </w:r>
      <w:r>
        <w:rPr>
          <w:rFonts w:ascii="Tahoma" w:hAnsi="Tahoma" w:cs="Tahoma"/>
        </w:rPr>
        <w:t>comentario</w:t>
      </w:r>
      <w:r w:rsidRPr="00E25CF4">
        <w:rPr>
          <w:rFonts w:ascii="Tahoma" w:hAnsi="Tahoma" w:cs="Tahoma"/>
        </w:rPr>
        <w:t xml:space="preserve"> valoración </w:t>
      </w:r>
      <w:r>
        <w:rPr>
          <w:rFonts w:ascii="Tahoma" w:hAnsi="Tahoma" w:cs="Tahoma"/>
        </w:rPr>
        <w:t xml:space="preserve">intermedia </w:t>
      </w:r>
      <w:r w:rsidRPr="00E25CF4">
        <w:rPr>
          <w:rFonts w:ascii="Tahoma" w:hAnsi="Tahoma" w:cs="Tahoma"/>
        </w:rPr>
        <w:t>de</w:t>
      </w:r>
      <w:r>
        <w:rPr>
          <w:rFonts w:ascii="Tahoma" w:hAnsi="Tahoma" w:cs="Tahoma"/>
        </w:rPr>
        <w:t>l GT, atendiendo al</w:t>
      </w:r>
      <w:r w:rsidRPr="00E25CF4">
        <w:rPr>
          <w:rFonts w:ascii="Tahoma" w:hAnsi="Tahoma" w:cs="Tahoma"/>
        </w:rPr>
        <w:t xml:space="preserve"> progreso del proyecto</w:t>
      </w:r>
      <w:r>
        <w:rPr>
          <w:rFonts w:ascii="Tahoma" w:hAnsi="Tahoma" w:cs="Tahoma"/>
        </w:rPr>
        <w:t>,</w:t>
      </w:r>
      <w:r w:rsidRPr="00E25CF4">
        <w:rPr>
          <w:rFonts w:ascii="Tahoma" w:hAnsi="Tahoma" w:cs="Tahoma"/>
        </w:rPr>
        <w:t xml:space="preserve"> aportación personal al equipo de trabajo, logros alcanzados y dificultades encontradas. </w:t>
      </w:r>
    </w:p>
    <w:p w14:paraId="23162D54" w14:textId="39ECA192" w:rsidR="00D8034F" w:rsidRDefault="00E25CF4" w:rsidP="00D8034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Finalmente, comenta que de cara a la Semana Santa en </w:t>
      </w:r>
      <w:r w:rsidRPr="00E25CF4">
        <w:rPr>
          <w:rFonts w:ascii="Tahoma" w:hAnsi="Tahoma" w:cs="Tahoma"/>
        </w:rPr>
        <w:t>la revista</w:t>
      </w:r>
      <w:r>
        <w:rPr>
          <w:rFonts w:ascii="Tahoma" w:hAnsi="Tahoma" w:cs="Tahoma"/>
        </w:rPr>
        <w:t xml:space="preserve"> de ABC</w:t>
      </w:r>
      <w:r w:rsidRPr="00E25CF4">
        <w:rPr>
          <w:rFonts w:ascii="Tahoma" w:hAnsi="Tahoma" w:cs="Tahoma"/>
        </w:rPr>
        <w:t xml:space="preserve"> "Pasión en Córdoba"</w:t>
      </w:r>
      <w:r>
        <w:rPr>
          <w:rFonts w:ascii="Tahoma" w:hAnsi="Tahoma" w:cs="Tahoma"/>
        </w:rPr>
        <w:t>; e</w:t>
      </w:r>
      <w:r w:rsidRPr="00E25CF4">
        <w:rPr>
          <w:rFonts w:ascii="Tahoma" w:hAnsi="Tahoma" w:cs="Tahoma"/>
        </w:rPr>
        <w:t>n esta edición especial de 2020, se publica un estupendo reportaje sobre el Museo de la Pasión de Cabra de la Fundación Aguilar y Eslava.</w:t>
      </w:r>
    </w:p>
    <w:p w14:paraId="4B8D0396" w14:textId="7447FA54" w:rsidR="00DB1535" w:rsidRDefault="00DB1535" w:rsidP="00DB1535">
      <w:pPr>
        <w:jc w:val="both"/>
        <w:rPr>
          <w:rFonts w:ascii="Tahoma" w:hAnsi="Tahoma" w:cs="Tahoma"/>
        </w:rPr>
      </w:pPr>
      <w:r w:rsidRPr="00DB1535">
        <w:rPr>
          <w:rFonts w:ascii="Tahoma" w:hAnsi="Tahoma" w:cs="Tahoma"/>
        </w:rPr>
        <w:t xml:space="preserve">Y sin más asuntos que tratar, se levanta la sesión a las </w:t>
      </w:r>
      <w:r>
        <w:rPr>
          <w:rFonts w:ascii="Tahoma" w:hAnsi="Tahoma" w:cs="Tahoma"/>
        </w:rPr>
        <w:t>1</w:t>
      </w:r>
      <w:r w:rsidR="005360A0">
        <w:rPr>
          <w:rFonts w:ascii="Tahoma" w:hAnsi="Tahoma" w:cs="Tahoma"/>
        </w:rPr>
        <w:t>2</w:t>
      </w:r>
      <w:r>
        <w:rPr>
          <w:rFonts w:ascii="Tahoma" w:hAnsi="Tahoma" w:cs="Tahoma"/>
        </w:rPr>
        <w:t>´30</w:t>
      </w:r>
      <w:r w:rsidRPr="00DB1535">
        <w:rPr>
          <w:rFonts w:ascii="Tahoma" w:hAnsi="Tahoma" w:cs="Tahoma"/>
        </w:rPr>
        <w:t xml:space="preserve"> h. </w:t>
      </w:r>
    </w:p>
    <w:p w14:paraId="5F201E6F" w14:textId="475552DF" w:rsidR="00190C32" w:rsidRPr="00D8034F" w:rsidRDefault="00D8034F" w:rsidP="00D8034F">
      <w:pPr>
        <w:jc w:val="center"/>
        <w:rPr>
          <w:rFonts w:ascii="Tahoma" w:hAnsi="Tahoma" w:cs="Tahoma"/>
        </w:rPr>
      </w:pPr>
      <w:r w:rsidRPr="00D8034F">
        <w:rPr>
          <w:rFonts w:ascii="Tahoma" w:hAnsi="Tahoma" w:cs="Tahoma"/>
        </w:rPr>
        <w:t xml:space="preserve">Cabra, a </w:t>
      </w:r>
      <w:r w:rsidR="00E25CF4">
        <w:rPr>
          <w:rFonts w:ascii="Tahoma" w:hAnsi="Tahoma" w:cs="Tahoma"/>
        </w:rPr>
        <w:t xml:space="preserve">9 </w:t>
      </w:r>
      <w:r w:rsidRPr="00D8034F">
        <w:rPr>
          <w:rFonts w:ascii="Tahoma" w:hAnsi="Tahoma" w:cs="Tahoma"/>
        </w:rPr>
        <w:t xml:space="preserve">de </w:t>
      </w:r>
      <w:r w:rsidR="00E25CF4">
        <w:rPr>
          <w:rFonts w:ascii="Tahoma" w:hAnsi="Tahoma" w:cs="Tahoma"/>
        </w:rPr>
        <w:t>marzo</w:t>
      </w:r>
      <w:r w:rsidRPr="00D8034F">
        <w:rPr>
          <w:rFonts w:ascii="Tahoma" w:hAnsi="Tahoma" w:cs="Tahoma"/>
        </w:rPr>
        <w:t xml:space="preserve"> de 20</w:t>
      </w:r>
      <w:r w:rsidR="00E25CF4">
        <w:rPr>
          <w:rFonts w:ascii="Tahoma" w:hAnsi="Tahoma" w:cs="Tahoma"/>
        </w:rPr>
        <w:t>20</w:t>
      </w:r>
    </w:p>
    <w:p w14:paraId="719B0125" w14:textId="2E5721F0" w:rsidR="00D8034F" w:rsidRPr="00D8034F" w:rsidRDefault="00190C32" w:rsidP="00D8034F">
      <w:pPr>
        <w:pStyle w:val="Encabezado"/>
        <w:jc w:val="center"/>
        <w:rPr>
          <w:rFonts w:ascii="Tahoma" w:hAnsi="Tahoma" w:cs="Tahoma"/>
          <w:color w:val="000000" w:themeColor="text1"/>
        </w:rPr>
      </w:pPr>
      <w:r w:rsidRPr="00D8034F">
        <w:rPr>
          <w:rFonts w:ascii="Tahoma" w:hAnsi="Tahoma" w:cs="Tahoma"/>
        </w:rPr>
        <w:t xml:space="preserve">El/La Coordinador/a del </w:t>
      </w:r>
      <w:r w:rsidR="00D8034F" w:rsidRPr="00D8034F">
        <w:rPr>
          <w:rFonts w:ascii="Tahoma" w:hAnsi="Tahoma" w:cs="Tahoma"/>
        </w:rPr>
        <w:t>GT</w:t>
      </w:r>
      <w:r w:rsidRPr="00D8034F">
        <w:rPr>
          <w:rFonts w:ascii="Tahoma" w:hAnsi="Tahoma" w:cs="Tahoma"/>
          <w:color w:val="000000" w:themeColor="text1"/>
        </w:rPr>
        <w:t>:</w:t>
      </w:r>
    </w:p>
    <w:p w14:paraId="6E3C7EDC" w14:textId="0022D21F" w:rsidR="00190C32" w:rsidRPr="00D8034F" w:rsidRDefault="00D8034F" w:rsidP="00D8034F">
      <w:pPr>
        <w:pStyle w:val="Encabezado"/>
        <w:jc w:val="center"/>
        <w:rPr>
          <w:rFonts w:ascii="Tahoma" w:hAnsi="Tahoma" w:cs="Tahoma"/>
          <w:color w:val="000000" w:themeColor="text1"/>
        </w:rPr>
      </w:pPr>
      <w:r w:rsidRPr="00D8034F">
        <w:rPr>
          <w:rFonts w:ascii="Tahoma" w:hAnsi="Tahoma" w:cs="Tahoma"/>
          <w:color w:val="000000" w:themeColor="text1"/>
        </w:rPr>
        <w:t>EL MUSEO AGUILAR Y ESLAVA COMO RECURSO EDUCATIVO</w:t>
      </w:r>
    </w:p>
    <w:p w14:paraId="52E3994C" w14:textId="0794B1D8" w:rsidR="00D8034F" w:rsidRPr="00D8034F" w:rsidRDefault="00D8034F" w:rsidP="00D8034F">
      <w:pPr>
        <w:pStyle w:val="Encabezado"/>
        <w:jc w:val="center"/>
        <w:rPr>
          <w:rFonts w:ascii="Tahoma" w:hAnsi="Tahoma" w:cs="Tahoma"/>
          <w:color w:val="000000" w:themeColor="text1"/>
        </w:rPr>
      </w:pPr>
      <w:r w:rsidRPr="00D8034F"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 wp14:anchorId="3B726D1C" wp14:editId="764AF56C">
            <wp:simplePos x="0" y="0"/>
            <wp:positionH relativeFrom="column">
              <wp:posOffset>1784985</wp:posOffset>
            </wp:positionH>
            <wp:positionV relativeFrom="paragraph">
              <wp:posOffset>54610</wp:posOffset>
            </wp:positionV>
            <wp:extent cx="2331720" cy="1825577"/>
            <wp:effectExtent l="0" t="0" r="0" b="3810"/>
            <wp:wrapNone/>
            <wp:docPr id="1" name="Imagen 1" descr="Imagen que contiene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SG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825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0FCC6E" w14:textId="23B351CE" w:rsidR="00D8034F" w:rsidRPr="00D8034F" w:rsidRDefault="00D8034F" w:rsidP="00D8034F">
      <w:pPr>
        <w:pStyle w:val="Encabezado"/>
        <w:jc w:val="center"/>
        <w:rPr>
          <w:rFonts w:ascii="Tahoma" w:hAnsi="Tahoma" w:cs="Tahoma"/>
          <w:color w:val="000000" w:themeColor="text1"/>
        </w:rPr>
      </w:pPr>
    </w:p>
    <w:p w14:paraId="2CF8B95C" w14:textId="59213836" w:rsidR="00D8034F" w:rsidRPr="00D8034F" w:rsidRDefault="00D8034F" w:rsidP="00D8034F">
      <w:pPr>
        <w:pStyle w:val="Encabezado"/>
        <w:jc w:val="center"/>
        <w:rPr>
          <w:rFonts w:ascii="Tahoma" w:hAnsi="Tahoma" w:cs="Tahoma"/>
          <w:color w:val="000000" w:themeColor="text1"/>
        </w:rPr>
      </w:pPr>
    </w:p>
    <w:p w14:paraId="5F304FDF" w14:textId="5D1F838A" w:rsidR="00D8034F" w:rsidRPr="00D8034F" w:rsidRDefault="00D8034F" w:rsidP="00D8034F">
      <w:pPr>
        <w:pStyle w:val="Encabezado"/>
        <w:jc w:val="center"/>
        <w:rPr>
          <w:rFonts w:ascii="Tahoma" w:hAnsi="Tahoma" w:cs="Tahoma"/>
          <w:color w:val="000000" w:themeColor="text1"/>
        </w:rPr>
      </w:pPr>
    </w:p>
    <w:p w14:paraId="347FD366" w14:textId="5EEC94F9" w:rsidR="00D8034F" w:rsidRPr="00D8034F" w:rsidRDefault="00D8034F" w:rsidP="00D8034F">
      <w:pPr>
        <w:pStyle w:val="Encabezado"/>
        <w:jc w:val="center"/>
        <w:rPr>
          <w:rFonts w:ascii="Tahoma" w:hAnsi="Tahoma" w:cs="Tahoma"/>
          <w:color w:val="000000" w:themeColor="text1"/>
        </w:rPr>
      </w:pPr>
    </w:p>
    <w:p w14:paraId="23D6BC0A" w14:textId="55EAD009" w:rsidR="00D8034F" w:rsidRPr="00D8034F" w:rsidRDefault="00D8034F" w:rsidP="00D8034F">
      <w:pPr>
        <w:pStyle w:val="Encabezado"/>
        <w:jc w:val="center"/>
        <w:rPr>
          <w:rFonts w:ascii="Tahoma" w:hAnsi="Tahoma" w:cs="Tahoma"/>
          <w:color w:val="000000" w:themeColor="text1"/>
        </w:rPr>
      </w:pPr>
    </w:p>
    <w:p w14:paraId="7F7B3570" w14:textId="440DE4C4" w:rsidR="00D8034F" w:rsidRPr="00D8034F" w:rsidRDefault="00D8034F" w:rsidP="00D8034F">
      <w:pPr>
        <w:pStyle w:val="Encabezado"/>
        <w:jc w:val="center"/>
        <w:rPr>
          <w:rFonts w:ascii="Tahoma" w:hAnsi="Tahoma" w:cs="Tahoma"/>
          <w:color w:val="000000" w:themeColor="text1"/>
        </w:rPr>
      </w:pPr>
    </w:p>
    <w:p w14:paraId="794944AD" w14:textId="2F80EE0B" w:rsidR="00D8034F" w:rsidRPr="00D8034F" w:rsidRDefault="00D8034F" w:rsidP="00D8034F">
      <w:pPr>
        <w:pStyle w:val="Encabezado"/>
        <w:jc w:val="center"/>
        <w:rPr>
          <w:rFonts w:ascii="Tahoma" w:hAnsi="Tahoma" w:cs="Tahoma"/>
          <w:color w:val="000000" w:themeColor="text1"/>
        </w:rPr>
      </w:pPr>
    </w:p>
    <w:p w14:paraId="4BA8723A" w14:textId="5137AD8B" w:rsidR="00D8034F" w:rsidRPr="00D8034F" w:rsidRDefault="00D8034F" w:rsidP="00D8034F">
      <w:pPr>
        <w:pStyle w:val="Encabezado"/>
        <w:jc w:val="center"/>
        <w:rPr>
          <w:rFonts w:ascii="Tahoma" w:hAnsi="Tahoma" w:cs="Tahoma"/>
          <w:color w:val="000000" w:themeColor="text1"/>
        </w:rPr>
      </w:pPr>
    </w:p>
    <w:p w14:paraId="0E47F935" w14:textId="4E88ACC2" w:rsidR="00190C32" w:rsidRPr="00D8034F" w:rsidRDefault="00D8034F" w:rsidP="00D8034F">
      <w:pPr>
        <w:jc w:val="center"/>
        <w:rPr>
          <w:color w:val="000000" w:themeColor="text1"/>
          <w:u w:val="single"/>
        </w:rPr>
      </w:pPr>
      <w:r w:rsidRPr="00D8034F">
        <w:rPr>
          <w:rFonts w:ascii="Tahoma" w:hAnsi="Tahoma" w:cs="Tahoma"/>
          <w:color w:val="000000" w:themeColor="text1"/>
          <w:u w:val="single"/>
        </w:rPr>
        <w:t>Fdo. Salvador Guzmán Mor</w:t>
      </w:r>
      <w:r>
        <w:rPr>
          <w:rFonts w:ascii="Tahoma" w:hAnsi="Tahoma" w:cs="Tahoma"/>
          <w:color w:val="000000" w:themeColor="text1"/>
          <w:u w:val="single"/>
        </w:rPr>
        <w:t>al</w:t>
      </w:r>
    </w:p>
    <w:sectPr w:rsidR="00190C32" w:rsidRPr="00D8034F" w:rsidSect="004150E6">
      <w:head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860C3" w14:textId="77777777" w:rsidR="00E947E6" w:rsidRDefault="00E947E6" w:rsidP="00DA2E97">
      <w:pPr>
        <w:spacing w:after="0" w:line="240" w:lineRule="auto"/>
      </w:pPr>
      <w:r>
        <w:separator/>
      </w:r>
    </w:p>
  </w:endnote>
  <w:endnote w:type="continuationSeparator" w:id="0">
    <w:p w14:paraId="543FA86F" w14:textId="77777777" w:rsidR="00E947E6" w:rsidRDefault="00E947E6" w:rsidP="00DA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AB231" w14:textId="77777777" w:rsidR="00E947E6" w:rsidRDefault="00E947E6" w:rsidP="00DA2E97">
      <w:pPr>
        <w:spacing w:after="0" w:line="240" w:lineRule="auto"/>
      </w:pPr>
      <w:r>
        <w:separator/>
      </w:r>
    </w:p>
  </w:footnote>
  <w:footnote w:type="continuationSeparator" w:id="0">
    <w:p w14:paraId="7978487B" w14:textId="77777777" w:rsidR="00E947E6" w:rsidRDefault="00E947E6" w:rsidP="00DA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1AFA3" w14:textId="77777777" w:rsidR="00DA2E97" w:rsidRDefault="00DA2E97" w:rsidP="004150E6">
    <w:pPr>
      <w:pStyle w:val="Encabezado"/>
      <w:tabs>
        <w:tab w:val="clear" w:pos="8504"/>
        <w:tab w:val="right" w:pos="8931"/>
      </w:tabs>
      <w:jc w:val="center"/>
    </w:pPr>
    <w:r>
      <w:t>ACTA DE REUNIONES DE</w:t>
    </w:r>
    <w:r w:rsidR="004150E6">
      <w:t>L</w:t>
    </w:r>
    <w:r>
      <w:t xml:space="preserve"> GRUPO DE TRABAJO: </w:t>
    </w:r>
  </w:p>
  <w:p w14:paraId="526BC73F" w14:textId="211A1755" w:rsidR="00DA2E97" w:rsidRPr="00227EC3" w:rsidRDefault="00227EC3" w:rsidP="00DA2E97">
    <w:pPr>
      <w:pStyle w:val="Encabezado"/>
      <w:jc w:val="center"/>
      <w:rPr>
        <w:color w:val="000000" w:themeColor="text1"/>
      </w:rPr>
    </w:pPr>
    <w:r w:rsidRPr="00227EC3">
      <w:rPr>
        <w:color w:val="000000" w:themeColor="text1"/>
      </w:rPr>
      <w:t>EL MUSEO AGUILAR Y ESLAVA COMO RECURSO EDUCATIVO</w:t>
    </w:r>
    <w:r>
      <w:rPr>
        <w:color w:val="000000" w:themeColor="text1"/>
      </w:rPr>
      <w:t xml:space="preserve"> (II)</w:t>
    </w:r>
  </w:p>
  <w:p w14:paraId="0BC79D39" w14:textId="77777777" w:rsidR="00DA2E97" w:rsidRDefault="00DA2E97">
    <w:pPr>
      <w:pStyle w:val="Encabezado"/>
      <w:rPr>
        <w:color w:val="FF0000"/>
      </w:rPr>
    </w:pPr>
  </w:p>
  <w:p w14:paraId="03E74550" w14:textId="1F53F625" w:rsidR="00DA2E97" w:rsidRDefault="00DA2E97" w:rsidP="004150E6">
    <w:pPr>
      <w:pStyle w:val="Encabezado"/>
      <w:ind w:left="-567"/>
      <w:rPr>
        <w:color w:val="FF0000"/>
        <w:u w:val="single"/>
      </w:rPr>
    </w:pPr>
    <w:r w:rsidRPr="00DA2E97">
      <w:rPr>
        <w:u w:val="single"/>
      </w:rPr>
      <w:t>ACTA</w:t>
    </w:r>
    <w:r>
      <w:rPr>
        <w:u w:val="single"/>
      </w:rPr>
      <w:t>_____________________________________________</w:t>
    </w:r>
    <w:r w:rsidR="004150E6">
      <w:rPr>
        <w:u w:val="single"/>
      </w:rPr>
      <w:t>_____</w:t>
    </w:r>
    <w:r>
      <w:rPr>
        <w:u w:val="single"/>
      </w:rPr>
      <w:t>___________</w:t>
    </w:r>
    <w:r w:rsidR="004150E6">
      <w:rPr>
        <w:u w:val="single"/>
      </w:rPr>
      <w:t>_</w:t>
    </w:r>
    <w:r>
      <w:rPr>
        <w:u w:val="single"/>
      </w:rPr>
      <w:t>______</w:t>
    </w:r>
    <w:r w:rsidR="004150E6">
      <w:rPr>
        <w:u w:val="single"/>
      </w:rPr>
      <w:t>___</w:t>
    </w:r>
    <w:r>
      <w:rPr>
        <w:u w:val="single"/>
      </w:rPr>
      <w:t>_______</w:t>
    </w:r>
    <w:r w:rsidRPr="00227EC3">
      <w:rPr>
        <w:color w:val="000000" w:themeColor="text1"/>
        <w:u w:val="single"/>
      </w:rPr>
      <w:t>_Nº</w:t>
    </w:r>
    <w:r w:rsidR="00C8370E">
      <w:rPr>
        <w:color w:val="000000" w:themeColor="text1"/>
        <w:u w:val="single"/>
      </w:rPr>
      <w:t>2</w:t>
    </w:r>
  </w:p>
  <w:p w14:paraId="590A73B8" w14:textId="77777777" w:rsidR="00227EC3" w:rsidRPr="00DA2E97" w:rsidRDefault="00227EC3" w:rsidP="004150E6">
    <w:pPr>
      <w:pStyle w:val="Encabezado"/>
      <w:ind w:left="-567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00600"/>
    <w:multiLevelType w:val="multilevel"/>
    <w:tmpl w:val="9F18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1B5B9F"/>
    <w:multiLevelType w:val="hybridMultilevel"/>
    <w:tmpl w:val="3A6E19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979ED"/>
    <w:multiLevelType w:val="hybridMultilevel"/>
    <w:tmpl w:val="789A2B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97"/>
    <w:rsid w:val="00003CFD"/>
    <w:rsid w:val="00151D68"/>
    <w:rsid w:val="00190C32"/>
    <w:rsid w:val="0021018A"/>
    <w:rsid w:val="00227EC3"/>
    <w:rsid w:val="00303A42"/>
    <w:rsid w:val="00374C5C"/>
    <w:rsid w:val="003B3581"/>
    <w:rsid w:val="004150E6"/>
    <w:rsid w:val="00427BEC"/>
    <w:rsid w:val="005360A0"/>
    <w:rsid w:val="0058033A"/>
    <w:rsid w:val="00615E59"/>
    <w:rsid w:val="0078796C"/>
    <w:rsid w:val="008109A2"/>
    <w:rsid w:val="008A0D3B"/>
    <w:rsid w:val="00A4781B"/>
    <w:rsid w:val="00AB4425"/>
    <w:rsid w:val="00B47FF4"/>
    <w:rsid w:val="00BB673B"/>
    <w:rsid w:val="00BF189D"/>
    <w:rsid w:val="00C8370E"/>
    <w:rsid w:val="00C83C4A"/>
    <w:rsid w:val="00D8034F"/>
    <w:rsid w:val="00DA2E97"/>
    <w:rsid w:val="00DB0FCD"/>
    <w:rsid w:val="00DB1535"/>
    <w:rsid w:val="00E25CF4"/>
    <w:rsid w:val="00E947E6"/>
    <w:rsid w:val="00F3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44CD9"/>
  <w15:docId w15:val="{A54D108A-0CA9-499D-813C-E01621F7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771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Salvador</cp:lastModifiedBy>
  <cp:revision>2</cp:revision>
  <dcterms:created xsi:type="dcterms:W3CDTF">2020-05-17T16:14:00Z</dcterms:created>
  <dcterms:modified xsi:type="dcterms:W3CDTF">2020-05-17T16:14:00Z</dcterms:modified>
</cp:coreProperties>
</file>