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CAA38" w14:textId="77777777" w:rsidR="00A91A95" w:rsidRDefault="009622EF" w:rsidP="009622EF">
      <w:pPr>
        <w:jc w:val="center"/>
        <w:rPr>
          <w:b/>
          <w:sz w:val="40"/>
          <w:szCs w:val="40"/>
          <w:u w:val="single"/>
        </w:rPr>
      </w:pPr>
      <w:r w:rsidRPr="00A91A95">
        <w:rPr>
          <w:b/>
          <w:sz w:val="40"/>
          <w:szCs w:val="40"/>
          <w:u w:val="single"/>
        </w:rPr>
        <w:t>EVALUACIÓN DEL DESEMPEÑO DE LAS ACTIVIDADES EN L</w:t>
      </w:r>
      <w:r w:rsidR="00A91A95">
        <w:rPr>
          <w:b/>
          <w:sz w:val="40"/>
          <w:szCs w:val="40"/>
          <w:u w:val="single"/>
        </w:rPr>
        <w:t>A EMPRESA.</w:t>
      </w:r>
    </w:p>
    <w:p w14:paraId="58225571" w14:textId="5D4AFB03" w:rsidR="009622EF" w:rsidRPr="00A91A95" w:rsidRDefault="00A91A95" w:rsidP="009622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MP EVACUACIÓN Y TRASLADO DE PACIENTES</w:t>
      </w:r>
    </w:p>
    <w:p w14:paraId="7F521E72" w14:textId="77777777" w:rsidR="0047484D" w:rsidRPr="00C545D0" w:rsidRDefault="0047484D" w:rsidP="009622EF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2"/>
        <w:gridCol w:w="1268"/>
        <w:gridCol w:w="1270"/>
        <w:gridCol w:w="1223"/>
        <w:gridCol w:w="1222"/>
        <w:gridCol w:w="1091"/>
      </w:tblGrid>
      <w:tr w:rsidR="00142A97" w14:paraId="3732DDBB" w14:textId="77777777" w:rsidTr="0047484D">
        <w:tc>
          <w:tcPr>
            <w:tcW w:w="7922" w:type="dxa"/>
            <w:shd w:val="clear" w:color="auto" w:fill="FFFF00"/>
          </w:tcPr>
          <w:p w14:paraId="754072D1" w14:textId="77777777" w:rsidR="00142A97" w:rsidRPr="00652B74" w:rsidRDefault="00142A97" w:rsidP="00142A97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</w:pPr>
            <w:r w:rsidRPr="00652B74"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 xml:space="preserve">Evacuar al paciente desde el lugar del suceso al vehículo de transporte sanitario, aplicando técnicas de inmovilización y movilización de pacientes, para garantizar su seguridad, minimizando los riesgos de secuelas, según protocolos establecidos y normativa aplicable. </w:t>
            </w:r>
          </w:p>
          <w:p w14:paraId="1C32F597" w14:textId="733C8ED5" w:rsidR="00142A97" w:rsidRDefault="00142A97" w:rsidP="00FB36D2"/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6A0456E7" w14:textId="77777777" w:rsidR="00142A97" w:rsidRPr="00F374DC" w:rsidRDefault="00142A97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4386CCD6" w14:textId="77777777" w:rsidR="00142A97" w:rsidRPr="00F374DC" w:rsidRDefault="00142A97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23" w:type="dxa"/>
            <w:shd w:val="clear" w:color="auto" w:fill="FFF2CC" w:themeFill="accent4" w:themeFillTint="33"/>
            <w:vAlign w:val="center"/>
          </w:tcPr>
          <w:p w14:paraId="256CFD51" w14:textId="77777777" w:rsidR="00142A97" w:rsidRPr="00F374DC" w:rsidRDefault="00142A97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14:paraId="613EE284" w14:textId="77777777" w:rsidR="00142A97" w:rsidRPr="00F374DC" w:rsidRDefault="00142A97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091" w:type="dxa"/>
            <w:shd w:val="clear" w:color="auto" w:fill="FFF2CC" w:themeFill="accent4" w:themeFillTint="33"/>
            <w:vAlign w:val="center"/>
          </w:tcPr>
          <w:p w14:paraId="4484D6D7" w14:textId="77777777" w:rsidR="00142A97" w:rsidRPr="00F374DC" w:rsidRDefault="00142A97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142A97" w14:paraId="35687259" w14:textId="77777777" w:rsidTr="0047484D">
        <w:tc>
          <w:tcPr>
            <w:tcW w:w="7922" w:type="dxa"/>
          </w:tcPr>
          <w:p w14:paraId="357130CA" w14:textId="77777777" w:rsidR="00142A97" w:rsidRDefault="00142A97" w:rsidP="00FB36D2"/>
        </w:tc>
        <w:tc>
          <w:tcPr>
            <w:tcW w:w="1268" w:type="dxa"/>
            <w:vAlign w:val="center"/>
          </w:tcPr>
          <w:p w14:paraId="526997C3" w14:textId="77777777" w:rsidR="00142A97" w:rsidRPr="00A5748C" w:rsidRDefault="00142A97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37F000A3" w14:textId="77777777" w:rsidR="00142A97" w:rsidRPr="00A5748C" w:rsidRDefault="00142A97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0D553D2B" w14:textId="77777777" w:rsidR="00142A97" w:rsidRPr="00A5748C" w:rsidRDefault="00142A97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1A1846D5" w14:textId="77777777" w:rsidR="00142A97" w:rsidRPr="00A5748C" w:rsidRDefault="00142A97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3062134D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Sin interés</w:t>
            </w:r>
          </w:p>
        </w:tc>
        <w:tc>
          <w:tcPr>
            <w:tcW w:w="1270" w:type="dxa"/>
            <w:vAlign w:val="center"/>
          </w:tcPr>
          <w:p w14:paraId="3D8B341C" w14:textId="77777777" w:rsidR="00142A97" w:rsidRPr="00A5748C" w:rsidRDefault="00142A97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205AE66C" w14:textId="77777777" w:rsidR="00142A97" w:rsidRPr="00A5748C" w:rsidRDefault="00142A97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5A468550" w14:textId="77777777" w:rsidR="00142A97" w:rsidRPr="00A5748C" w:rsidRDefault="00142A97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5E754439" w14:textId="77777777" w:rsidR="00142A97" w:rsidRPr="00A5748C" w:rsidRDefault="00142A97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53C729B4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Poco interés</w:t>
            </w:r>
          </w:p>
        </w:tc>
        <w:tc>
          <w:tcPr>
            <w:tcW w:w="1223" w:type="dxa"/>
            <w:vAlign w:val="center"/>
          </w:tcPr>
          <w:p w14:paraId="1A97C6EB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AEAAAA" w:themeFill="background2" w:themeFillShade="BF"/>
              </w:rPr>
              <w:t>Algunas veces</w:t>
            </w:r>
          </w:p>
          <w:p w14:paraId="4BB6E7C2" w14:textId="77777777" w:rsidR="00142A97" w:rsidRPr="00A5748C" w:rsidRDefault="00142A97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42E5D4C5" w14:textId="77777777" w:rsidR="00142A97" w:rsidRPr="00A5748C" w:rsidRDefault="00142A97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06205480" w14:textId="77777777" w:rsidR="00142A97" w:rsidRPr="00A5748C" w:rsidRDefault="00142A97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21565831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Interés no constante</w:t>
            </w:r>
          </w:p>
        </w:tc>
        <w:tc>
          <w:tcPr>
            <w:tcW w:w="1222" w:type="dxa"/>
            <w:vAlign w:val="center"/>
          </w:tcPr>
          <w:p w14:paraId="0882114B" w14:textId="77777777" w:rsidR="00142A97" w:rsidRPr="00A5748C" w:rsidRDefault="00142A97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00DE1449" w14:textId="77777777" w:rsidR="00142A97" w:rsidRPr="00A5748C" w:rsidRDefault="00142A97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62BCE42C" w14:textId="77777777" w:rsidR="00142A97" w:rsidRPr="00A5748C" w:rsidRDefault="00142A97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038A59E9" w14:textId="77777777" w:rsidR="00142A97" w:rsidRPr="00A5748C" w:rsidRDefault="00142A97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6DA7EA20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correcto</w:t>
            </w:r>
          </w:p>
        </w:tc>
        <w:tc>
          <w:tcPr>
            <w:tcW w:w="1091" w:type="dxa"/>
            <w:vAlign w:val="center"/>
          </w:tcPr>
          <w:p w14:paraId="5DCDCD74" w14:textId="77777777" w:rsidR="00142A97" w:rsidRPr="00A5748C" w:rsidRDefault="00142A97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3B4FB07C" w14:textId="77777777" w:rsidR="00142A97" w:rsidRPr="00A5748C" w:rsidRDefault="00142A97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7B325A9D" w14:textId="77777777" w:rsidR="00142A97" w:rsidRPr="00A5748C" w:rsidRDefault="00142A97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55CB2382" w14:textId="77777777" w:rsidR="00142A97" w:rsidRPr="00A5748C" w:rsidRDefault="00142A97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6D1E1069" w14:textId="77777777" w:rsidR="00142A97" w:rsidRPr="00A5748C" w:rsidRDefault="00142A97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máximo</w:t>
            </w:r>
          </w:p>
        </w:tc>
      </w:tr>
      <w:tr w:rsidR="00142A97" w14:paraId="0BF47299" w14:textId="77777777" w:rsidTr="0047484D">
        <w:trPr>
          <w:trHeight w:val="986"/>
        </w:trPr>
        <w:tc>
          <w:tcPr>
            <w:tcW w:w="7922" w:type="dxa"/>
          </w:tcPr>
          <w:p w14:paraId="6AB69CFA" w14:textId="54D2816D" w:rsidR="0047484D" w:rsidRPr="00A91A95" w:rsidRDefault="00A91A95" w:rsidP="00A91A95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1.1   </w:t>
            </w:r>
            <w:r w:rsidR="0047484D" w:rsidRPr="00A91A95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Trasladar de forma segura al paciente desde el lugar del suceso al vehículo de transporte.</w:t>
            </w:r>
          </w:p>
          <w:p w14:paraId="6FC7CAFA" w14:textId="7DE8E56E" w:rsidR="00142A97" w:rsidRPr="00F374DC" w:rsidRDefault="00142A97" w:rsidP="0047484D">
            <w:pPr>
              <w:pStyle w:val="Sinespaciado"/>
              <w:ind w:left="720"/>
              <w:rPr>
                <w:lang w:val="es-ES_tradnl"/>
              </w:rPr>
            </w:pPr>
          </w:p>
        </w:tc>
        <w:tc>
          <w:tcPr>
            <w:tcW w:w="1268" w:type="dxa"/>
          </w:tcPr>
          <w:p w14:paraId="5EC2DC51" w14:textId="77777777" w:rsidR="00142A97" w:rsidRDefault="00142A97" w:rsidP="00FB36D2"/>
        </w:tc>
        <w:tc>
          <w:tcPr>
            <w:tcW w:w="1270" w:type="dxa"/>
          </w:tcPr>
          <w:p w14:paraId="748B073C" w14:textId="77777777" w:rsidR="00142A97" w:rsidRDefault="00142A97" w:rsidP="00FB36D2"/>
        </w:tc>
        <w:tc>
          <w:tcPr>
            <w:tcW w:w="1223" w:type="dxa"/>
          </w:tcPr>
          <w:p w14:paraId="14A173A6" w14:textId="77777777" w:rsidR="00142A97" w:rsidRDefault="00142A97" w:rsidP="00FB36D2"/>
        </w:tc>
        <w:tc>
          <w:tcPr>
            <w:tcW w:w="1222" w:type="dxa"/>
          </w:tcPr>
          <w:p w14:paraId="10DE5BAF" w14:textId="77777777" w:rsidR="00142A97" w:rsidRDefault="00142A97" w:rsidP="00FB36D2"/>
        </w:tc>
        <w:tc>
          <w:tcPr>
            <w:tcW w:w="1091" w:type="dxa"/>
          </w:tcPr>
          <w:p w14:paraId="3D6FFAC7" w14:textId="77777777" w:rsidR="00142A97" w:rsidRDefault="00142A97" w:rsidP="00FB36D2"/>
        </w:tc>
      </w:tr>
      <w:tr w:rsidR="00142A97" w14:paraId="237CFE0A" w14:textId="77777777" w:rsidTr="00E670B6">
        <w:trPr>
          <w:trHeight w:val="959"/>
        </w:trPr>
        <w:tc>
          <w:tcPr>
            <w:tcW w:w="7922" w:type="dxa"/>
          </w:tcPr>
          <w:p w14:paraId="4E10518E" w14:textId="2ABC0A6A" w:rsidR="0047484D" w:rsidRPr="0047484D" w:rsidRDefault="00A91A95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1.2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Inmovilizar de forma preventiva al paciente para no agravar sus lesiones.</w:t>
            </w:r>
          </w:p>
          <w:p w14:paraId="3BDD03F1" w14:textId="6E0B9998" w:rsidR="00142A97" w:rsidRPr="00F374DC" w:rsidRDefault="00142A97" w:rsidP="0047484D">
            <w:pPr>
              <w:pStyle w:val="Sinespaciado"/>
              <w:rPr>
                <w:lang w:val="es-ES_tradnl"/>
              </w:rPr>
            </w:pPr>
          </w:p>
        </w:tc>
        <w:tc>
          <w:tcPr>
            <w:tcW w:w="1268" w:type="dxa"/>
          </w:tcPr>
          <w:p w14:paraId="28ECFC69" w14:textId="77777777" w:rsidR="00142A97" w:rsidRDefault="00142A97" w:rsidP="00FB36D2"/>
        </w:tc>
        <w:tc>
          <w:tcPr>
            <w:tcW w:w="1270" w:type="dxa"/>
          </w:tcPr>
          <w:p w14:paraId="269C030A" w14:textId="77777777" w:rsidR="00142A97" w:rsidRDefault="00142A97" w:rsidP="00FB36D2"/>
        </w:tc>
        <w:tc>
          <w:tcPr>
            <w:tcW w:w="1223" w:type="dxa"/>
          </w:tcPr>
          <w:p w14:paraId="4A2D67A1" w14:textId="77777777" w:rsidR="00142A97" w:rsidRDefault="00142A97" w:rsidP="00FB36D2"/>
        </w:tc>
        <w:tc>
          <w:tcPr>
            <w:tcW w:w="1222" w:type="dxa"/>
          </w:tcPr>
          <w:p w14:paraId="4AED72E4" w14:textId="77777777" w:rsidR="00142A97" w:rsidRDefault="00142A97" w:rsidP="00FB36D2"/>
        </w:tc>
        <w:tc>
          <w:tcPr>
            <w:tcW w:w="1091" w:type="dxa"/>
          </w:tcPr>
          <w:p w14:paraId="125D61C8" w14:textId="77777777" w:rsidR="00142A97" w:rsidRDefault="00142A97" w:rsidP="00FB36D2"/>
        </w:tc>
      </w:tr>
      <w:tr w:rsidR="00142A97" w14:paraId="7CC5F477" w14:textId="77777777" w:rsidTr="0047484D">
        <w:tc>
          <w:tcPr>
            <w:tcW w:w="7922" w:type="dxa"/>
          </w:tcPr>
          <w:p w14:paraId="5362F53F" w14:textId="39009815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lastRenderedPageBreak/>
              <w:t xml:space="preserve">1.3 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Utilizar los elementos para aplicación de técnicas de inmovilización de pacientes, según manuales técnicos de instrucciones. </w:t>
            </w:r>
          </w:p>
          <w:p w14:paraId="0D2A8AF2" w14:textId="4215A4E0" w:rsidR="00142A97" w:rsidRPr="00F374DC" w:rsidRDefault="00142A97" w:rsidP="0047484D">
            <w:pPr>
              <w:pStyle w:val="Sinespaciado"/>
              <w:ind w:left="720"/>
              <w:rPr>
                <w:lang w:val="es-ES_tradnl"/>
              </w:rPr>
            </w:pPr>
          </w:p>
        </w:tc>
        <w:tc>
          <w:tcPr>
            <w:tcW w:w="1268" w:type="dxa"/>
          </w:tcPr>
          <w:p w14:paraId="34211A11" w14:textId="77777777" w:rsidR="00142A97" w:rsidRDefault="00142A97" w:rsidP="00FB36D2"/>
        </w:tc>
        <w:tc>
          <w:tcPr>
            <w:tcW w:w="1270" w:type="dxa"/>
          </w:tcPr>
          <w:p w14:paraId="74F1C1D5" w14:textId="77777777" w:rsidR="00142A97" w:rsidRDefault="00142A97" w:rsidP="00FB36D2"/>
        </w:tc>
        <w:tc>
          <w:tcPr>
            <w:tcW w:w="1223" w:type="dxa"/>
          </w:tcPr>
          <w:p w14:paraId="79A60967" w14:textId="77777777" w:rsidR="00142A97" w:rsidRDefault="00142A97" w:rsidP="00FB36D2"/>
        </w:tc>
        <w:tc>
          <w:tcPr>
            <w:tcW w:w="1222" w:type="dxa"/>
          </w:tcPr>
          <w:p w14:paraId="71C3AC86" w14:textId="77777777" w:rsidR="00142A97" w:rsidRDefault="00142A97" w:rsidP="00FB36D2"/>
        </w:tc>
        <w:tc>
          <w:tcPr>
            <w:tcW w:w="1091" w:type="dxa"/>
          </w:tcPr>
          <w:p w14:paraId="7ABE9779" w14:textId="77777777" w:rsidR="00142A97" w:rsidRDefault="00142A97" w:rsidP="00FB36D2"/>
        </w:tc>
      </w:tr>
      <w:tr w:rsidR="00142A97" w14:paraId="0374AAA5" w14:textId="77777777" w:rsidTr="0047484D">
        <w:tc>
          <w:tcPr>
            <w:tcW w:w="7922" w:type="dxa"/>
          </w:tcPr>
          <w:p w14:paraId="51406EA4" w14:textId="66D7257C" w:rsidR="00142A97" w:rsidRPr="00F374DC" w:rsidRDefault="00E670B6" w:rsidP="0047484D">
            <w:pPr>
              <w:pStyle w:val="Sinespaciado"/>
              <w:rPr>
                <w:lang w:val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ES_tradnl" w:eastAsia="es-ES_tradnl"/>
              </w:rPr>
              <w:t xml:space="preserve">1.4   </w:t>
            </w:r>
            <w:r w:rsidR="0047484D" w:rsidRPr="005F3DD2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Movilizar al paciente con la técnica adecuada para la actuación requerida.</w:t>
            </w:r>
          </w:p>
        </w:tc>
        <w:tc>
          <w:tcPr>
            <w:tcW w:w="1268" w:type="dxa"/>
          </w:tcPr>
          <w:p w14:paraId="2FE17BB2" w14:textId="77777777" w:rsidR="00142A97" w:rsidRDefault="00142A97" w:rsidP="00FB36D2"/>
        </w:tc>
        <w:tc>
          <w:tcPr>
            <w:tcW w:w="1270" w:type="dxa"/>
          </w:tcPr>
          <w:p w14:paraId="785327A3" w14:textId="77777777" w:rsidR="00142A97" w:rsidRDefault="00142A97" w:rsidP="00FB36D2"/>
        </w:tc>
        <w:tc>
          <w:tcPr>
            <w:tcW w:w="1223" w:type="dxa"/>
          </w:tcPr>
          <w:p w14:paraId="29249F76" w14:textId="77777777" w:rsidR="00142A97" w:rsidRDefault="00142A97" w:rsidP="00FB36D2"/>
        </w:tc>
        <w:tc>
          <w:tcPr>
            <w:tcW w:w="1222" w:type="dxa"/>
          </w:tcPr>
          <w:p w14:paraId="7D064675" w14:textId="77777777" w:rsidR="00142A97" w:rsidRDefault="00142A97" w:rsidP="00FB36D2"/>
        </w:tc>
        <w:tc>
          <w:tcPr>
            <w:tcW w:w="1091" w:type="dxa"/>
          </w:tcPr>
          <w:p w14:paraId="74C9F97A" w14:textId="77777777" w:rsidR="00142A97" w:rsidRDefault="00142A97" w:rsidP="00FB36D2"/>
        </w:tc>
      </w:tr>
      <w:tr w:rsidR="00142A97" w14:paraId="79A97ACC" w14:textId="77777777" w:rsidTr="0047484D">
        <w:tc>
          <w:tcPr>
            <w:tcW w:w="7922" w:type="dxa"/>
          </w:tcPr>
          <w:p w14:paraId="2DC33005" w14:textId="66C5E74D" w:rsidR="00142A97" w:rsidRPr="0047484D" w:rsidRDefault="00E670B6" w:rsidP="0047484D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1.5   </w:t>
            </w:r>
            <w:r w:rsidR="0047484D" w:rsidRPr="005F3DD2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Garantizar el secreto profesional, la privacidad de datos y la intimidad, entre otros aspectos, según normativa aplicable.</w:t>
            </w:r>
          </w:p>
        </w:tc>
        <w:tc>
          <w:tcPr>
            <w:tcW w:w="1268" w:type="dxa"/>
          </w:tcPr>
          <w:p w14:paraId="3415EC82" w14:textId="77777777" w:rsidR="00142A97" w:rsidRDefault="00142A97" w:rsidP="00FB36D2"/>
        </w:tc>
        <w:tc>
          <w:tcPr>
            <w:tcW w:w="1270" w:type="dxa"/>
          </w:tcPr>
          <w:p w14:paraId="481F1603" w14:textId="77777777" w:rsidR="00142A97" w:rsidRDefault="00142A97" w:rsidP="00FB36D2"/>
        </w:tc>
        <w:tc>
          <w:tcPr>
            <w:tcW w:w="1223" w:type="dxa"/>
          </w:tcPr>
          <w:p w14:paraId="6B9C424F" w14:textId="77777777" w:rsidR="00142A97" w:rsidRDefault="00142A97" w:rsidP="00FB36D2"/>
        </w:tc>
        <w:tc>
          <w:tcPr>
            <w:tcW w:w="1222" w:type="dxa"/>
          </w:tcPr>
          <w:p w14:paraId="64A8CD01" w14:textId="77777777" w:rsidR="00142A97" w:rsidRDefault="00142A97" w:rsidP="00FB36D2"/>
        </w:tc>
        <w:tc>
          <w:tcPr>
            <w:tcW w:w="1091" w:type="dxa"/>
          </w:tcPr>
          <w:p w14:paraId="3ACD8664" w14:textId="77777777" w:rsidR="00142A97" w:rsidRDefault="00142A97" w:rsidP="00FB36D2"/>
        </w:tc>
      </w:tr>
      <w:tr w:rsidR="00142A97" w14:paraId="349E7FE0" w14:textId="77777777" w:rsidTr="0047484D">
        <w:tc>
          <w:tcPr>
            <w:tcW w:w="13996" w:type="dxa"/>
            <w:gridSpan w:val="6"/>
          </w:tcPr>
          <w:p w14:paraId="6D8363B0" w14:textId="77777777" w:rsidR="00142A97" w:rsidRPr="00C3694B" w:rsidRDefault="00142A97" w:rsidP="00FB36D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64944B86" w14:textId="77777777" w:rsidR="00142A97" w:rsidRDefault="00142A97" w:rsidP="00FB36D2"/>
          <w:p w14:paraId="282245CC" w14:textId="77777777" w:rsidR="00142A97" w:rsidRDefault="00142A97" w:rsidP="00FB36D2"/>
          <w:p w14:paraId="45DC6F16" w14:textId="77777777" w:rsidR="00142A97" w:rsidRDefault="00142A97" w:rsidP="00FB36D2"/>
        </w:tc>
      </w:tr>
    </w:tbl>
    <w:p w14:paraId="04C3F22F" w14:textId="27D3FA36" w:rsidR="000B05BF" w:rsidRPr="00142A97" w:rsidRDefault="000B05BF" w:rsidP="00926456">
      <w:pPr>
        <w:rPr>
          <w:rFonts w:ascii="Arial" w:hAnsi="Arial" w:cs="Arial"/>
          <w:b/>
          <w:sz w:val="28"/>
          <w:szCs w:val="28"/>
          <w:u w:val="single"/>
        </w:rPr>
      </w:pPr>
    </w:p>
    <w:p w14:paraId="0A32C0FD" w14:textId="77777777" w:rsidR="009622EF" w:rsidRDefault="009622EF" w:rsidP="00926456">
      <w:pPr>
        <w:rPr>
          <w:sz w:val="44"/>
          <w:szCs w:val="44"/>
        </w:rPr>
      </w:pPr>
    </w:p>
    <w:p w14:paraId="1CCB1041" w14:textId="77777777" w:rsidR="00A91A95" w:rsidRDefault="00A91A95" w:rsidP="00926456">
      <w:pPr>
        <w:rPr>
          <w:sz w:val="44"/>
          <w:szCs w:val="44"/>
        </w:rPr>
      </w:pPr>
    </w:p>
    <w:p w14:paraId="353B5C10" w14:textId="77777777" w:rsidR="00A91A95" w:rsidRDefault="00A91A95" w:rsidP="00926456">
      <w:pPr>
        <w:rPr>
          <w:sz w:val="44"/>
          <w:szCs w:val="44"/>
        </w:rPr>
      </w:pPr>
    </w:p>
    <w:p w14:paraId="4147B278" w14:textId="77777777" w:rsidR="00A91A95" w:rsidRDefault="00A91A95" w:rsidP="00926456">
      <w:pPr>
        <w:rPr>
          <w:sz w:val="44"/>
          <w:szCs w:val="44"/>
        </w:rPr>
      </w:pPr>
    </w:p>
    <w:p w14:paraId="76968B91" w14:textId="77777777" w:rsidR="00A91A95" w:rsidRDefault="00A91A95" w:rsidP="00926456">
      <w:pPr>
        <w:rPr>
          <w:sz w:val="44"/>
          <w:szCs w:val="44"/>
        </w:rPr>
      </w:pPr>
    </w:p>
    <w:p w14:paraId="0875420D" w14:textId="77777777" w:rsidR="00A91A95" w:rsidRDefault="00A91A95" w:rsidP="00926456">
      <w:pPr>
        <w:rPr>
          <w:sz w:val="44"/>
          <w:szCs w:val="44"/>
        </w:rPr>
      </w:pPr>
    </w:p>
    <w:p w14:paraId="15739051" w14:textId="77777777" w:rsidR="00A91A95" w:rsidRPr="009622EF" w:rsidRDefault="00A91A95" w:rsidP="00926456">
      <w:pPr>
        <w:rPr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2"/>
        <w:gridCol w:w="1268"/>
        <w:gridCol w:w="1270"/>
        <w:gridCol w:w="1223"/>
        <w:gridCol w:w="1222"/>
        <w:gridCol w:w="1091"/>
      </w:tblGrid>
      <w:tr w:rsidR="0047484D" w14:paraId="6036E39D" w14:textId="77777777" w:rsidTr="00FB36D2">
        <w:tc>
          <w:tcPr>
            <w:tcW w:w="7922" w:type="dxa"/>
            <w:shd w:val="clear" w:color="auto" w:fill="FFFF00"/>
          </w:tcPr>
          <w:p w14:paraId="721FFABD" w14:textId="77777777" w:rsidR="0047484D" w:rsidRPr="00652B74" w:rsidRDefault="0047484D" w:rsidP="0047484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</w:pPr>
            <w:r w:rsidRPr="00652B74"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>Acomodar al paciente en el vehículo sanitario, para su traslado al centro sanitario útil, en función de su patología, según protocolos establecidos y normativa aplicable</w:t>
            </w:r>
          </w:p>
          <w:p w14:paraId="6ABBB5F6" w14:textId="77777777" w:rsidR="0047484D" w:rsidRDefault="0047484D" w:rsidP="00FB36D2">
            <w:pPr>
              <w:pStyle w:val="Prrafodelista"/>
              <w:ind w:left="360"/>
            </w:pP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3E408A30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4D023BE3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23" w:type="dxa"/>
            <w:shd w:val="clear" w:color="auto" w:fill="FFF2CC" w:themeFill="accent4" w:themeFillTint="33"/>
            <w:vAlign w:val="center"/>
          </w:tcPr>
          <w:p w14:paraId="69C0553E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14:paraId="12932D4D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091" w:type="dxa"/>
            <w:shd w:val="clear" w:color="auto" w:fill="FFF2CC" w:themeFill="accent4" w:themeFillTint="33"/>
            <w:vAlign w:val="center"/>
          </w:tcPr>
          <w:p w14:paraId="333DAD87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47484D" w14:paraId="65504E01" w14:textId="77777777" w:rsidTr="00FB36D2">
        <w:tc>
          <w:tcPr>
            <w:tcW w:w="7922" w:type="dxa"/>
          </w:tcPr>
          <w:p w14:paraId="34C6FA7E" w14:textId="77777777" w:rsidR="0047484D" w:rsidRDefault="0047484D" w:rsidP="0047484D">
            <w:pPr>
              <w:pStyle w:val="Prrafodelista"/>
              <w:ind w:left="360"/>
            </w:pPr>
          </w:p>
        </w:tc>
        <w:tc>
          <w:tcPr>
            <w:tcW w:w="1268" w:type="dxa"/>
            <w:vAlign w:val="center"/>
          </w:tcPr>
          <w:p w14:paraId="5084824C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0687853D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180F30A8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19CA590D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02C70E29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Sin interés</w:t>
            </w:r>
          </w:p>
        </w:tc>
        <w:tc>
          <w:tcPr>
            <w:tcW w:w="1270" w:type="dxa"/>
            <w:vAlign w:val="center"/>
          </w:tcPr>
          <w:p w14:paraId="2976E47B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51281542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09C455E7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4C2038FD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0B3712FC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Poco interés</w:t>
            </w:r>
          </w:p>
        </w:tc>
        <w:tc>
          <w:tcPr>
            <w:tcW w:w="1223" w:type="dxa"/>
            <w:vAlign w:val="center"/>
          </w:tcPr>
          <w:p w14:paraId="5AE0158D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AEAAAA" w:themeFill="background2" w:themeFillShade="BF"/>
              </w:rPr>
              <w:t>Algunas veces</w:t>
            </w:r>
          </w:p>
          <w:p w14:paraId="61A7B16A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794E1EA0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44F9C846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3D8511DA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Interés no constante</w:t>
            </w:r>
          </w:p>
        </w:tc>
        <w:tc>
          <w:tcPr>
            <w:tcW w:w="1222" w:type="dxa"/>
            <w:vAlign w:val="center"/>
          </w:tcPr>
          <w:p w14:paraId="350AABAB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75687FEE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4500D23C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4B8E1C8A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25E9C4AF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correcto</w:t>
            </w:r>
          </w:p>
        </w:tc>
        <w:tc>
          <w:tcPr>
            <w:tcW w:w="1091" w:type="dxa"/>
            <w:vAlign w:val="center"/>
          </w:tcPr>
          <w:p w14:paraId="142B2C4B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574EEDFF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0A0D24AF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35450745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3434B6A9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máximo</w:t>
            </w:r>
          </w:p>
        </w:tc>
      </w:tr>
      <w:tr w:rsidR="0047484D" w14:paraId="0401DBA3" w14:textId="77777777" w:rsidTr="00FB36D2">
        <w:trPr>
          <w:trHeight w:val="986"/>
        </w:trPr>
        <w:tc>
          <w:tcPr>
            <w:tcW w:w="7922" w:type="dxa"/>
          </w:tcPr>
          <w:p w14:paraId="6E30FF66" w14:textId="7CC6250C" w:rsidR="0047484D" w:rsidRPr="00E670B6" w:rsidRDefault="00E670B6" w:rsidP="00E670B6">
            <w:pPr>
              <w:pStyle w:val="Prrafodelista"/>
              <w:numPr>
                <w:ilvl w:val="1"/>
                <w:numId w:val="11"/>
              </w:num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  </w:t>
            </w:r>
            <w:r w:rsidR="0047484D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Solicitar información básica sobre el estado del paciente, posibles complicaciones y condiciones del traslado del mismo. </w:t>
            </w:r>
          </w:p>
          <w:p w14:paraId="54CD69AF" w14:textId="77777777" w:rsidR="0047484D" w:rsidRPr="00F374DC" w:rsidRDefault="0047484D" w:rsidP="00FB36D2"/>
        </w:tc>
        <w:tc>
          <w:tcPr>
            <w:tcW w:w="1268" w:type="dxa"/>
          </w:tcPr>
          <w:p w14:paraId="675C38F0" w14:textId="77777777" w:rsidR="0047484D" w:rsidRDefault="0047484D" w:rsidP="00FB36D2"/>
        </w:tc>
        <w:tc>
          <w:tcPr>
            <w:tcW w:w="1270" w:type="dxa"/>
          </w:tcPr>
          <w:p w14:paraId="58012B46" w14:textId="77777777" w:rsidR="0047484D" w:rsidRDefault="0047484D" w:rsidP="00FB36D2"/>
        </w:tc>
        <w:tc>
          <w:tcPr>
            <w:tcW w:w="1223" w:type="dxa"/>
          </w:tcPr>
          <w:p w14:paraId="3FE5FF56" w14:textId="77777777" w:rsidR="0047484D" w:rsidRDefault="0047484D" w:rsidP="00FB36D2"/>
        </w:tc>
        <w:tc>
          <w:tcPr>
            <w:tcW w:w="1222" w:type="dxa"/>
          </w:tcPr>
          <w:p w14:paraId="75815716" w14:textId="77777777" w:rsidR="0047484D" w:rsidRDefault="0047484D" w:rsidP="00FB36D2"/>
        </w:tc>
        <w:tc>
          <w:tcPr>
            <w:tcW w:w="1091" w:type="dxa"/>
          </w:tcPr>
          <w:p w14:paraId="7DF6E6D1" w14:textId="77777777" w:rsidR="0047484D" w:rsidRDefault="0047484D" w:rsidP="00FB36D2"/>
        </w:tc>
      </w:tr>
      <w:tr w:rsidR="0047484D" w14:paraId="7F29F7E1" w14:textId="77777777" w:rsidTr="00FB36D2">
        <w:tc>
          <w:tcPr>
            <w:tcW w:w="7922" w:type="dxa"/>
          </w:tcPr>
          <w:p w14:paraId="5653AB7E" w14:textId="58882848" w:rsidR="0047484D" w:rsidRPr="00F374DC" w:rsidRDefault="00E670B6" w:rsidP="00FB36D2"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2.2   </w:t>
            </w:r>
            <w:r w:rsidR="0047484D" w:rsidRPr="00652B74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Aplicar las técnicas de movilización e inmovilización del paciente que permitan la colocación en la posición anatómica requerida de acuerdo a su patología.</w:t>
            </w:r>
          </w:p>
        </w:tc>
        <w:tc>
          <w:tcPr>
            <w:tcW w:w="1268" w:type="dxa"/>
          </w:tcPr>
          <w:p w14:paraId="62E6F237" w14:textId="77777777" w:rsidR="0047484D" w:rsidRDefault="0047484D" w:rsidP="00FB36D2"/>
        </w:tc>
        <w:tc>
          <w:tcPr>
            <w:tcW w:w="1270" w:type="dxa"/>
          </w:tcPr>
          <w:p w14:paraId="50E701F8" w14:textId="77777777" w:rsidR="0047484D" w:rsidRDefault="0047484D" w:rsidP="00FB36D2"/>
        </w:tc>
        <w:tc>
          <w:tcPr>
            <w:tcW w:w="1223" w:type="dxa"/>
          </w:tcPr>
          <w:p w14:paraId="494366B4" w14:textId="77777777" w:rsidR="0047484D" w:rsidRDefault="0047484D" w:rsidP="00FB36D2"/>
        </w:tc>
        <w:tc>
          <w:tcPr>
            <w:tcW w:w="1222" w:type="dxa"/>
          </w:tcPr>
          <w:p w14:paraId="39C7D88A" w14:textId="77777777" w:rsidR="0047484D" w:rsidRDefault="0047484D" w:rsidP="00FB36D2"/>
        </w:tc>
        <w:tc>
          <w:tcPr>
            <w:tcW w:w="1091" w:type="dxa"/>
          </w:tcPr>
          <w:p w14:paraId="42CAF51B" w14:textId="77777777" w:rsidR="0047484D" w:rsidRDefault="0047484D" w:rsidP="00FB36D2"/>
        </w:tc>
      </w:tr>
      <w:tr w:rsidR="0047484D" w14:paraId="0FA2AF57" w14:textId="77777777" w:rsidTr="00FB36D2">
        <w:tc>
          <w:tcPr>
            <w:tcW w:w="7922" w:type="dxa"/>
          </w:tcPr>
          <w:p w14:paraId="60E714C9" w14:textId="7A7E33C9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2.3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Utilizar los elementos de inmovilización necesarios para minimizar el riesgo de agravamiento de posibles lesiones, derivado del movimiento del vehículo. </w:t>
            </w:r>
          </w:p>
          <w:p w14:paraId="0817623C" w14:textId="77777777" w:rsidR="0047484D" w:rsidRPr="00F374DC" w:rsidRDefault="0047484D" w:rsidP="00FB36D2"/>
        </w:tc>
        <w:tc>
          <w:tcPr>
            <w:tcW w:w="1268" w:type="dxa"/>
          </w:tcPr>
          <w:p w14:paraId="04205611" w14:textId="77777777" w:rsidR="0047484D" w:rsidRDefault="0047484D" w:rsidP="00FB36D2"/>
        </w:tc>
        <w:tc>
          <w:tcPr>
            <w:tcW w:w="1270" w:type="dxa"/>
          </w:tcPr>
          <w:p w14:paraId="67927B7A" w14:textId="77777777" w:rsidR="0047484D" w:rsidRDefault="0047484D" w:rsidP="00FB36D2"/>
        </w:tc>
        <w:tc>
          <w:tcPr>
            <w:tcW w:w="1223" w:type="dxa"/>
          </w:tcPr>
          <w:p w14:paraId="7997E516" w14:textId="77777777" w:rsidR="0047484D" w:rsidRDefault="0047484D" w:rsidP="00FB36D2"/>
        </w:tc>
        <w:tc>
          <w:tcPr>
            <w:tcW w:w="1222" w:type="dxa"/>
          </w:tcPr>
          <w:p w14:paraId="533C812A" w14:textId="77777777" w:rsidR="0047484D" w:rsidRDefault="0047484D" w:rsidP="00FB36D2"/>
        </w:tc>
        <w:tc>
          <w:tcPr>
            <w:tcW w:w="1091" w:type="dxa"/>
          </w:tcPr>
          <w:p w14:paraId="533411FB" w14:textId="77777777" w:rsidR="0047484D" w:rsidRDefault="0047484D" w:rsidP="00FB36D2"/>
        </w:tc>
      </w:tr>
      <w:tr w:rsidR="0047484D" w14:paraId="12247B4A" w14:textId="77777777" w:rsidTr="00FB36D2">
        <w:tc>
          <w:tcPr>
            <w:tcW w:w="7922" w:type="dxa"/>
          </w:tcPr>
          <w:p w14:paraId="1A63125F" w14:textId="569599DC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2.4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Adoptar las medidas necesarias de confortabilidad y seguridad durante el desplazamiento del vehículo </w:t>
            </w:r>
          </w:p>
          <w:p w14:paraId="6F2D5852" w14:textId="77777777" w:rsidR="0047484D" w:rsidRPr="00F374DC" w:rsidRDefault="0047484D" w:rsidP="00FB36D2">
            <w:pPr>
              <w:pStyle w:val="Sinespaciado"/>
              <w:rPr>
                <w:lang w:val="es-ES_tradnl"/>
              </w:rPr>
            </w:pPr>
          </w:p>
        </w:tc>
        <w:tc>
          <w:tcPr>
            <w:tcW w:w="1268" w:type="dxa"/>
          </w:tcPr>
          <w:p w14:paraId="39A23913" w14:textId="77777777" w:rsidR="0047484D" w:rsidRDefault="0047484D" w:rsidP="00FB36D2"/>
        </w:tc>
        <w:tc>
          <w:tcPr>
            <w:tcW w:w="1270" w:type="dxa"/>
          </w:tcPr>
          <w:p w14:paraId="1F746E56" w14:textId="77777777" w:rsidR="0047484D" w:rsidRDefault="0047484D" w:rsidP="00FB36D2"/>
        </w:tc>
        <w:tc>
          <w:tcPr>
            <w:tcW w:w="1223" w:type="dxa"/>
          </w:tcPr>
          <w:p w14:paraId="50B9AA50" w14:textId="77777777" w:rsidR="0047484D" w:rsidRDefault="0047484D" w:rsidP="00FB36D2"/>
        </w:tc>
        <w:tc>
          <w:tcPr>
            <w:tcW w:w="1222" w:type="dxa"/>
          </w:tcPr>
          <w:p w14:paraId="7DC7AD6E" w14:textId="77777777" w:rsidR="0047484D" w:rsidRDefault="0047484D" w:rsidP="00FB36D2"/>
        </w:tc>
        <w:tc>
          <w:tcPr>
            <w:tcW w:w="1091" w:type="dxa"/>
          </w:tcPr>
          <w:p w14:paraId="70554427" w14:textId="77777777" w:rsidR="0047484D" w:rsidRDefault="0047484D" w:rsidP="00FB36D2"/>
        </w:tc>
      </w:tr>
      <w:tr w:rsidR="0047484D" w14:paraId="292C1017" w14:textId="77777777" w:rsidTr="00FB36D2">
        <w:tc>
          <w:tcPr>
            <w:tcW w:w="7922" w:type="dxa"/>
          </w:tcPr>
          <w:p w14:paraId="14270159" w14:textId="443C5FDE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2.5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Fijar los elementos susceptibles de desplazarse y producir daños durante el traslado.</w:t>
            </w:r>
          </w:p>
          <w:p w14:paraId="1C9A87BF" w14:textId="77777777" w:rsidR="0047484D" w:rsidRPr="0047484D" w:rsidRDefault="0047484D" w:rsidP="00FB36D2">
            <w:pPr>
              <w:rPr>
                <w:b/>
              </w:rPr>
            </w:pPr>
          </w:p>
        </w:tc>
        <w:tc>
          <w:tcPr>
            <w:tcW w:w="1268" w:type="dxa"/>
          </w:tcPr>
          <w:p w14:paraId="6F567743" w14:textId="77777777" w:rsidR="0047484D" w:rsidRDefault="0047484D" w:rsidP="00FB36D2"/>
        </w:tc>
        <w:tc>
          <w:tcPr>
            <w:tcW w:w="1270" w:type="dxa"/>
          </w:tcPr>
          <w:p w14:paraId="632A2D1D" w14:textId="77777777" w:rsidR="0047484D" w:rsidRDefault="0047484D" w:rsidP="00FB36D2"/>
        </w:tc>
        <w:tc>
          <w:tcPr>
            <w:tcW w:w="1223" w:type="dxa"/>
          </w:tcPr>
          <w:p w14:paraId="6411A167" w14:textId="77777777" w:rsidR="0047484D" w:rsidRDefault="0047484D" w:rsidP="00FB36D2"/>
        </w:tc>
        <w:tc>
          <w:tcPr>
            <w:tcW w:w="1222" w:type="dxa"/>
          </w:tcPr>
          <w:p w14:paraId="1369CD87" w14:textId="77777777" w:rsidR="0047484D" w:rsidRDefault="0047484D" w:rsidP="00FB36D2"/>
        </w:tc>
        <w:tc>
          <w:tcPr>
            <w:tcW w:w="1091" w:type="dxa"/>
          </w:tcPr>
          <w:p w14:paraId="5CFE771A" w14:textId="77777777" w:rsidR="0047484D" w:rsidRDefault="0047484D" w:rsidP="00FB36D2"/>
        </w:tc>
      </w:tr>
      <w:tr w:rsidR="0047484D" w14:paraId="169A9F41" w14:textId="77777777" w:rsidTr="00FB36D2">
        <w:tc>
          <w:tcPr>
            <w:tcW w:w="7922" w:type="dxa"/>
          </w:tcPr>
          <w:p w14:paraId="43961464" w14:textId="5B36A469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2.6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Informar al paciente y sus familiares del tiempo aproximado de traslado y del hospital de destino (Centro útil). </w:t>
            </w:r>
          </w:p>
          <w:p w14:paraId="7305AA0C" w14:textId="77777777" w:rsidR="0047484D" w:rsidRPr="0047484D" w:rsidRDefault="0047484D" w:rsidP="00FB36D2">
            <w:pPr>
              <w:rPr>
                <w:b/>
              </w:rPr>
            </w:pPr>
          </w:p>
        </w:tc>
        <w:tc>
          <w:tcPr>
            <w:tcW w:w="1268" w:type="dxa"/>
          </w:tcPr>
          <w:p w14:paraId="3B59789C" w14:textId="77777777" w:rsidR="0047484D" w:rsidRDefault="0047484D" w:rsidP="00FB36D2"/>
        </w:tc>
        <w:tc>
          <w:tcPr>
            <w:tcW w:w="1270" w:type="dxa"/>
          </w:tcPr>
          <w:p w14:paraId="7274C206" w14:textId="77777777" w:rsidR="0047484D" w:rsidRDefault="0047484D" w:rsidP="00FB36D2"/>
        </w:tc>
        <w:tc>
          <w:tcPr>
            <w:tcW w:w="1223" w:type="dxa"/>
          </w:tcPr>
          <w:p w14:paraId="044459B8" w14:textId="77777777" w:rsidR="0047484D" w:rsidRDefault="0047484D" w:rsidP="00FB36D2"/>
        </w:tc>
        <w:tc>
          <w:tcPr>
            <w:tcW w:w="1222" w:type="dxa"/>
          </w:tcPr>
          <w:p w14:paraId="4D328CEF" w14:textId="77777777" w:rsidR="0047484D" w:rsidRDefault="0047484D" w:rsidP="00FB36D2"/>
        </w:tc>
        <w:tc>
          <w:tcPr>
            <w:tcW w:w="1091" w:type="dxa"/>
          </w:tcPr>
          <w:p w14:paraId="2755834B" w14:textId="77777777" w:rsidR="0047484D" w:rsidRDefault="0047484D" w:rsidP="00FB36D2"/>
        </w:tc>
      </w:tr>
      <w:tr w:rsidR="0047484D" w14:paraId="6E23C4FA" w14:textId="77777777" w:rsidTr="00FB36D2">
        <w:tc>
          <w:tcPr>
            <w:tcW w:w="7922" w:type="dxa"/>
          </w:tcPr>
          <w:p w14:paraId="6F991A04" w14:textId="77777777" w:rsidR="0047484D" w:rsidRPr="003B6B36" w:rsidRDefault="0047484D" w:rsidP="00FB36D2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  <w:p w14:paraId="5F87F58D" w14:textId="5A4E2509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2.7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Advertir la posibilidad de uso de señales acústicas al paciente, evitando incrementar su nivel de estrés. </w:t>
            </w:r>
          </w:p>
          <w:p w14:paraId="7339806F" w14:textId="77777777" w:rsidR="0047484D" w:rsidRPr="0047484D" w:rsidRDefault="0047484D" w:rsidP="00FB36D2">
            <w:pPr>
              <w:rPr>
                <w:b/>
              </w:rPr>
            </w:pPr>
          </w:p>
        </w:tc>
        <w:tc>
          <w:tcPr>
            <w:tcW w:w="1268" w:type="dxa"/>
          </w:tcPr>
          <w:p w14:paraId="0001144B" w14:textId="77777777" w:rsidR="0047484D" w:rsidRDefault="0047484D" w:rsidP="00FB36D2"/>
        </w:tc>
        <w:tc>
          <w:tcPr>
            <w:tcW w:w="1270" w:type="dxa"/>
          </w:tcPr>
          <w:p w14:paraId="44743F5D" w14:textId="77777777" w:rsidR="0047484D" w:rsidRDefault="0047484D" w:rsidP="00FB36D2"/>
        </w:tc>
        <w:tc>
          <w:tcPr>
            <w:tcW w:w="1223" w:type="dxa"/>
          </w:tcPr>
          <w:p w14:paraId="3AAF9C84" w14:textId="77777777" w:rsidR="0047484D" w:rsidRDefault="0047484D" w:rsidP="00FB36D2"/>
        </w:tc>
        <w:tc>
          <w:tcPr>
            <w:tcW w:w="1222" w:type="dxa"/>
          </w:tcPr>
          <w:p w14:paraId="7E145176" w14:textId="77777777" w:rsidR="0047484D" w:rsidRDefault="0047484D" w:rsidP="00FB36D2"/>
        </w:tc>
        <w:tc>
          <w:tcPr>
            <w:tcW w:w="1091" w:type="dxa"/>
          </w:tcPr>
          <w:p w14:paraId="6C861014" w14:textId="77777777" w:rsidR="0047484D" w:rsidRDefault="0047484D" w:rsidP="00FB36D2"/>
        </w:tc>
      </w:tr>
      <w:tr w:rsidR="0047484D" w14:paraId="39BC5483" w14:textId="77777777" w:rsidTr="00FB36D2">
        <w:tc>
          <w:tcPr>
            <w:tcW w:w="13996" w:type="dxa"/>
            <w:gridSpan w:val="6"/>
          </w:tcPr>
          <w:p w14:paraId="1A720E8F" w14:textId="77777777" w:rsidR="0047484D" w:rsidRPr="00C3694B" w:rsidRDefault="0047484D" w:rsidP="00FB36D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24A55360" w14:textId="77777777" w:rsidR="0047484D" w:rsidRDefault="0047484D" w:rsidP="00FB36D2"/>
          <w:p w14:paraId="757C5207" w14:textId="77777777" w:rsidR="0047484D" w:rsidRDefault="0047484D" w:rsidP="00FB36D2"/>
          <w:p w14:paraId="3D63D3AC" w14:textId="77777777" w:rsidR="0047484D" w:rsidRDefault="0047484D" w:rsidP="00FB36D2"/>
        </w:tc>
      </w:tr>
    </w:tbl>
    <w:p w14:paraId="2120A16F" w14:textId="77777777" w:rsidR="005E7581" w:rsidRDefault="005E7581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7BDDE83A" w14:textId="77777777" w:rsidR="005E7581" w:rsidRDefault="005E7581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0B22EF29" w14:textId="77777777" w:rsidR="005E7581" w:rsidRDefault="005E7581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0D74319F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3DA04B19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496DC99C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13DC431C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0407500F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2796FC7C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6660DAE4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2CBA3F5C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06E2B375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2"/>
        <w:gridCol w:w="1268"/>
        <w:gridCol w:w="1270"/>
        <w:gridCol w:w="1223"/>
        <w:gridCol w:w="1222"/>
        <w:gridCol w:w="1091"/>
      </w:tblGrid>
      <w:tr w:rsidR="0047484D" w14:paraId="445A66E4" w14:textId="77777777" w:rsidTr="00FB36D2">
        <w:tc>
          <w:tcPr>
            <w:tcW w:w="7922" w:type="dxa"/>
            <w:shd w:val="clear" w:color="auto" w:fill="FFFF00"/>
          </w:tcPr>
          <w:p w14:paraId="066CDCF2" w14:textId="77777777" w:rsidR="0047484D" w:rsidRPr="005235C3" w:rsidRDefault="0047484D" w:rsidP="0047484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</w:pPr>
            <w:r w:rsidRPr="005235C3"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>Efectuar el traslado del paciente al centro sanitario útil para su asistencia sanitaria, respetando sus derechos, aplicando técnicas de conducción segura, seleccionando la ruta e informando al paciente y familiares sobre las condiciones del traslado, según protocolos establecidos y normativa aplicable.</w:t>
            </w:r>
          </w:p>
          <w:p w14:paraId="303AC4AD" w14:textId="77777777" w:rsidR="0047484D" w:rsidRDefault="0047484D" w:rsidP="00FB36D2">
            <w:pPr>
              <w:pStyle w:val="Prrafodelista"/>
              <w:ind w:left="360"/>
            </w:pP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5997FEBB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37143CA0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23" w:type="dxa"/>
            <w:shd w:val="clear" w:color="auto" w:fill="FFF2CC" w:themeFill="accent4" w:themeFillTint="33"/>
            <w:vAlign w:val="center"/>
          </w:tcPr>
          <w:p w14:paraId="1E66A729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14:paraId="63278BFC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091" w:type="dxa"/>
            <w:shd w:val="clear" w:color="auto" w:fill="FFF2CC" w:themeFill="accent4" w:themeFillTint="33"/>
            <w:vAlign w:val="center"/>
          </w:tcPr>
          <w:p w14:paraId="7F32364F" w14:textId="77777777" w:rsidR="0047484D" w:rsidRPr="00F374DC" w:rsidRDefault="0047484D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47484D" w14:paraId="208D6803" w14:textId="77777777" w:rsidTr="0047484D">
        <w:trPr>
          <w:trHeight w:val="2497"/>
        </w:trPr>
        <w:tc>
          <w:tcPr>
            <w:tcW w:w="7922" w:type="dxa"/>
          </w:tcPr>
          <w:p w14:paraId="5B2A0BC6" w14:textId="77777777" w:rsidR="0047484D" w:rsidRDefault="0047484D" w:rsidP="0047484D">
            <w:pPr>
              <w:pStyle w:val="Prrafodelista"/>
              <w:ind w:left="360"/>
            </w:pPr>
          </w:p>
        </w:tc>
        <w:tc>
          <w:tcPr>
            <w:tcW w:w="1268" w:type="dxa"/>
            <w:vAlign w:val="center"/>
          </w:tcPr>
          <w:p w14:paraId="771287B0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1CEC6632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34195E5D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4C45D33A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2DC52FD0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Sin interés</w:t>
            </w:r>
          </w:p>
        </w:tc>
        <w:tc>
          <w:tcPr>
            <w:tcW w:w="1270" w:type="dxa"/>
            <w:vAlign w:val="center"/>
          </w:tcPr>
          <w:p w14:paraId="00C80CF1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15A52CE1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7CB77779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256F4A18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397A3098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Poco interés</w:t>
            </w:r>
          </w:p>
        </w:tc>
        <w:tc>
          <w:tcPr>
            <w:tcW w:w="1223" w:type="dxa"/>
            <w:vAlign w:val="center"/>
          </w:tcPr>
          <w:p w14:paraId="1FA701B3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AEAAAA" w:themeFill="background2" w:themeFillShade="BF"/>
              </w:rPr>
              <w:t>Algunas veces</w:t>
            </w:r>
          </w:p>
          <w:p w14:paraId="64F8F8A2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3E673911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19050F54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7229CE4C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Interés no constante</w:t>
            </w:r>
          </w:p>
        </w:tc>
        <w:tc>
          <w:tcPr>
            <w:tcW w:w="1222" w:type="dxa"/>
            <w:vAlign w:val="center"/>
          </w:tcPr>
          <w:p w14:paraId="48DC3012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422D031F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53DD9B45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779A8C31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7F0123BD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correcto</w:t>
            </w:r>
          </w:p>
        </w:tc>
        <w:tc>
          <w:tcPr>
            <w:tcW w:w="1091" w:type="dxa"/>
            <w:vAlign w:val="center"/>
          </w:tcPr>
          <w:p w14:paraId="69C5183F" w14:textId="77777777" w:rsidR="0047484D" w:rsidRPr="00A5748C" w:rsidRDefault="0047484D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49401C33" w14:textId="77777777" w:rsidR="0047484D" w:rsidRPr="00A5748C" w:rsidRDefault="0047484D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3B86BF46" w14:textId="77777777" w:rsidR="0047484D" w:rsidRPr="00A5748C" w:rsidRDefault="0047484D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3B64A5BD" w14:textId="77777777" w:rsidR="0047484D" w:rsidRPr="00A5748C" w:rsidRDefault="0047484D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1F371E2D" w14:textId="77777777" w:rsidR="0047484D" w:rsidRPr="00A5748C" w:rsidRDefault="0047484D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máximo</w:t>
            </w:r>
          </w:p>
        </w:tc>
      </w:tr>
      <w:tr w:rsidR="0047484D" w14:paraId="258FF792" w14:textId="77777777" w:rsidTr="00FB36D2">
        <w:trPr>
          <w:trHeight w:val="986"/>
        </w:trPr>
        <w:tc>
          <w:tcPr>
            <w:tcW w:w="7922" w:type="dxa"/>
          </w:tcPr>
          <w:p w14:paraId="7F39E616" w14:textId="02EFC2C2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3.1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Solicitar al coordinador de emergencias sanitarias, el nombre y dirección del centro al que debe ser trasladado el paciente.</w:t>
            </w:r>
          </w:p>
          <w:p w14:paraId="6BDBEF63" w14:textId="77777777" w:rsidR="0047484D" w:rsidRPr="00F374DC" w:rsidRDefault="0047484D" w:rsidP="00FB36D2"/>
        </w:tc>
        <w:tc>
          <w:tcPr>
            <w:tcW w:w="1268" w:type="dxa"/>
          </w:tcPr>
          <w:p w14:paraId="6F7BA0EC" w14:textId="77777777" w:rsidR="0047484D" w:rsidRDefault="0047484D" w:rsidP="00FB36D2"/>
        </w:tc>
        <w:tc>
          <w:tcPr>
            <w:tcW w:w="1270" w:type="dxa"/>
          </w:tcPr>
          <w:p w14:paraId="74D97697" w14:textId="77777777" w:rsidR="0047484D" w:rsidRDefault="0047484D" w:rsidP="00FB36D2"/>
        </w:tc>
        <w:tc>
          <w:tcPr>
            <w:tcW w:w="1223" w:type="dxa"/>
          </w:tcPr>
          <w:p w14:paraId="55A77E9B" w14:textId="77777777" w:rsidR="0047484D" w:rsidRDefault="0047484D" w:rsidP="00FB36D2"/>
        </w:tc>
        <w:tc>
          <w:tcPr>
            <w:tcW w:w="1222" w:type="dxa"/>
          </w:tcPr>
          <w:p w14:paraId="15B0F4FA" w14:textId="77777777" w:rsidR="0047484D" w:rsidRDefault="0047484D" w:rsidP="00FB36D2"/>
        </w:tc>
        <w:tc>
          <w:tcPr>
            <w:tcW w:w="1091" w:type="dxa"/>
          </w:tcPr>
          <w:p w14:paraId="40B2C72E" w14:textId="77777777" w:rsidR="0047484D" w:rsidRDefault="0047484D" w:rsidP="00FB36D2"/>
        </w:tc>
      </w:tr>
      <w:tr w:rsidR="0047484D" w14:paraId="4DB4A7DC" w14:textId="77777777" w:rsidTr="00FB36D2">
        <w:trPr>
          <w:trHeight w:val="986"/>
        </w:trPr>
        <w:tc>
          <w:tcPr>
            <w:tcW w:w="7922" w:type="dxa"/>
          </w:tcPr>
          <w:p w14:paraId="6B3CD6E5" w14:textId="430F42F3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3.2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Trasmitir la negativa del traslado por parte del paciente, al centro coordinador o autoridad competente, respetando su autonomía y libertad. </w:t>
            </w:r>
          </w:p>
          <w:p w14:paraId="0FCF53FC" w14:textId="77777777" w:rsidR="0047484D" w:rsidRPr="00F374DC" w:rsidRDefault="0047484D" w:rsidP="00FB36D2"/>
        </w:tc>
        <w:tc>
          <w:tcPr>
            <w:tcW w:w="1268" w:type="dxa"/>
          </w:tcPr>
          <w:p w14:paraId="1FD5B1CE" w14:textId="77777777" w:rsidR="0047484D" w:rsidRDefault="0047484D" w:rsidP="00FB36D2"/>
        </w:tc>
        <w:tc>
          <w:tcPr>
            <w:tcW w:w="1270" w:type="dxa"/>
          </w:tcPr>
          <w:p w14:paraId="6412FBB5" w14:textId="77777777" w:rsidR="0047484D" w:rsidRDefault="0047484D" w:rsidP="00FB36D2"/>
        </w:tc>
        <w:tc>
          <w:tcPr>
            <w:tcW w:w="1223" w:type="dxa"/>
          </w:tcPr>
          <w:p w14:paraId="474F40B8" w14:textId="77777777" w:rsidR="0047484D" w:rsidRDefault="0047484D" w:rsidP="00FB36D2"/>
        </w:tc>
        <w:tc>
          <w:tcPr>
            <w:tcW w:w="1222" w:type="dxa"/>
          </w:tcPr>
          <w:p w14:paraId="4672B73F" w14:textId="77777777" w:rsidR="0047484D" w:rsidRDefault="0047484D" w:rsidP="00FB36D2"/>
        </w:tc>
        <w:tc>
          <w:tcPr>
            <w:tcW w:w="1091" w:type="dxa"/>
          </w:tcPr>
          <w:p w14:paraId="39ECD503" w14:textId="77777777" w:rsidR="0047484D" w:rsidRDefault="0047484D" w:rsidP="00FB36D2"/>
        </w:tc>
      </w:tr>
      <w:tr w:rsidR="0047484D" w14:paraId="4CC7C551" w14:textId="77777777" w:rsidTr="00FB36D2">
        <w:tc>
          <w:tcPr>
            <w:tcW w:w="7922" w:type="dxa"/>
          </w:tcPr>
          <w:p w14:paraId="46E974E3" w14:textId="3B884024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3.3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Recoger la negativa del traslado por parte del paciente en la documentación específica, cumplimentándola según soporte establecido.</w:t>
            </w:r>
          </w:p>
          <w:p w14:paraId="1F1956EF" w14:textId="77777777" w:rsidR="0047484D" w:rsidRPr="00F374DC" w:rsidRDefault="0047484D" w:rsidP="00FB36D2"/>
        </w:tc>
        <w:tc>
          <w:tcPr>
            <w:tcW w:w="1268" w:type="dxa"/>
          </w:tcPr>
          <w:p w14:paraId="2A28DFD3" w14:textId="77777777" w:rsidR="0047484D" w:rsidRDefault="0047484D" w:rsidP="00FB36D2"/>
        </w:tc>
        <w:tc>
          <w:tcPr>
            <w:tcW w:w="1270" w:type="dxa"/>
          </w:tcPr>
          <w:p w14:paraId="7D1F62B0" w14:textId="77777777" w:rsidR="0047484D" w:rsidRDefault="0047484D" w:rsidP="00FB36D2"/>
        </w:tc>
        <w:tc>
          <w:tcPr>
            <w:tcW w:w="1223" w:type="dxa"/>
          </w:tcPr>
          <w:p w14:paraId="3819ED41" w14:textId="77777777" w:rsidR="0047484D" w:rsidRDefault="0047484D" w:rsidP="00FB36D2"/>
        </w:tc>
        <w:tc>
          <w:tcPr>
            <w:tcW w:w="1222" w:type="dxa"/>
          </w:tcPr>
          <w:p w14:paraId="55AF9F11" w14:textId="77777777" w:rsidR="0047484D" w:rsidRDefault="0047484D" w:rsidP="00FB36D2"/>
        </w:tc>
        <w:tc>
          <w:tcPr>
            <w:tcW w:w="1091" w:type="dxa"/>
          </w:tcPr>
          <w:p w14:paraId="4D7641D1" w14:textId="77777777" w:rsidR="0047484D" w:rsidRDefault="0047484D" w:rsidP="00FB36D2"/>
        </w:tc>
      </w:tr>
      <w:tr w:rsidR="0047484D" w14:paraId="64A912A4" w14:textId="77777777" w:rsidTr="00FB36D2">
        <w:tc>
          <w:tcPr>
            <w:tcW w:w="7922" w:type="dxa"/>
          </w:tcPr>
          <w:p w14:paraId="05FA4561" w14:textId="75118A14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3.4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Garantizar el secreto profesional, la privacidad de datos, intimidad, entre otros aspectos, según normativa aplicable.</w:t>
            </w:r>
          </w:p>
          <w:p w14:paraId="01161BEF" w14:textId="77777777" w:rsidR="0047484D" w:rsidRPr="00F374DC" w:rsidRDefault="0047484D" w:rsidP="00FB36D2">
            <w:pPr>
              <w:pStyle w:val="Sinespaciado"/>
              <w:rPr>
                <w:lang w:val="es-ES_tradnl"/>
              </w:rPr>
            </w:pPr>
          </w:p>
        </w:tc>
        <w:tc>
          <w:tcPr>
            <w:tcW w:w="1268" w:type="dxa"/>
          </w:tcPr>
          <w:p w14:paraId="483A5BB1" w14:textId="77777777" w:rsidR="0047484D" w:rsidRDefault="0047484D" w:rsidP="00FB36D2"/>
        </w:tc>
        <w:tc>
          <w:tcPr>
            <w:tcW w:w="1270" w:type="dxa"/>
          </w:tcPr>
          <w:p w14:paraId="01DC742A" w14:textId="77777777" w:rsidR="0047484D" w:rsidRDefault="0047484D" w:rsidP="00FB36D2"/>
        </w:tc>
        <w:tc>
          <w:tcPr>
            <w:tcW w:w="1223" w:type="dxa"/>
          </w:tcPr>
          <w:p w14:paraId="01612C8E" w14:textId="77777777" w:rsidR="0047484D" w:rsidRDefault="0047484D" w:rsidP="00FB36D2"/>
        </w:tc>
        <w:tc>
          <w:tcPr>
            <w:tcW w:w="1222" w:type="dxa"/>
          </w:tcPr>
          <w:p w14:paraId="07F6E708" w14:textId="77777777" w:rsidR="0047484D" w:rsidRDefault="0047484D" w:rsidP="00FB36D2"/>
        </w:tc>
        <w:tc>
          <w:tcPr>
            <w:tcW w:w="1091" w:type="dxa"/>
          </w:tcPr>
          <w:p w14:paraId="2609E529" w14:textId="77777777" w:rsidR="0047484D" w:rsidRDefault="0047484D" w:rsidP="00FB36D2"/>
        </w:tc>
      </w:tr>
      <w:tr w:rsidR="0047484D" w14:paraId="33CB4A79" w14:textId="77777777" w:rsidTr="00FB36D2">
        <w:tc>
          <w:tcPr>
            <w:tcW w:w="7922" w:type="dxa"/>
          </w:tcPr>
          <w:p w14:paraId="717D0A9B" w14:textId="3CEB1BC6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3.5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Solicitar el centro sanitario de destino al coordinador de emergencias sanitarias, en función de la patología y necesidades de atención del paciente.</w:t>
            </w:r>
          </w:p>
          <w:p w14:paraId="453D0B33" w14:textId="77777777" w:rsidR="0047484D" w:rsidRPr="0047484D" w:rsidRDefault="0047484D" w:rsidP="00FB36D2">
            <w:pPr>
              <w:rPr>
                <w:b/>
              </w:rPr>
            </w:pPr>
          </w:p>
        </w:tc>
        <w:tc>
          <w:tcPr>
            <w:tcW w:w="1268" w:type="dxa"/>
          </w:tcPr>
          <w:p w14:paraId="51E37366" w14:textId="77777777" w:rsidR="0047484D" w:rsidRDefault="0047484D" w:rsidP="00FB36D2"/>
        </w:tc>
        <w:tc>
          <w:tcPr>
            <w:tcW w:w="1270" w:type="dxa"/>
          </w:tcPr>
          <w:p w14:paraId="1DCF0206" w14:textId="77777777" w:rsidR="0047484D" w:rsidRDefault="0047484D" w:rsidP="00FB36D2"/>
        </w:tc>
        <w:tc>
          <w:tcPr>
            <w:tcW w:w="1223" w:type="dxa"/>
          </w:tcPr>
          <w:p w14:paraId="298D5E39" w14:textId="77777777" w:rsidR="0047484D" w:rsidRDefault="0047484D" w:rsidP="00FB36D2"/>
        </w:tc>
        <w:tc>
          <w:tcPr>
            <w:tcW w:w="1222" w:type="dxa"/>
          </w:tcPr>
          <w:p w14:paraId="2F647378" w14:textId="77777777" w:rsidR="0047484D" w:rsidRDefault="0047484D" w:rsidP="00FB36D2"/>
        </w:tc>
        <w:tc>
          <w:tcPr>
            <w:tcW w:w="1091" w:type="dxa"/>
          </w:tcPr>
          <w:p w14:paraId="3BAE965D" w14:textId="77777777" w:rsidR="0047484D" w:rsidRDefault="0047484D" w:rsidP="00FB36D2"/>
        </w:tc>
      </w:tr>
      <w:tr w:rsidR="0047484D" w14:paraId="67FDAC7A" w14:textId="77777777" w:rsidTr="00FB36D2">
        <w:tc>
          <w:tcPr>
            <w:tcW w:w="7922" w:type="dxa"/>
          </w:tcPr>
          <w:p w14:paraId="3595298E" w14:textId="2295542C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3.6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Proporcionar la información sobre tiempo aproximado del traslado y el hospital de destino, al paciente y sus familiares de manera personalizada, ofreciendo al paciente, en su caso, el acompañamiento de un familiar o allegado.</w:t>
            </w:r>
          </w:p>
          <w:p w14:paraId="64F908CC" w14:textId="77777777" w:rsidR="0047484D" w:rsidRPr="0047484D" w:rsidRDefault="0047484D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40D3578C" w14:textId="77777777" w:rsidR="0047484D" w:rsidRDefault="0047484D" w:rsidP="00FB36D2"/>
        </w:tc>
        <w:tc>
          <w:tcPr>
            <w:tcW w:w="1270" w:type="dxa"/>
          </w:tcPr>
          <w:p w14:paraId="06D25CBF" w14:textId="77777777" w:rsidR="0047484D" w:rsidRDefault="0047484D" w:rsidP="00FB36D2"/>
        </w:tc>
        <w:tc>
          <w:tcPr>
            <w:tcW w:w="1223" w:type="dxa"/>
          </w:tcPr>
          <w:p w14:paraId="4F3CB86B" w14:textId="77777777" w:rsidR="0047484D" w:rsidRDefault="0047484D" w:rsidP="00FB36D2"/>
        </w:tc>
        <w:tc>
          <w:tcPr>
            <w:tcW w:w="1222" w:type="dxa"/>
          </w:tcPr>
          <w:p w14:paraId="677BC114" w14:textId="77777777" w:rsidR="0047484D" w:rsidRDefault="0047484D" w:rsidP="00FB36D2"/>
        </w:tc>
        <w:tc>
          <w:tcPr>
            <w:tcW w:w="1091" w:type="dxa"/>
          </w:tcPr>
          <w:p w14:paraId="11AAFECD" w14:textId="77777777" w:rsidR="0047484D" w:rsidRDefault="0047484D" w:rsidP="00FB36D2"/>
        </w:tc>
      </w:tr>
      <w:tr w:rsidR="0047484D" w14:paraId="47E3BADF" w14:textId="77777777" w:rsidTr="00FB36D2">
        <w:tc>
          <w:tcPr>
            <w:tcW w:w="7922" w:type="dxa"/>
          </w:tcPr>
          <w:p w14:paraId="336728FA" w14:textId="55CADC46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3.7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Seleccionar la ruta a seguir, según criterios de proximidad, estado de la vía, saturación de tráfico y condiciones climáticas.</w:t>
            </w:r>
          </w:p>
          <w:p w14:paraId="28B173F4" w14:textId="77777777" w:rsidR="0047484D" w:rsidRPr="0047484D" w:rsidRDefault="0047484D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3ABA2F15" w14:textId="77777777" w:rsidR="0047484D" w:rsidRDefault="0047484D" w:rsidP="00FB36D2"/>
        </w:tc>
        <w:tc>
          <w:tcPr>
            <w:tcW w:w="1270" w:type="dxa"/>
          </w:tcPr>
          <w:p w14:paraId="13AD117F" w14:textId="77777777" w:rsidR="0047484D" w:rsidRDefault="0047484D" w:rsidP="00FB36D2"/>
        </w:tc>
        <w:tc>
          <w:tcPr>
            <w:tcW w:w="1223" w:type="dxa"/>
          </w:tcPr>
          <w:p w14:paraId="7184F8F2" w14:textId="77777777" w:rsidR="0047484D" w:rsidRDefault="0047484D" w:rsidP="00FB36D2"/>
        </w:tc>
        <w:tc>
          <w:tcPr>
            <w:tcW w:w="1222" w:type="dxa"/>
          </w:tcPr>
          <w:p w14:paraId="154F4484" w14:textId="77777777" w:rsidR="0047484D" w:rsidRDefault="0047484D" w:rsidP="00FB36D2"/>
        </w:tc>
        <w:tc>
          <w:tcPr>
            <w:tcW w:w="1091" w:type="dxa"/>
          </w:tcPr>
          <w:p w14:paraId="1D04454F" w14:textId="77777777" w:rsidR="0047484D" w:rsidRDefault="0047484D" w:rsidP="00FB36D2"/>
        </w:tc>
      </w:tr>
      <w:tr w:rsidR="0047484D" w14:paraId="59FBA4CC" w14:textId="77777777" w:rsidTr="00FB36D2">
        <w:tc>
          <w:tcPr>
            <w:tcW w:w="7922" w:type="dxa"/>
          </w:tcPr>
          <w:p w14:paraId="3D2DBD82" w14:textId="62713D6C" w:rsidR="0047484D" w:rsidRPr="0047484D" w:rsidRDefault="00E670B6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3.8   </w:t>
            </w:r>
            <w:r w:rsidR="0047484D" w:rsidRPr="0047484D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Efectuar la conducción del vehículo sanitario, considerando las necesidades de atención del paciente, evitando su agravamiento o posibles lesiones secundarias, y según normativa aplicable.</w:t>
            </w:r>
          </w:p>
          <w:p w14:paraId="4EE58592" w14:textId="77777777" w:rsidR="0047484D" w:rsidRPr="0047484D" w:rsidRDefault="0047484D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56420848" w14:textId="77777777" w:rsidR="0047484D" w:rsidRDefault="0047484D" w:rsidP="00FB36D2"/>
        </w:tc>
        <w:tc>
          <w:tcPr>
            <w:tcW w:w="1270" w:type="dxa"/>
          </w:tcPr>
          <w:p w14:paraId="3E448E9E" w14:textId="77777777" w:rsidR="0047484D" w:rsidRDefault="0047484D" w:rsidP="00FB36D2"/>
        </w:tc>
        <w:tc>
          <w:tcPr>
            <w:tcW w:w="1223" w:type="dxa"/>
          </w:tcPr>
          <w:p w14:paraId="672022C8" w14:textId="77777777" w:rsidR="0047484D" w:rsidRDefault="0047484D" w:rsidP="00FB36D2"/>
        </w:tc>
        <w:tc>
          <w:tcPr>
            <w:tcW w:w="1222" w:type="dxa"/>
          </w:tcPr>
          <w:p w14:paraId="56E33543" w14:textId="77777777" w:rsidR="0047484D" w:rsidRDefault="0047484D" w:rsidP="00FB36D2"/>
        </w:tc>
        <w:tc>
          <w:tcPr>
            <w:tcW w:w="1091" w:type="dxa"/>
          </w:tcPr>
          <w:p w14:paraId="657F26AD" w14:textId="77777777" w:rsidR="0047484D" w:rsidRDefault="0047484D" w:rsidP="00FB36D2"/>
        </w:tc>
      </w:tr>
      <w:tr w:rsidR="00A32B59" w14:paraId="74DEEE6C" w14:textId="77777777" w:rsidTr="00A32B59">
        <w:trPr>
          <w:trHeight w:val="1015"/>
        </w:trPr>
        <w:tc>
          <w:tcPr>
            <w:tcW w:w="7922" w:type="dxa"/>
          </w:tcPr>
          <w:p w14:paraId="16E293EF" w14:textId="744DF61C" w:rsidR="00A32B59" w:rsidRPr="00A32B59" w:rsidRDefault="00A32B59" w:rsidP="00A32B59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3.9   </w:t>
            </w:r>
            <w:r w:rsidRPr="00A32B59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Hacer uso de las señales acústicas cuando el estado de salud del paciente y las condiciones de la vía lo requieran.</w:t>
            </w:r>
          </w:p>
          <w:p w14:paraId="5B25A37F" w14:textId="77777777" w:rsidR="00A32B59" w:rsidRDefault="00A32B59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4DFE336D" w14:textId="77777777" w:rsidR="00A32B59" w:rsidRDefault="00A32B59" w:rsidP="00FB36D2"/>
        </w:tc>
        <w:tc>
          <w:tcPr>
            <w:tcW w:w="1270" w:type="dxa"/>
          </w:tcPr>
          <w:p w14:paraId="2C07B2D7" w14:textId="77777777" w:rsidR="00A32B59" w:rsidRDefault="00A32B59" w:rsidP="00FB36D2"/>
        </w:tc>
        <w:tc>
          <w:tcPr>
            <w:tcW w:w="1223" w:type="dxa"/>
          </w:tcPr>
          <w:p w14:paraId="3E64BE91" w14:textId="77777777" w:rsidR="00A32B59" w:rsidRDefault="00A32B59" w:rsidP="00FB36D2"/>
        </w:tc>
        <w:tc>
          <w:tcPr>
            <w:tcW w:w="1222" w:type="dxa"/>
          </w:tcPr>
          <w:p w14:paraId="39EFA00F" w14:textId="77777777" w:rsidR="00A32B59" w:rsidRDefault="00A32B59" w:rsidP="00FB36D2"/>
        </w:tc>
        <w:tc>
          <w:tcPr>
            <w:tcW w:w="1091" w:type="dxa"/>
          </w:tcPr>
          <w:p w14:paraId="38DC420E" w14:textId="77777777" w:rsidR="00A32B59" w:rsidRDefault="00A32B59" w:rsidP="00FB36D2"/>
        </w:tc>
      </w:tr>
      <w:tr w:rsidR="00A32B59" w14:paraId="0DCA8FC1" w14:textId="77777777" w:rsidTr="00FB36D2">
        <w:tc>
          <w:tcPr>
            <w:tcW w:w="7922" w:type="dxa"/>
          </w:tcPr>
          <w:p w14:paraId="09896361" w14:textId="13F25098" w:rsidR="00A32B59" w:rsidRPr="00A32B59" w:rsidRDefault="00A32B59" w:rsidP="00A32B59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3.10   </w:t>
            </w:r>
            <w:r w:rsidRPr="00A32B59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Efectuar la conducción del vehículo sanitario, adaptándola a situaciones de la vía y condiciones climatológicas adversas, según normativa aplicable.</w:t>
            </w:r>
          </w:p>
          <w:p w14:paraId="692F06BE" w14:textId="77777777" w:rsidR="00A32B59" w:rsidRDefault="00A32B59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4C22965E" w14:textId="77777777" w:rsidR="00A32B59" w:rsidRDefault="00A32B59" w:rsidP="00FB36D2"/>
        </w:tc>
        <w:tc>
          <w:tcPr>
            <w:tcW w:w="1270" w:type="dxa"/>
          </w:tcPr>
          <w:p w14:paraId="65EF6AD7" w14:textId="77777777" w:rsidR="00A32B59" w:rsidRDefault="00A32B59" w:rsidP="00FB36D2"/>
        </w:tc>
        <w:tc>
          <w:tcPr>
            <w:tcW w:w="1223" w:type="dxa"/>
          </w:tcPr>
          <w:p w14:paraId="2CE29A04" w14:textId="77777777" w:rsidR="00A32B59" w:rsidRDefault="00A32B59" w:rsidP="00FB36D2"/>
        </w:tc>
        <w:tc>
          <w:tcPr>
            <w:tcW w:w="1222" w:type="dxa"/>
          </w:tcPr>
          <w:p w14:paraId="0C3B521D" w14:textId="77777777" w:rsidR="00A32B59" w:rsidRDefault="00A32B59" w:rsidP="00FB36D2"/>
        </w:tc>
        <w:tc>
          <w:tcPr>
            <w:tcW w:w="1091" w:type="dxa"/>
          </w:tcPr>
          <w:p w14:paraId="5AC9E106" w14:textId="77777777" w:rsidR="00A32B59" w:rsidRDefault="00A32B59" w:rsidP="00FB36D2"/>
        </w:tc>
      </w:tr>
      <w:tr w:rsidR="00A32B59" w14:paraId="3C46C9BB" w14:textId="77777777" w:rsidTr="00FB36D2">
        <w:tc>
          <w:tcPr>
            <w:tcW w:w="7922" w:type="dxa"/>
          </w:tcPr>
          <w:p w14:paraId="3A50F5F4" w14:textId="520A91A9" w:rsidR="00A32B59" w:rsidRPr="00A32B59" w:rsidRDefault="00A32B59" w:rsidP="00A32B59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3.11   </w:t>
            </w:r>
            <w:r w:rsidRPr="00A32B59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Observar el estado del paciente continuamente durante el traslado, para detectar posibles agravamientos.</w:t>
            </w:r>
          </w:p>
          <w:p w14:paraId="14EFD898" w14:textId="77777777" w:rsidR="00A32B59" w:rsidRDefault="00A32B59" w:rsidP="0047484D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50550606" w14:textId="77777777" w:rsidR="00A32B59" w:rsidRDefault="00A32B59" w:rsidP="00FB36D2"/>
        </w:tc>
        <w:tc>
          <w:tcPr>
            <w:tcW w:w="1270" w:type="dxa"/>
          </w:tcPr>
          <w:p w14:paraId="68D506F8" w14:textId="77777777" w:rsidR="00A32B59" w:rsidRDefault="00A32B59" w:rsidP="00FB36D2"/>
        </w:tc>
        <w:tc>
          <w:tcPr>
            <w:tcW w:w="1223" w:type="dxa"/>
          </w:tcPr>
          <w:p w14:paraId="4F793C6C" w14:textId="77777777" w:rsidR="00A32B59" w:rsidRDefault="00A32B59" w:rsidP="00FB36D2"/>
        </w:tc>
        <w:tc>
          <w:tcPr>
            <w:tcW w:w="1222" w:type="dxa"/>
          </w:tcPr>
          <w:p w14:paraId="790FDD63" w14:textId="77777777" w:rsidR="00A32B59" w:rsidRDefault="00A32B59" w:rsidP="00FB36D2"/>
        </w:tc>
        <w:tc>
          <w:tcPr>
            <w:tcW w:w="1091" w:type="dxa"/>
          </w:tcPr>
          <w:p w14:paraId="70AD1D37" w14:textId="77777777" w:rsidR="00A32B59" w:rsidRDefault="00A32B59" w:rsidP="00FB36D2"/>
        </w:tc>
      </w:tr>
      <w:tr w:rsidR="00A32B59" w14:paraId="00595DBC" w14:textId="77777777" w:rsidTr="00FB36D2">
        <w:tc>
          <w:tcPr>
            <w:tcW w:w="7922" w:type="dxa"/>
          </w:tcPr>
          <w:p w14:paraId="29DFC8E9" w14:textId="6A5B272E" w:rsidR="00A32B59" w:rsidRPr="00A32B59" w:rsidRDefault="00A32B59" w:rsidP="00A32B59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3.12   </w:t>
            </w:r>
            <w:r w:rsidRPr="00A32B59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Comunicar los cambios desfavorables en el estado de salud del paciente, al centro coordinador, pudiendo ser preciso variar las condiciones del traslado. </w:t>
            </w:r>
          </w:p>
          <w:p w14:paraId="107C8090" w14:textId="77777777" w:rsidR="00A32B59" w:rsidRPr="00A32B59" w:rsidRDefault="00A32B59" w:rsidP="00A32B59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135CBCED" w14:textId="77777777" w:rsidR="00A32B59" w:rsidRDefault="00A32B59" w:rsidP="00FB36D2"/>
        </w:tc>
        <w:tc>
          <w:tcPr>
            <w:tcW w:w="1270" w:type="dxa"/>
          </w:tcPr>
          <w:p w14:paraId="67C894CE" w14:textId="77777777" w:rsidR="00A32B59" w:rsidRDefault="00A32B59" w:rsidP="00FB36D2"/>
        </w:tc>
        <w:tc>
          <w:tcPr>
            <w:tcW w:w="1223" w:type="dxa"/>
          </w:tcPr>
          <w:p w14:paraId="15019255" w14:textId="77777777" w:rsidR="00A32B59" w:rsidRDefault="00A32B59" w:rsidP="00FB36D2"/>
        </w:tc>
        <w:tc>
          <w:tcPr>
            <w:tcW w:w="1222" w:type="dxa"/>
          </w:tcPr>
          <w:p w14:paraId="78578524" w14:textId="77777777" w:rsidR="00A32B59" w:rsidRDefault="00A32B59" w:rsidP="00FB36D2"/>
        </w:tc>
        <w:tc>
          <w:tcPr>
            <w:tcW w:w="1091" w:type="dxa"/>
          </w:tcPr>
          <w:p w14:paraId="509BB41B" w14:textId="77777777" w:rsidR="00A32B59" w:rsidRDefault="00A32B59" w:rsidP="00FB36D2"/>
        </w:tc>
      </w:tr>
      <w:tr w:rsidR="0047484D" w14:paraId="2714C994" w14:textId="77777777" w:rsidTr="00FB36D2">
        <w:tc>
          <w:tcPr>
            <w:tcW w:w="13996" w:type="dxa"/>
            <w:gridSpan w:val="6"/>
          </w:tcPr>
          <w:p w14:paraId="18F4D1E3" w14:textId="77777777" w:rsidR="0047484D" w:rsidRPr="00C3694B" w:rsidRDefault="0047484D" w:rsidP="00FB36D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0324A159" w14:textId="77777777" w:rsidR="0047484D" w:rsidRDefault="0047484D" w:rsidP="00FB36D2"/>
          <w:p w14:paraId="2F4E896E" w14:textId="77777777" w:rsidR="0047484D" w:rsidRDefault="0047484D" w:rsidP="00FB36D2"/>
          <w:p w14:paraId="72FB2058" w14:textId="77777777" w:rsidR="0047484D" w:rsidRDefault="0047484D" w:rsidP="00FB36D2"/>
        </w:tc>
      </w:tr>
    </w:tbl>
    <w:p w14:paraId="4AB8D0B1" w14:textId="77777777" w:rsidR="005E7581" w:rsidRDefault="005E7581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420B3C76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441B627C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699E019E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6DB0EAAE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3727FEB6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14635C5E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42DB4A3B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71BB893B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428C876E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1647F967" w14:textId="77777777" w:rsidR="00A91A95" w:rsidRDefault="00A91A95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2"/>
        <w:gridCol w:w="1268"/>
        <w:gridCol w:w="1270"/>
        <w:gridCol w:w="1223"/>
        <w:gridCol w:w="1222"/>
        <w:gridCol w:w="1091"/>
      </w:tblGrid>
      <w:tr w:rsidR="005235C3" w14:paraId="09D0CC00" w14:textId="77777777" w:rsidTr="00FB36D2">
        <w:tc>
          <w:tcPr>
            <w:tcW w:w="7922" w:type="dxa"/>
            <w:shd w:val="clear" w:color="auto" w:fill="FFFF00"/>
          </w:tcPr>
          <w:p w14:paraId="4799DF07" w14:textId="77777777" w:rsidR="00A91A95" w:rsidRPr="00F628FD" w:rsidRDefault="00A91A95" w:rsidP="00A91A9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</w:pPr>
            <w:r w:rsidRPr="00F628FD"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>Transferir al paciente desde el vehículo de transporte sanitario al centro útil, para su asistencia sanitaria, según protocolos establecidos y normativa aplicable.</w:t>
            </w:r>
          </w:p>
          <w:p w14:paraId="028E5C81" w14:textId="2493F382" w:rsidR="005235C3" w:rsidRDefault="005235C3" w:rsidP="00A91A95"/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2A7F667B" w14:textId="77777777" w:rsidR="005235C3" w:rsidRPr="00F374DC" w:rsidRDefault="005235C3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748B3734" w14:textId="77777777" w:rsidR="005235C3" w:rsidRPr="00F374DC" w:rsidRDefault="005235C3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23" w:type="dxa"/>
            <w:shd w:val="clear" w:color="auto" w:fill="FFF2CC" w:themeFill="accent4" w:themeFillTint="33"/>
            <w:vAlign w:val="center"/>
          </w:tcPr>
          <w:p w14:paraId="1BD1B16A" w14:textId="77777777" w:rsidR="005235C3" w:rsidRPr="00F374DC" w:rsidRDefault="005235C3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14:paraId="568FFC29" w14:textId="77777777" w:rsidR="005235C3" w:rsidRPr="00F374DC" w:rsidRDefault="005235C3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091" w:type="dxa"/>
            <w:shd w:val="clear" w:color="auto" w:fill="FFF2CC" w:themeFill="accent4" w:themeFillTint="33"/>
            <w:vAlign w:val="center"/>
          </w:tcPr>
          <w:p w14:paraId="6CC983C3" w14:textId="77777777" w:rsidR="005235C3" w:rsidRPr="00F374DC" w:rsidRDefault="005235C3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5235C3" w14:paraId="0C26148F" w14:textId="77777777" w:rsidTr="00FB36D2">
        <w:trPr>
          <w:trHeight w:val="2497"/>
        </w:trPr>
        <w:tc>
          <w:tcPr>
            <w:tcW w:w="7922" w:type="dxa"/>
          </w:tcPr>
          <w:p w14:paraId="2A2ECEBA" w14:textId="77777777" w:rsidR="005235C3" w:rsidRDefault="005235C3" w:rsidP="00FB36D2">
            <w:pPr>
              <w:pStyle w:val="Prrafodelista"/>
              <w:ind w:left="360"/>
            </w:pPr>
          </w:p>
        </w:tc>
        <w:tc>
          <w:tcPr>
            <w:tcW w:w="1268" w:type="dxa"/>
            <w:vAlign w:val="center"/>
          </w:tcPr>
          <w:p w14:paraId="60BD8E49" w14:textId="77777777" w:rsidR="005235C3" w:rsidRPr="00A5748C" w:rsidRDefault="005235C3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630862C1" w14:textId="77777777" w:rsidR="005235C3" w:rsidRPr="00A5748C" w:rsidRDefault="005235C3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53C176F4" w14:textId="77777777" w:rsidR="005235C3" w:rsidRPr="00A5748C" w:rsidRDefault="005235C3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3FFD5D9C" w14:textId="77777777" w:rsidR="005235C3" w:rsidRPr="00A5748C" w:rsidRDefault="005235C3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75FD03E2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Sin interés</w:t>
            </w:r>
          </w:p>
        </w:tc>
        <w:tc>
          <w:tcPr>
            <w:tcW w:w="1270" w:type="dxa"/>
            <w:vAlign w:val="center"/>
          </w:tcPr>
          <w:p w14:paraId="068AE99E" w14:textId="77777777" w:rsidR="005235C3" w:rsidRPr="00A5748C" w:rsidRDefault="005235C3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1A311743" w14:textId="77777777" w:rsidR="005235C3" w:rsidRPr="00A5748C" w:rsidRDefault="005235C3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6856160B" w14:textId="77777777" w:rsidR="005235C3" w:rsidRPr="00A5748C" w:rsidRDefault="005235C3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49988062" w14:textId="77777777" w:rsidR="005235C3" w:rsidRPr="00A5748C" w:rsidRDefault="005235C3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7A820804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Poco interés</w:t>
            </w:r>
          </w:p>
        </w:tc>
        <w:tc>
          <w:tcPr>
            <w:tcW w:w="1223" w:type="dxa"/>
            <w:vAlign w:val="center"/>
          </w:tcPr>
          <w:p w14:paraId="697A682D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AEAAAA" w:themeFill="background2" w:themeFillShade="BF"/>
              </w:rPr>
              <w:t>Algunas veces</w:t>
            </w:r>
          </w:p>
          <w:p w14:paraId="17FB87C0" w14:textId="77777777" w:rsidR="005235C3" w:rsidRPr="00A5748C" w:rsidRDefault="005235C3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27939ED4" w14:textId="77777777" w:rsidR="005235C3" w:rsidRPr="00A5748C" w:rsidRDefault="005235C3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6540E8D4" w14:textId="77777777" w:rsidR="005235C3" w:rsidRPr="00A5748C" w:rsidRDefault="005235C3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0631079A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Interés no constante</w:t>
            </w:r>
          </w:p>
        </w:tc>
        <w:tc>
          <w:tcPr>
            <w:tcW w:w="1222" w:type="dxa"/>
            <w:vAlign w:val="center"/>
          </w:tcPr>
          <w:p w14:paraId="21FD58B8" w14:textId="77777777" w:rsidR="005235C3" w:rsidRPr="00A5748C" w:rsidRDefault="005235C3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0F41400C" w14:textId="77777777" w:rsidR="005235C3" w:rsidRPr="00A5748C" w:rsidRDefault="005235C3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5542BE7C" w14:textId="77777777" w:rsidR="005235C3" w:rsidRPr="00A5748C" w:rsidRDefault="005235C3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7C9288BD" w14:textId="77777777" w:rsidR="005235C3" w:rsidRPr="00A5748C" w:rsidRDefault="005235C3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1C94B7DE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correcto</w:t>
            </w:r>
          </w:p>
        </w:tc>
        <w:tc>
          <w:tcPr>
            <w:tcW w:w="1091" w:type="dxa"/>
            <w:vAlign w:val="center"/>
          </w:tcPr>
          <w:p w14:paraId="105E8735" w14:textId="77777777" w:rsidR="005235C3" w:rsidRPr="00A5748C" w:rsidRDefault="005235C3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1575C1A4" w14:textId="77777777" w:rsidR="005235C3" w:rsidRPr="00A5748C" w:rsidRDefault="005235C3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61926BB2" w14:textId="77777777" w:rsidR="005235C3" w:rsidRPr="00A5748C" w:rsidRDefault="005235C3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493A7191" w14:textId="77777777" w:rsidR="005235C3" w:rsidRPr="00A5748C" w:rsidRDefault="005235C3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6223A2B6" w14:textId="77777777" w:rsidR="005235C3" w:rsidRPr="00A5748C" w:rsidRDefault="005235C3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máximo</w:t>
            </w:r>
          </w:p>
        </w:tc>
      </w:tr>
      <w:tr w:rsidR="00A91A95" w14:paraId="7679D467" w14:textId="77777777" w:rsidTr="00FB36D2">
        <w:tc>
          <w:tcPr>
            <w:tcW w:w="7922" w:type="dxa"/>
          </w:tcPr>
          <w:p w14:paraId="072339B5" w14:textId="25EABA49" w:rsidR="00A91A95" w:rsidRPr="00A91A95" w:rsidRDefault="00A91A95" w:rsidP="00A91A95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4.1   </w:t>
            </w:r>
            <w:r w:rsidRPr="00A91A95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Traspasar al paciente desde vehículo de emergencia al centro útil con la técnica adecuada. </w:t>
            </w:r>
          </w:p>
          <w:p w14:paraId="2386D25C" w14:textId="77777777" w:rsidR="00A91A95" w:rsidRPr="00F374DC" w:rsidRDefault="00A91A95" w:rsidP="00FB36D2">
            <w:pPr>
              <w:pStyle w:val="Sinespaciado"/>
              <w:rPr>
                <w:lang w:val="es-ES_tradnl"/>
              </w:rPr>
            </w:pPr>
          </w:p>
        </w:tc>
        <w:tc>
          <w:tcPr>
            <w:tcW w:w="1268" w:type="dxa"/>
          </w:tcPr>
          <w:p w14:paraId="0640D3CA" w14:textId="77777777" w:rsidR="00A91A95" w:rsidRDefault="00A91A95" w:rsidP="00FB36D2"/>
        </w:tc>
        <w:tc>
          <w:tcPr>
            <w:tcW w:w="1270" w:type="dxa"/>
          </w:tcPr>
          <w:p w14:paraId="0009A0FD" w14:textId="77777777" w:rsidR="00A91A95" w:rsidRDefault="00A91A95" w:rsidP="00FB36D2"/>
        </w:tc>
        <w:tc>
          <w:tcPr>
            <w:tcW w:w="1223" w:type="dxa"/>
          </w:tcPr>
          <w:p w14:paraId="0C71AAA8" w14:textId="77777777" w:rsidR="00A91A95" w:rsidRDefault="00A91A95" w:rsidP="00FB36D2"/>
        </w:tc>
        <w:tc>
          <w:tcPr>
            <w:tcW w:w="1222" w:type="dxa"/>
          </w:tcPr>
          <w:p w14:paraId="7FACB0F7" w14:textId="77777777" w:rsidR="00A91A95" w:rsidRDefault="00A91A95" w:rsidP="00FB36D2"/>
        </w:tc>
        <w:tc>
          <w:tcPr>
            <w:tcW w:w="1091" w:type="dxa"/>
          </w:tcPr>
          <w:p w14:paraId="1F0DFB99" w14:textId="77777777" w:rsidR="00A91A95" w:rsidRDefault="00A91A95" w:rsidP="00FB36D2"/>
        </w:tc>
      </w:tr>
      <w:tr w:rsidR="00A91A95" w14:paraId="63765621" w14:textId="77777777" w:rsidTr="00FB36D2">
        <w:tc>
          <w:tcPr>
            <w:tcW w:w="7922" w:type="dxa"/>
          </w:tcPr>
          <w:p w14:paraId="066DBC29" w14:textId="38F949ED" w:rsidR="00A91A95" w:rsidRPr="00A91A95" w:rsidRDefault="00A91A95" w:rsidP="00A91A95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4.2   </w:t>
            </w:r>
            <w:r w:rsidRPr="00A91A95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Transmitir la información específica del paciente, de manera verbal, al responsable del centro sanitario útil, comprobándose la recepción del mensaje.</w:t>
            </w:r>
          </w:p>
          <w:p w14:paraId="4C38F94F" w14:textId="77777777" w:rsidR="00A91A95" w:rsidRPr="0047484D" w:rsidRDefault="00A91A95" w:rsidP="005235C3">
            <w:pPr>
              <w:rPr>
                <w:b/>
              </w:rPr>
            </w:pPr>
          </w:p>
        </w:tc>
        <w:tc>
          <w:tcPr>
            <w:tcW w:w="1268" w:type="dxa"/>
          </w:tcPr>
          <w:p w14:paraId="40C12FA7" w14:textId="77777777" w:rsidR="00A91A95" w:rsidRDefault="00A91A95" w:rsidP="00FB36D2"/>
        </w:tc>
        <w:tc>
          <w:tcPr>
            <w:tcW w:w="1270" w:type="dxa"/>
          </w:tcPr>
          <w:p w14:paraId="4E4DFF58" w14:textId="77777777" w:rsidR="00A91A95" w:rsidRDefault="00A91A95" w:rsidP="00FB36D2"/>
        </w:tc>
        <w:tc>
          <w:tcPr>
            <w:tcW w:w="1223" w:type="dxa"/>
          </w:tcPr>
          <w:p w14:paraId="2149BF78" w14:textId="77777777" w:rsidR="00A91A95" w:rsidRDefault="00A91A95" w:rsidP="00FB36D2"/>
        </w:tc>
        <w:tc>
          <w:tcPr>
            <w:tcW w:w="1222" w:type="dxa"/>
          </w:tcPr>
          <w:p w14:paraId="254312AC" w14:textId="77777777" w:rsidR="00A91A95" w:rsidRDefault="00A91A95" w:rsidP="00FB36D2"/>
        </w:tc>
        <w:tc>
          <w:tcPr>
            <w:tcW w:w="1091" w:type="dxa"/>
          </w:tcPr>
          <w:p w14:paraId="19300D2E" w14:textId="77777777" w:rsidR="00A91A95" w:rsidRDefault="00A91A95" w:rsidP="00FB36D2"/>
        </w:tc>
      </w:tr>
      <w:tr w:rsidR="00A91A95" w14:paraId="21979245" w14:textId="77777777" w:rsidTr="00FB36D2">
        <w:tc>
          <w:tcPr>
            <w:tcW w:w="7922" w:type="dxa"/>
          </w:tcPr>
          <w:p w14:paraId="0E96BD9B" w14:textId="42D4F9DF" w:rsidR="00A91A95" w:rsidRPr="00A91A95" w:rsidRDefault="00A91A95" w:rsidP="00A91A95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4.3</w:t>
            </w:r>
            <w:r w:rsidRPr="00A91A95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Entregar el informe de asistencia del paciente al responsable del centro sanitario útil, según protocolos establecidos. </w:t>
            </w:r>
          </w:p>
          <w:p w14:paraId="38A20859" w14:textId="77777777" w:rsidR="00A91A95" w:rsidRPr="0047484D" w:rsidRDefault="00A91A95" w:rsidP="005235C3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3B26FEEC" w14:textId="77777777" w:rsidR="00A91A95" w:rsidRDefault="00A91A95" w:rsidP="00FB36D2"/>
        </w:tc>
        <w:tc>
          <w:tcPr>
            <w:tcW w:w="1270" w:type="dxa"/>
          </w:tcPr>
          <w:p w14:paraId="620E6D3D" w14:textId="77777777" w:rsidR="00A91A95" w:rsidRDefault="00A91A95" w:rsidP="00FB36D2"/>
        </w:tc>
        <w:tc>
          <w:tcPr>
            <w:tcW w:w="1223" w:type="dxa"/>
          </w:tcPr>
          <w:p w14:paraId="5E819E44" w14:textId="77777777" w:rsidR="00A91A95" w:rsidRDefault="00A91A95" w:rsidP="00FB36D2"/>
        </w:tc>
        <w:tc>
          <w:tcPr>
            <w:tcW w:w="1222" w:type="dxa"/>
          </w:tcPr>
          <w:p w14:paraId="2DA18021" w14:textId="77777777" w:rsidR="00A91A95" w:rsidRDefault="00A91A95" w:rsidP="00FB36D2"/>
        </w:tc>
        <w:tc>
          <w:tcPr>
            <w:tcW w:w="1091" w:type="dxa"/>
          </w:tcPr>
          <w:p w14:paraId="27BD3B45" w14:textId="77777777" w:rsidR="00A91A95" w:rsidRDefault="00A91A95" w:rsidP="00FB36D2"/>
        </w:tc>
      </w:tr>
      <w:tr w:rsidR="00A91A95" w14:paraId="6F25CDD0" w14:textId="77777777" w:rsidTr="00FB36D2">
        <w:tc>
          <w:tcPr>
            <w:tcW w:w="13996" w:type="dxa"/>
            <w:gridSpan w:val="6"/>
          </w:tcPr>
          <w:p w14:paraId="4ED3307D" w14:textId="77777777" w:rsidR="00A91A95" w:rsidRPr="00C3694B" w:rsidRDefault="00A91A95" w:rsidP="00FB36D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16F819EF" w14:textId="77777777" w:rsidR="00A91A95" w:rsidRDefault="00A91A95" w:rsidP="00FB36D2"/>
          <w:p w14:paraId="4707963A" w14:textId="77777777" w:rsidR="00A91A95" w:rsidRDefault="00A91A95" w:rsidP="00FB36D2"/>
          <w:p w14:paraId="091B15F3" w14:textId="77777777" w:rsidR="00A91A95" w:rsidRDefault="00A91A95" w:rsidP="00FB36D2"/>
        </w:tc>
      </w:tr>
    </w:tbl>
    <w:p w14:paraId="09D00EC6" w14:textId="77777777" w:rsidR="005235C3" w:rsidRDefault="005235C3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2"/>
        <w:gridCol w:w="1268"/>
        <w:gridCol w:w="1270"/>
        <w:gridCol w:w="1223"/>
        <w:gridCol w:w="1222"/>
        <w:gridCol w:w="1091"/>
      </w:tblGrid>
      <w:tr w:rsidR="00E670B6" w14:paraId="58E1D674" w14:textId="77777777" w:rsidTr="00FB36D2">
        <w:tc>
          <w:tcPr>
            <w:tcW w:w="7922" w:type="dxa"/>
            <w:shd w:val="clear" w:color="auto" w:fill="FFFF00"/>
          </w:tcPr>
          <w:p w14:paraId="1AF2778D" w14:textId="0B91D05B" w:rsidR="00E670B6" w:rsidRPr="005235C3" w:rsidRDefault="005235C3" w:rsidP="005235C3">
            <w:pP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>5.</w:t>
            </w:r>
            <w:r w:rsidR="00E670B6" w:rsidRPr="005235C3">
              <w:rPr>
                <w:rFonts w:ascii="Arial" w:eastAsia="Times New Roman" w:hAnsi="Arial" w:cs="Arial"/>
                <w:b/>
                <w:sz w:val="28"/>
                <w:szCs w:val="28"/>
                <w:lang w:eastAsia="es-ES_tradnl"/>
              </w:rPr>
              <w:t>Efectuar el traslado del paciente desde el centro sanitario a su domicilio, o a otro posible destino, para realizar su trasferencia al mismo, según indicaciones del personal facultativo responsable, protocolos establecidos y normativa aplicable.</w:t>
            </w:r>
          </w:p>
          <w:p w14:paraId="2EFA58CF" w14:textId="77777777" w:rsidR="00E670B6" w:rsidRDefault="00E670B6" w:rsidP="00E670B6">
            <w:pPr>
              <w:pStyle w:val="Prrafodelista"/>
              <w:ind w:left="360"/>
            </w:pP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552DBFA9" w14:textId="77777777" w:rsidR="00E670B6" w:rsidRPr="00F374DC" w:rsidRDefault="00E670B6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Deficiente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571E94A7" w14:textId="77777777" w:rsidR="00E670B6" w:rsidRPr="00F374DC" w:rsidRDefault="00E670B6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Apenas aceptable</w:t>
            </w:r>
          </w:p>
        </w:tc>
        <w:tc>
          <w:tcPr>
            <w:tcW w:w="1223" w:type="dxa"/>
            <w:shd w:val="clear" w:color="auto" w:fill="FFF2CC" w:themeFill="accent4" w:themeFillTint="33"/>
            <w:vAlign w:val="center"/>
          </w:tcPr>
          <w:p w14:paraId="4B39B7D7" w14:textId="77777777" w:rsidR="00E670B6" w:rsidRPr="00F374DC" w:rsidRDefault="00E670B6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Regular</w:t>
            </w:r>
          </w:p>
        </w:tc>
        <w:tc>
          <w:tcPr>
            <w:tcW w:w="1222" w:type="dxa"/>
            <w:shd w:val="clear" w:color="auto" w:fill="FFF2CC" w:themeFill="accent4" w:themeFillTint="33"/>
            <w:vAlign w:val="center"/>
          </w:tcPr>
          <w:p w14:paraId="004E7F89" w14:textId="77777777" w:rsidR="00E670B6" w:rsidRPr="00F374DC" w:rsidRDefault="00E670B6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Bueno</w:t>
            </w:r>
          </w:p>
        </w:tc>
        <w:tc>
          <w:tcPr>
            <w:tcW w:w="1091" w:type="dxa"/>
            <w:shd w:val="clear" w:color="auto" w:fill="FFF2CC" w:themeFill="accent4" w:themeFillTint="33"/>
            <w:vAlign w:val="center"/>
          </w:tcPr>
          <w:p w14:paraId="5E7F68BC" w14:textId="77777777" w:rsidR="00E670B6" w:rsidRPr="00F374DC" w:rsidRDefault="00E670B6" w:rsidP="00FB36D2">
            <w:pPr>
              <w:jc w:val="center"/>
              <w:rPr>
                <w:rFonts w:cstheme="minorHAnsi"/>
                <w:b/>
              </w:rPr>
            </w:pPr>
            <w:r w:rsidRPr="00F374DC">
              <w:rPr>
                <w:rFonts w:cstheme="minorHAnsi"/>
                <w:b/>
              </w:rPr>
              <w:t>Óptimo</w:t>
            </w:r>
          </w:p>
        </w:tc>
      </w:tr>
      <w:tr w:rsidR="00E670B6" w14:paraId="74AE59E5" w14:textId="77777777" w:rsidTr="00FB36D2">
        <w:trPr>
          <w:trHeight w:val="2497"/>
        </w:trPr>
        <w:tc>
          <w:tcPr>
            <w:tcW w:w="7922" w:type="dxa"/>
          </w:tcPr>
          <w:p w14:paraId="6AED066A" w14:textId="77777777" w:rsidR="00E670B6" w:rsidRDefault="00E670B6" w:rsidP="00FB36D2">
            <w:pPr>
              <w:pStyle w:val="Prrafodelista"/>
              <w:ind w:left="360"/>
            </w:pPr>
          </w:p>
        </w:tc>
        <w:tc>
          <w:tcPr>
            <w:tcW w:w="1268" w:type="dxa"/>
            <w:vAlign w:val="center"/>
          </w:tcPr>
          <w:p w14:paraId="221C0E64" w14:textId="77777777" w:rsidR="00E670B6" w:rsidRPr="00A5748C" w:rsidRDefault="00E670B6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Nunca</w:t>
            </w:r>
          </w:p>
          <w:p w14:paraId="2960CBCD" w14:textId="77777777" w:rsidR="00E670B6" w:rsidRPr="00A5748C" w:rsidRDefault="00E670B6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controla</w:t>
            </w:r>
          </w:p>
          <w:p w14:paraId="0177372A" w14:textId="77777777" w:rsidR="00E670B6" w:rsidRPr="00A5748C" w:rsidRDefault="00E670B6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realiza</w:t>
            </w:r>
          </w:p>
          <w:p w14:paraId="558C08DE" w14:textId="77777777" w:rsidR="00E670B6" w:rsidRPr="00A5748C" w:rsidRDefault="00E670B6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No es puntual</w:t>
            </w:r>
          </w:p>
          <w:p w14:paraId="783D18D8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Sin interés</w:t>
            </w:r>
          </w:p>
        </w:tc>
        <w:tc>
          <w:tcPr>
            <w:tcW w:w="1270" w:type="dxa"/>
            <w:vAlign w:val="center"/>
          </w:tcPr>
          <w:p w14:paraId="5AEF06DC" w14:textId="77777777" w:rsidR="00E670B6" w:rsidRPr="00A5748C" w:rsidRDefault="00E670B6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Por obligación</w:t>
            </w:r>
          </w:p>
          <w:p w14:paraId="1EE71172" w14:textId="77777777" w:rsidR="00E670B6" w:rsidRPr="00A5748C" w:rsidRDefault="00E670B6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control</w:t>
            </w:r>
          </w:p>
          <w:p w14:paraId="21950EFE" w14:textId="77777777" w:rsidR="00E670B6" w:rsidRPr="00A5748C" w:rsidRDefault="00E670B6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Poco dominio</w:t>
            </w:r>
          </w:p>
          <w:p w14:paraId="6E6CF22C" w14:textId="77777777" w:rsidR="00E670B6" w:rsidRPr="00A5748C" w:rsidRDefault="00E670B6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Poca puntualid</w:t>
            </w:r>
            <w:r>
              <w:rPr>
                <w:sz w:val="20"/>
                <w:szCs w:val="20"/>
              </w:rPr>
              <w:t>ad</w:t>
            </w:r>
            <w:r w:rsidRPr="00A5748C">
              <w:rPr>
                <w:sz w:val="20"/>
                <w:szCs w:val="20"/>
              </w:rPr>
              <w:t>.</w:t>
            </w:r>
          </w:p>
          <w:p w14:paraId="64938242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Poco interés</w:t>
            </w:r>
          </w:p>
        </w:tc>
        <w:tc>
          <w:tcPr>
            <w:tcW w:w="1223" w:type="dxa"/>
            <w:vAlign w:val="center"/>
          </w:tcPr>
          <w:p w14:paraId="09F91CFC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AEAAAA" w:themeFill="background2" w:themeFillShade="BF"/>
              </w:rPr>
              <w:t>Algunas veces</w:t>
            </w:r>
          </w:p>
          <w:p w14:paraId="34D99E74" w14:textId="77777777" w:rsidR="00E670B6" w:rsidRPr="00A5748C" w:rsidRDefault="00E670B6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mínimo</w:t>
            </w:r>
          </w:p>
          <w:p w14:paraId="1BA096BE" w14:textId="77777777" w:rsidR="00E670B6" w:rsidRPr="00A5748C" w:rsidRDefault="00E670B6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>a lo mínimo</w:t>
            </w:r>
          </w:p>
          <w:p w14:paraId="7AC3BF40" w14:textId="77777777" w:rsidR="00E670B6" w:rsidRPr="00A5748C" w:rsidRDefault="00E670B6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A veces puntual.</w:t>
            </w:r>
          </w:p>
          <w:p w14:paraId="428CFE59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F374DC">
              <w:rPr>
                <w:sz w:val="20"/>
                <w:szCs w:val="20"/>
                <w:shd w:val="clear" w:color="auto" w:fill="FFD966" w:themeFill="accent4" w:themeFillTint="99"/>
              </w:rPr>
              <w:t>Interés no constante</w:t>
            </w:r>
          </w:p>
        </w:tc>
        <w:tc>
          <w:tcPr>
            <w:tcW w:w="1222" w:type="dxa"/>
            <w:vAlign w:val="center"/>
          </w:tcPr>
          <w:p w14:paraId="36067F2A" w14:textId="77777777" w:rsidR="00E670B6" w:rsidRPr="00A5748C" w:rsidRDefault="00E670B6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Casi siempre</w:t>
            </w:r>
          </w:p>
          <w:p w14:paraId="32493823" w14:textId="77777777" w:rsidR="00E670B6" w:rsidRPr="00A5748C" w:rsidRDefault="00E670B6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Buen control</w:t>
            </w:r>
          </w:p>
          <w:p w14:paraId="3DFB744D" w14:textId="77777777" w:rsidR="00E670B6" w:rsidRPr="00A5748C" w:rsidRDefault="00E670B6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Dominio aceptab</w:t>
            </w:r>
            <w:r>
              <w:rPr>
                <w:sz w:val="20"/>
                <w:szCs w:val="20"/>
              </w:rPr>
              <w:t>le</w:t>
            </w:r>
          </w:p>
          <w:p w14:paraId="72A982CA" w14:textId="77777777" w:rsidR="00E670B6" w:rsidRPr="00A5748C" w:rsidRDefault="00E670B6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Casi siempre </w:t>
            </w:r>
          </w:p>
          <w:p w14:paraId="6C0B70E6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correcto</w:t>
            </w:r>
          </w:p>
        </w:tc>
        <w:tc>
          <w:tcPr>
            <w:tcW w:w="1091" w:type="dxa"/>
            <w:vAlign w:val="center"/>
          </w:tcPr>
          <w:p w14:paraId="0DF70897" w14:textId="77777777" w:rsidR="00E670B6" w:rsidRPr="00A5748C" w:rsidRDefault="00E670B6" w:rsidP="00FB36D2">
            <w:pPr>
              <w:shd w:val="clear" w:color="auto" w:fill="AEAAAA" w:themeFill="background2" w:themeFillShade="BF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</w:t>
            </w:r>
          </w:p>
          <w:p w14:paraId="59114506" w14:textId="77777777" w:rsidR="00E670B6" w:rsidRPr="00A5748C" w:rsidRDefault="00E670B6" w:rsidP="00FB36D2">
            <w:pPr>
              <w:shd w:val="clear" w:color="auto" w:fill="ACB9CA" w:themeFill="tex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Control excelent</w:t>
            </w:r>
            <w:r>
              <w:rPr>
                <w:sz w:val="20"/>
                <w:szCs w:val="20"/>
              </w:rPr>
              <w:t>e</w:t>
            </w:r>
          </w:p>
          <w:p w14:paraId="0691CB8E" w14:textId="77777777" w:rsidR="00E670B6" w:rsidRPr="00A5748C" w:rsidRDefault="00E670B6" w:rsidP="00FB36D2">
            <w:pPr>
              <w:shd w:val="clear" w:color="auto" w:fill="F7CAAC" w:themeFill="accent2" w:themeFillTint="66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Total dominio</w:t>
            </w:r>
          </w:p>
          <w:p w14:paraId="223AA7EE" w14:textId="77777777" w:rsidR="00E670B6" w:rsidRPr="00A5748C" w:rsidRDefault="00E670B6" w:rsidP="00FB36D2">
            <w:pPr>
              <w:shd w:val="clear" w:color="auto" w:fill="C9C9C9" w:themeFill="accent3" w:themeFillTint="99"/>
              <w:jc w:val="center"/>
              <w:rPr>
                <w:sz w:val="20"/>
                <w:szCs w:val="20"/>
              </w:rPr>
            </w:pPr>
            <w:r w:rsidRPr="00A5748C">
              <w:rPr>
                <w:sz w:val="20"/>
                <w:szCs w:val="20"/>
              </w:rPr>
              <w:t>Siempre puntual</w:t>
            </w:r>
          </w:p>
          <w:p w14:paraId="3F4928C8" w14:textId="77777777" w:rsidR="00E670B6" w:rsidRPr="00A5748C" w:rsidRDefault="00E670B6" w:rsidP="00FB36D2">
            <w:pPr>
              <w:jc w:val="center"/>
              <w:rPr>
                <w:sz w:val="20"/>
                <w:szCs w:val="20"/>
              </w:rPr>
            </w:pPr>
            <w:r w:rsidRPr="00284D9E">
              <w:rPr>
                <w:sz w:val="20"/>
                <w:szCs w:val="20"/>
                <w:shd w:val="clear" w:color="auto" w:fill="FFD966" w:themeFill="accent4" w:themeFillTint="99"/>
              </w:rPr>
              <w:t>Interés máximo</w:t>
            </w:r>
          </w:p>
        </w:tc>
      </w:tr>
      <w:tr w:rsidR="00E670B6" w14:paraId="76790817" w14:textId="77777777" w:rsidTr="00FB36D2">
        <w:trPr>
          <w:trHeight w:val="986"/>
        </w:trPr>
        <w:tc>
          <w:tcPr>
            <w:tcW w:w="7922" w:type="dxa"/>
          </w:tcPr>
          <w:p w14:paraId="39170E9D" w14:textId="36835461" w:rsidR="00E670B6" w:rsidRPr="00E670B6" w:rsidRDefault="005235C3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5.1   </w:t>
            </w:r>
            <w:r w:rsidR="00E670B6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Recopilar la información y documentación requerida para el traslado del paciente, según protocolos establecidos y normativa aplicable.</w:t>
            </w:r>
          </w:p>
        </w:tc>
        <w:tc>
          <w:tcPr>
            <w:tcW w:w="1268" w:type="dxa"/>
          </w:tcPr>
          <w:p w14:paraId="44987633" w14:textId="77777777" w:rsidR="00E670B6" w:rsidRDefault="00E670B6" w:rsidP="00FB36D2"/>
        </w:tc>
        <w:tc>
          <w:tcPr>
            <w:tcW w:w="1270" w:type="dxa"/>
          </w:tcPr>
          <w:p w14:paraId="27FB6236" w14:textId="77777777" w:rsidR="00E670B6" w:rsidRDefault="00E670B6" w:rsidP="00FB36D2"/>
        </w:tc>
        <w:tc>
          <w:tcPr>
            <w:tcW w:w="1223" w:type="dxa"/>
          </w:tcPr>
          <w:p w14:paraId="71F389BB" w14:textId="77777777" w:rsidR="00E670B6" w:rsidRDefault="00E670B6" w:rsidP="00FB36D2"/>
        </w:tc>
        <w:tc>
          <w:tcPr>
            <w:tcW w:w="1222" w:type="dxa"/>
          </w:tcPr>
          <w:p w14:paraId="26F7BC27" w14:textId="77777777" w:rsidR="00E670B6" w:rsidRDefault="00E670B6" w:rsidP="00FB36D2"/>
        </w:tc>
        <w:tc>
          <w:tcPr>
            <w:tcW w:w="1091" w:type="dxa"/>
          </w:tcPr>
          <w:p w14:paraId="08F9E955" w14:textId="77777777" w:rsidR="00E670B6" w:rsidRDefault="00E670B6" w:rsidP="00FB36D2"/>
        </w:tc>
      </w:tr>
      <w:tr w:rsidR="00E670B6" w14:paraId="5D0345DD" w14:textId="77777777" w:rsidTr="00E670B6">
        <w:trPr>
          <w:trHeight w:val="1937"/>
        </w:trPr>
        <w:tc>
          <w:tcPr>
            <w:tcW w:w="7922" w:type="dxa"/>
          </w:tcPr>
          <w:p w14:paraId="1F487F36" w14:textId="6748E5BA" w:rsidR="00E670B6" w:rsidRPr="00E670B6" w:rsidRDefault="005235C3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5.2   </w:t>
            </w:r>
            <w:r w:rsidR="00E670B6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Realizar la transferencia del paciente desde el centro sanitario al vehículo, aplicando técnicas de inmovilización y/o movilización, garantizando su seguridad, según indicaciones del personal facultativo.</w:t>
            </w:r>
          </w:p>
          <w:p w14:paraId="1C76C9E0" w14:textId="77777777" w:rsidR="00E670B6" w:rsidRPr="00F374DC" w:rsidRDefault="00E670B6" w:rsidP="00E670B6"/>
        </w:tc>
        <w:tc>
          <w:tcPr>
            <w:tcW w:w="1268" w:type="dxa"/>
          </w:tcPr>
          <w:p w14:paraId="142B4DD3" w14:textId="77777777" w:rsidR="00E670B6" w:rsidRDefault="00E670B6" w:rsidP="00FB36D2"/>
        </w:tc>
        <w:tc>
          <w:tcPr>
            <w:tcW w:w="1270" w:type="dxa"/>
          </w:tcPr>
          <w:p w14:paraId="5C555B03" w14:textId="77777777" w:rsidR="00E670B6" w:rsidRDefault="00E670B6" w:rsidP="00FB36D2"/>
        </w:tc>
        <w:tc>
          <w:tcPr>
            <w:tcW w:w="1223" w:type="dxa"/>
          </w:tcPr>
          <w:p w14:paraId="5191673E" w14:textId="77777777" w:rsidR="00E670B6" w:rsidRDefault="00E670B6" w:rsidP="00FB36D2"/>
        </w:tc>
        <w:tc>
          <w:tcPr>
            <w:tcW w:w="1222" w:type="dxa"/>
          </w:tcPr>
          <w:p w14:paraId="5232979B" w14:textId="77777777" w:rsidR="00E670B6" w:rsidRDefault="00E670B6" w:rsidP="00FB36D2"/>
        </w:tc>
        <w:tc>
          <w:tcPr>
            <w:tcW w:w="1091" w:type="dxa"/>
          </w:tcPr>
          <w:p w14:paraId="79EEE63A" w14:textId="77777777" w:rsidR="00E670B6" w:rsidRDefault="00E670B6" w:rsidP="00FB36D2"/>
        </w:tc>
      </w:tr>
      <w:tr w:rsidR="00E670B6" w14:paraId="34B2F97E" w14:textId="77777777" w:rsidTr="00FB36D2">
        <w:tc>
          <w:tcPr>
            <w:tcW w:w="7922" w:type="dxa"/>
          </w:tcPr>
          <w:p w14:paraId="3B44F463" w14:textId="4D5C19C2" w:rsidR="00E670B6" w:rsidRPr="00E670B6" w:rsidRDefault="005235C3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5</w:t>
            </w:r>
            <w:r w:rsid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.3   </w:t>
            </w:r>
            <w:r w:rsidR="00E670B6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Proporcionar la información sobre el traslado al domicilio, al paciente y sus familiares, de manera personalizada.</w:t>
            </w:r>
          </w:p>
          <w:p w14:paraId="5F605587" w14:textId="77777777" w:rsidR="00E670B6" w:rsidRDefault="00E670B6" w:rsidP="00FB36D2">
            <w:pPr>
              <w:pStyle w:val="Prrafodelista"/>
              <w:ind w:left="1080"/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  <w:p w14:paraId="0DBDF489" w14:textId="77777777" w:rsidR="00E670B6" w:rsidRPr="00FD68D6" w:rsidRDefault="00E670B6" w:rsidP="00FB36D2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  <w:p w14:paraId="2FE023B4" w14:textId="77777777" w:rsidR="00E670B6" w:rsidRPr="00F374DC" w:rsidRDefault="00E670B6" w:rsidP="00FB36D2">
            <w:pPr>
              <w:pStyle w:val="Sinespaciado"/>
              <w:rPr>
                <w:lang w:val="es-ES_tradnl"/>
              </w:rPr>
            </w:pPr>
          </w:p>
        </w:tc>
        <w:tc>
          <w:tcPr>
            <w:tcW w:w="1268" w:type="dxa"/>
          </w:tcPr>
          <w:p w14:paraId="44C67985" w14:textId="77777777" w:rsidR="00E670B6" w:rsidRDefault="00E670B6" w:rsidP="00FB36D2"/>
        </w:tc>
        <w:tc>
          <w:tcPr>
            <w:tcW w:w="1270" w:type="dxa"/>
          </w:tcPr>
          <w:p w14:paraId="0D30C7F3" w14:textId="77777777" w:rsidR="00E670B6" w:rsidRDefault="00E670B6" w:rsidP="00FB36D2"/>
        </w:tc>
        <w:tc>
          <w:tcPr>
            <w:tcW w:w="1223" w:type="dxa"/>
          </w:tcPr>
          <w:p w14:paraId="23736695" w14:textId="77777777" w:rsidR="00E670B6" w:rsidRDefault="00E670B6" w:rsidP="00FB36D2"/>
        </w:tc>
        <w:tc>
          <w:tcPr>
            <w:tcW w:w="1222" w:type="dxa"/>
          </w:tcPr>
          <w:p w14:paraId="1D33298A" w14:textId="77777777" w:rsidR="00E670B6" w:rsidRDefault="00E670B6" w:rsidP="00FB36D2"/>
        </w:tc>
        <w:tc>
          <w:tcPr>
            <w:tcW w:w="1091" w:type="dxa"/>
          </w:tcPr>
          <w:p w14:paraId="4ECD4A94" w14:textId="77777777" w:rsidR="00E670B6" w:rsidRDefault="00E670B6" w:rsidP="00FB36D2"/>
        </w:tc>
      </w:tr>
      <w:tr w:rsidR="00E670B6" w14:paraId="307BC40C" w14:textId="77777777" w:rsidTr="00FB36D2">
        <w:tc>
          <w:tcPr>
            <w:tcW w:w="7922" w:type="dxa"/>
          </w:tcPr>
          <w:p w14:paraId="4B5AF31A" w14:textId="159ECC69" w:rsidR="00E670B6" w:rsidRPr="00E670B6" w:rsidRDefault="005235C3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5</w:t>
            </w:r>
            <w:r w:rsid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.4   </w:t>
            </w:r>
            <w:r w:rsidR="00E670B6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Garantizar la confortabilidad y seguridad del paciente en el vehículo sanitario, aplicando las medidas indicadas por el personal facultativo responsable.</w:t>
            </w:r>
          </w:p>
          <w:p w14:paraId="70BA1764" w14:textId="77777777" w:rsidR="00E670B6" w:rsidRPr="0047484D" w:rsidRDefault="00E670B6" w:rsidP="00E670B6">
            <w:pPr>
              <w:rPr>
                <w:b/>
              </w:rPr>
            </w:pPr>
          </w:p>
        </w:tc>
        <w:tc>
          <w:tcPr>
            <w:tcW w:w="1268" w:type="dxa"/>
          </w:tcPr>
          <w:p w14:paraId="2E204E9E" w14:textId="77777777" w:rsidR="00E670B6" w:rsidRDefault="00E670B6" w:rsidP="00FB36D2"/>
        </w:tc>
        <w:tc>
          <w:tcPr>
            <w:tcW w:w="1270" w:type="dxa"/>
          </w:tcPr>
          <w:p w14:paraId="2874BD78" w14:textId="77777777" w:rsidR="00E670B6" w:rsidRDefault="00E670B6" w:rsidP="00FB36D2"/>
        </w:tc>
        <w:tc>
          <w:tcPr>
            <w:tcW w:w="1223" w:type="dxa"/>
          </w:tcPr>
          <w:p w14:paraId="219575AB" w14:textId="77777777" w:rsidR="00E670B6" w:rsidRDefault="00E670B6" w:rsidP="00FB36D2"/>
        </w:tc>
        <w:tc>
          <w:tcPr>
            <w:tcW w:w="1222" w:type="dxa"/>
          </w:tcPr>
          <w:p w14:paraId="7DCFE920" w14:textId="77777777" w:rsidR="00E670B6" w:rsidRDefault="00E670B6" w:rsidP="00FB36D2"/>
        </w:tc>
        <w:tc>
          <w:tcPr>
            <w:tcW w:w="1091" w:type="dxa"/>
          </w:tcPr>
          <w:p w14:paraId="2C2F5FD2" w14:textId="77777777" w:rsidR="00E670B6" w:rsidRDefault="00E670B6" w:rsidP="00FB36D2"/>
        </w:tc>
      </w:tr>
      <w:tr w:rsidR="00E670B6" w14:paraId="290BB000" w14:textId="77777777" w:rsidTr="00FB36D2">
        <w:tc>
          <w:tcPr>
            <w:tcW w:w="7922" w:type="dxa"/>
          </w:tcPr>
          <w:p w14:paraId="7B2D0349" w14:textId="18BE531B" w:rsidR="00E670B6" w:rsidRPr="00E670B6" w:rsidRDefault="005235C3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>5</w:t>
            </w:r>
            <w:r w:rsid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.5   </w:t>
            </w:r>
            <w:r w:rsidR="00E670B6" w:rsidRPr="00E670B6"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  <w:t xml:space="preserve">Realizar la transferencia del paciente desde el vehículo sanitario al domicilio, o a otro posible destino, siguiendo indicaciones del personal facultativo responsable, protocolos establecidos y normativa aplicable. </w:t>
            </w:r>
          </w:p>
          <w:p w14:paraId="4550F1B6" w14:textId="77777777" w:rsidR="00E670B6" w:rsidRPr="0047484D" w:rsidRDefault="00E670B6" w:rsidP="00E670B6">
            <w:pPr>
              <w:rPr>
                <w:rFonts w:ascii="Arial" w:eastAsia="Times New Roman" w:hAnsi="Arial" w:cs="Arial"/>
                <w:sz w:val="28"/>
                <w:szCs w:val="28"/>
                <w:lang w:eastAsia="es-ES_tradnl"/>
              </w:rPr>
            </w:pPr>
          </w:p>
        </w:tc>
        <w:tc>
          <w:tcPr>
            <w:tcW w:w="1268" w:type="dxa"/>
          </w:tcPr>
          <w:p w14:paraId="4D55BF03" w14:textId="77777777" w:rsidR="00E670B6" w:rsidRDefault="00E670B6" w:rsidP="00FB36D2"/>
        </w:tc>
        <w:tc>
          <w:tcPr>
            <w:tcW w:w="1270" w:type="dxa"/>
          </w:tcPr>
          <w:p w14:paraId="6D8DC581" w14:textId="77777777" w:rsidR="00E670B6" w:rsidRDefault="00E670B6" w:rsidP="00FB36D2"/>
        </w:tc>
        <w:tc>
          <w:tcPr>
            <w:tcW w:w="1223" w:type="dxa"/>
          </w:tcPr>
          <w:p w14:paraId="72DEE9E2" w14:textId="77777777" w:rsidR="00E670B6" w:rsidRDefault="00E670B6" w:rsidP="00FB36D2"/>
        </w:tc>
        <w:tc>
          <w:tcPr>
            <w:tcW w:w="1222" w:type="dxa"/>
          </w:tcPr>
          <w:p w14:paraId="6CBF8566" w14:textId="77777777" w:rsidR="00E670B6" w:rsidRDefault="00E670B6" w:rsidP="00FB36D2"/>
        </w:tc>
        <w:tc>
          <w:tcPr>
            <w:tcW w:w="1091" w:type="dxa"/>
          </w:tcPr>
          <w:p w14:paraId="0A6D9577" w14:textId="77777777" w:rsidR="00E670B6" w:rsidRDefault="00E670B6" w:rsidP="00FB36D2"/>
        </w:tc>
      </w:tr>
      <w:tr w:rsidR="00E670B6" w14:paraId="71913263" w14:textId="77777777" w:rsidTr="00FB36D2">
        <w:tc>
          <w:tcPr>
            <w:tcW w:w="13996" w:type="dxa"/>
            <w:gridSpan w:val="6"/>
          </w:tcPr>
          <w:p w14:paraId="06E2D276" w14:textId="77777777" w:rsidR="00E670B6" w:rsidRPr="00C3694B" w:rsidRDefault="00E670B6" w:rsidP="00FB36D2">
            <w:pPr>
              <w:rPr>
                <w:b/>
              </w:rPr>
            </w:pPr>
            <w:r w:rsidRPr="00C3694B">
              <w:rPr>
                <w:b/>
              </w:rPr>
              <w:t>OBSERVACIONES DEL TUTOR/A EN LA EMPRESA:</w:t>
            </w:r>
          </w:p>
          <w:p w14:paraId="46B09DF5" w14:textId="77777777" w:rsidR="00E670B6" w:rsidRDefault="00E670B6" w:rsidP="00FB36D2"/>
          <w:p w14:paraId="00A8967A" w14:textId="77777777" w:rsidR="00E670B6" w:rsidRDefault="00E670B6" w:rsidP="00FB36D2"/>
          <w:p w14:paraId="5EA16AF5" w14:textId="77777777" w:rsidR="00E670B6" w:rsidRDefault="00E670B6" w:rsidP="00FB36D2"/>
        </w:tc>
      </w:tr>
    </w:tbl>
    <w:p w14:paraId="2585D164" w14:textId="77777777" w:rsidR="00306D44" w:rsidRDefault="00306D44" w:rsidP="00133369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669842DB" w14:textId="77777777" w:rsidR="00F723EA" w:rsidRDefault="00F723EA" w:rsidP="00F723EA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14706B53" w14:textId="77777777" w:rsidR="00F723EA" w:rsidRDefault="00F723EA" w:rsidP="00F723EA">
      <w:pPr>
        <w:rPr>
          <w:rFonts w:ascii="Arial" w:eastAsia="Times New Roman" w:hAnsi="Arial" w:cs="Arial"/>
          <w:sz w:val="28"/>
          <w:szCs w:val="28"/>
          <w:lang w:eastAsia="es-ES_tradnl"/>
        </w:rPr>
      </w:pPr>
    </w:p>
    <w:p w14:paraId="530134C1" w14:textId="77777777" w:rsidR="001F316B" w:rsidRPr="00F628FD" w:rsidRDefault="001F316B" w:rsidP="00F628FD">
      <w:pPr>
        <w:pStyle w:val="Prrafodelista"/>
        <w:ind w:left="360"/>
        <w:rPr>
          <w:rFonts w:ascii="Arial" w:eastAsia="Times New Roman" w:hAnsi="Arial" w:cs="Arial"/>
          <w:sz w:val="28"/>
          <w:szCs w:val="28"/>
          <w:lang w:eastAsia="es-ES_tradnl"/>
        </w:rPr>
      </w:pPr>
      <w:bookmarkStart w:id="0" w:name="_GoBack"/>
      <w:bookmarkEnd w:id="0"/>
    </w:p>
    <w:sectPr w:rsidR="001F316B" w:rsidRPr="00F628FD" w:rsidSect="007B7E7B">
      <w:footerReference w:type="even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C9C3" w14:textId="77777777" w:rsidR="009B060D" w:rsidRDefault="009B060D" w:rsidP="00A91A95">
      <w:r>
        <w:separator/>
      </w:r>
    </w:p>
  </w:endnote>
  <w:endnote w:type="continuationSeparator" w:id="0">
    <w:p w14:paraId="43C76418" w14:textId="77777777" w:rsidR="009B060D" w:rsidRDefault="009B060D" w:rsidP="00A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B0EA" w14:textId="77777777" w:rsidR="00A91A95" w:rsidRDefault="00A91A95" w:rsidP="008C49F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8AA6F3" w14:textId="77777777" w:rsidR="00A91A95" w:rsidRDefault="00A91A95" w:rsidP="00A91A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1D4E" w14:textId="77777777" w:rsidR="00A91A95" w:rsidRDefault="00A91A95" w:rsidP="008C49F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6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A62D3B" w14:textId="77777777" w:rsidR="00A91A95" w:rsidRDefault="00A91A95" w:rsidP="00A91A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DDF4" w14:textId="77777777" w:rsidR="009B060D" w:rsidRDefault="009B060D" w:rsidP="00A91A95">
      <w:r>
        <w:separator/>
      </w:r>
    </w:p>
  </w:footnote>
  <w:footnote w:type="continuationSeparator" w:id="0">
    <w:p w14:paraId="6E5C7A29" w14:textId="77777777" w:rsidR="009B060D" w:rsidRDefault="009B060D" w:rsidP="00A9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4A1"/>
    <w:multiLevelType w:val="multilevel"/>
    <w:tmpl w:val="9F1EF46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D146B"/>
    <w:multiLevelType w:val="multilevel"/>
    <w:tmpl w:val="F872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7A87166"/>
    <w:multiLevelType w:val="multilevel"/>
    <w:tmpl w:val="66B6B4F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CB346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44325"/>
    <w:multiLevelType w:val="multilevel"/>
    <w:tmpl w:val="55E46DB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6B33A4"/>
    <w:multiLevelType w:val="multilevel"/>
    <w:tmpl w:val="CAD02B1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1F19C6"/>
    <w:multiLevelType w:val="multilevel"/>
    <w:tmpl w:val="E0268E1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CC0D6C"/>
    <w:multiLevelType w:val="multilevel"/>
    <w:tmpl w:val="58229E4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1CD49DF"/>
    <w:multiLevelType w:val="multilevel"/>
    <w:tmpl w:val="603A036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814EF8"/>
    <w:multiLevelType w:val="multilevel"/>
    <w:tmpl w:val="7528F7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C4D780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171E0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E6286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FA1B03"/>
    <w:multiLevelType w:val="hybridMultilevel"/>
    <w:tmpl w:val="25D858D2"/>
    <w:lvl w:ilvl="0" w:tplc="E90607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0307"/>
    <w:multiLevelType w:val="hybridMultilevel"/>
    <w:tmpl w:val="A2B80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C36EF"/>
    <w:multiLevelType w:val="hybridMultilevel"/>
    <w:tmpl w:val="95A0BF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C4"/>
    <w:rsid w:val="00012533"/>
    <w:rsid w:val="000671A3"/>
    <w:rsid w:val="00085CF1"/>
    <w:rsid w:val="00093CF3"/>
    <w:rsid w:val="000B05BF"/>
    <w:rsid w:val="00133369"/>
    <w:rsid w:val="00142A97"/>
    <w:rsid w:val="001478FC"/>
    <w:rsid w:val="001947F6"/>
    <w:rsid w:val="001D6D8A"/>
    <w:rsid w:val="001F316B"/>
    <w:rsid w:val="0023661E"/>
    <w:rsid w:val="002714D1"/>
    <w:rsid w:val="002917B6"/>
    <w:rsid w:val="002B1408"/>
    <w:rsid w:val="002C20A1"/>
    <w:rsid w:val="002F1A83"/>
    <w:rsid w:val="00306D44"/>
    <w:rsid w:val="0032607E"/>
    <w:rsid w:val="00341E20"/>
    <w:rsid w:val="00361534"/>
    <w:rsid w:val="003A42F5"/>
    <w:rsid w:val="003B6B36"/>
    <w:rsid w:val="003C60C4"/>
    <w:rsid w:val="003D1091"/>
    <w:rsid w:val="00402FEF"/>
    <w:rsid w:val="004737CE"/>
    <w:rsid w:val="0047484D"/>
    <w:rsid w:val="00501E5A"/>
    <w:rsid w:val="00505A86"/>
    <w:rsid w:val="005235C3"/>
    <w:rsid w:val="00572194"/>
    <w:rsid w:val="005A7C6F"/>
    <w:rsid w:val="005E5C8A"/>
    <w:rsid w:val="005E7581"/>
    <w:rsid w:val="005F0372"/>
    <w:rsid w:val="005F0C5E"/>
    <w:rsid w:val="005F3DD2"/>
    <w:rsid w:val="00650BB2"/>
    <w:rsid w:val="00652B74"/>
    <w:rsid w:val="0066388A"/>
    <w:rsid w:val="0068678D"/>
    <w:rsid w:val="006C6FAA"/>
    <w:rsid w:val="006D7A5E"/>
    <w:rsid w:val="007B7E7B"/>
    <w:rsid w:val="007D7905"/>
    <w:rsid w:val="00883A2C"/>
    <w:rsid w:val="008A1FEA"/>
    <w:rsid w:val="008A7600"/>
    <w:rsid w:val="008B791C"/>
    <w:rsid w:val="008E2F2F"/>
    <w:rsid w:val="00926456"/>
    <w:rsid w:val="0094052F"/>
    <w:rsid w:val="009622EF"/>
    <w:rsid w:val="00966A8F"/>
    <w:rsid w:val="009B060D"/>
    <w:rsid w:val="009E61D6"/>
    <w:rsid w:val="00A2680A"/>
    <w:rsid w:val="00A309B0"/>
    <w:rsid w:val="00A32B59"/>
    <w:rsid w:val="00A53087"/>
    <w:rsid w:val="00A91A95"/>
    <w:rsid w:val="00AD37B0"/>
    <w:rsid w:val="00B078EB"/>
    <w:rsid w:val="00B83FD8"/>
    <w:rsid w:val="00B92003"/>
    <w:rsid w:val="00C06E5C"/>
    <w:rsid w:val="00C24F13"/>
    <w:rsid w:val="00C35141"/>
    <w:rsid w:val="00C85783"/>
    <w:rsid w:val="00C96DDF"/>
    <w:rsid w:val="00D549AA"/>
    <w:rsid w:val="00D60DC0"/>
    <w:rsid w:val="00D75D54"/>
    <w:rsid w:val="00E16B38"/>
    <w:rsid w:val="00E670B6"/>
    <w:rsid w:val="00EB09DA"/>
    <w:rsid w:val="00EB1755"/>
    <w:rsid w:val="00EB50B4"/>
    <w:rsid w:val="00ED1031"/>
    <w:rsid w:val="00EE4DAC"/>
    <w:rsid w:val="00F628FD"/>
    <w:rsid w:val="00F723EA"/>
    <w:rsid w:val="00F84E81"/>
    <w:rsid w:val="00F874DA"/>
    <w:rsid w:val="00FB727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18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0C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59"/>
    <w:rsid w:val="003C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61D6"/>
    <w:pPr>
      <w:ind w:left="720"/>
      <w:contextualSpacing/>
    </w:pPr>
  </w:style>
  <w:style w:type="paragraph" w:styleId="Sinespaciado">
    <w:name w:val="No Spacing"/>
    <w:uiPriority w:val="1"/>
    <w:qFormat/>
    <w:rsid w:val="00142A97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91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A95"/>
  </w:style>
  <w:style w:type="character" w:styleId="Nmerodepgina">
    <w:name w:val="page number"/>
    <w:basedOn w:val="Fuentedeprrafopredeter"/>
    <w:uiPriority w:val="99"/>
    <w:semiHidden/>
    <w:unhideWhenUsed/>
    <w:rsid w:val="00A9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1267</Words>
  <Characters>6969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2020-05-06T15:56:00Z</dcterms:created>
  <dcterms:modified xsi:type="dcterms:W3CDTF">2020-05-06T16:34:00Z</dcterms:modified>
</cp:coreProperties>
</file>