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100" w:beforeAutospacing="1" w:after="100" w:afterAutospacing="1" w:line="300" w:lineRule="atLeast"/>
        <w:rPr>
          <w:rFonts w:ascii="Arial" w:hAnsi="Arial" w:eastAsia="Times New Roman" w:cs="Arial"/>
          <w:b/>
          <w:color w:val="333333"/>
          <w:sz w:val="24"/>
          <w:szCs w:val="24"/>
          <w:lang w:eastAsia="es-ES"/>
        </w:rPr>
      </w:pPr>
    </w:p>
    <w:p>
      <w:pPr>
        <w:shd w:val="clear" w:color="auto" w:fill="FFFFFF"/>
        <w:spacing w:before="100" w:beforeAutospacing="1" w:after="100" w:afterAutospacing="1" w:line="300" w:lineRule="atLeast"/>
        <w:rPr>
          <w:rFonts w:hint="default" w:ascii="Arial" w:hAnsi="Arial" w:eastAsia="Times New Roman" w:cs="Arial"/>
          <w:b w:val="0"/>
          <w:bCs/>
          <w:color w:val="333333"/>
          <w:sz w:val="24"/>
          <w:szCs w:val="24"/>
          <w:lang w:val="en-US" w:eastAsia="es-ES"/>
        </w:rPr>
      </w:pPr>
      <w:r>
        <w:rPr>
          <w:rFonts w:ascii="Arial" w:hAnsi="Arial" w:eastAsia="Times New Roman" w:cs="Arial"/>
          <w:b/>
          <w:color w:val="333333"/>
          <w:sz w:val="24"/>
          <w:szCs w:val="24"/>
          <w:lang w:eastAsia="es-ES"/>
        </w:rPr>
        <w:t xml:space="preserve">Nombre: </w:t>
      </w:r>
      <w:r>
        <w:rPr>
          <w:rFonts w:hint="default" w:ascii="Arial" w:hAnsi="Arial" w:eastAsia="Times New Roman" w:cs="Arial"/>
          <w:b w:val="0"/>
          <w:bCs/>
          <w:color w:val="333333"/>
          <w:sz w:val="24"/>
          <w:szCs w:val="24"/>
          <w:lang w:val="en-US" w:eastAsia="es-ES"/>
        </w:rPr>
        <w:t>RELOJ DE LAS EMOCIONES</w:t>
      </w:r>
    </w:p>
    <w:p>
      <w:pPr>
        <w:shd w:val="clear" w:color="auto" w:fill="FFFFFF"/>
        <w:spacing w:before="100" w:beforeAutospacing="1" w:after="100" w:afterAutospacing="1" w:line="300" w:lineRule="atLeast"/>
        <w:rPr>
          <w:rFonts w:ascii="Arial" w:hAnsi="Arial" w:eastAsia="Times New Roman" w:cs="Arial"/>
          <w:b/>
          <w:color w:val="333333"/>
          <w:sz w:val="24"/>
          <w:szCs w:val="24"/>
          <w:lang w:eastAsia="es-ES"/>
        </w:rPr>
      </w:pPr>
      <w:r>
        <w:rPr>
          <w:rFonts w:ascii="Arial" w:hAnsi="Arial" w:eastAsia="Times New Roman" w:cs="Arial"/>
          <w:b/>
          <w:color w:val="333333"/>
          <w:sz w:val="24"/>
          <w:szCs w:val="24"/>
          <w:lang w:eastAsia="es-ES"/>
        </w:rPr>
        <w:drawing>
          <wp:inline distT="0" distB="0" distL="114300" distR="114300">
            <wp:extent cx="2800985" cy="3154045"/>
            <wp:effectExtent l="0" t="0" r="18415" b="8255"/>
            <wp:docPr id="1" name="Picture 1" descr="reloj emo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loj emociones"/>
                    <pic:cNvPicPr>
                      <a:picLocks noChangeAspect="1"/>
                    </pic:cNvPicPr>
                  </pic:nvPicPr>
                  <pic:blipFill>
                    <a:blip r:embed="rId6"/>
                    <a:stretch>
                      <a:fillRect/>
                    </a:stretch>
                  </pic:blipFill>
                  <pic:spPr>
                    <a:xfrm>
                      <a:off x="0" y="0"/>
                      <a:ext cx="2800985" cy="3154045"/>
                    </a:xfrm>
                    <a:prstGeom prst="rect">
                      <a:avLst/>
                    </a:prstGeom>
                  </pic:spPr>
                </pic:pic>
              </a:graphicData>
            </a:graphic>
          </wp:inline>
        </w:drawing>
      </w:r>
    </w:p>
    <w:p>
      <w:pPr>
        <w:numPr>
          <w:ilvl w:val="0"/>
          <w:numId w:val="1"/>
        </w:numPr>
        <w:shd w:val="clear" w:color="auto" w:fill="FFFFFF"/>
        <w:spacing w:before="100" w:beforeAutospacing="1" w:after="100" w:afterAutospacing="1" w:line="300" w:lineRule="atLeast"/>
        <w:ind w:left="375"/>
        <w:rPr>
          <w:rFonts w:ascii="Arial" w:hAnsi="Arial" w:eastAsia="Times New Roman" w:cs="Arial"/>
          <w:color w:val="333333"/>
          <w:sz w:val="24"/>
          <w:szCs w:val="24"/>
          <w:lang w:eastAsia="es-ES"/>
        </w:rPr>
      </w:pPr>
      <w:r>
        <w:rPr>
          <w:rFonts w:ascii="Arial" w:hAnsi="Arial" w:eastAsia="Times New Roman" w:cs="Arial"/>
          <w:b/>
          <w:bCs/>
          <w:color w:val="333333"/>
          <w:sz w:val="24"/>
          <w:szCs w:val="24"/>
          <w:lang w:eastAsia="es-ES"/>
        </w:rPr>
        <w:t>Objetivo de la herramienta</w:t>
      </w:r>
      <w:r>
        <w:rPr>
          <w:rFonts w:ascii="Arial" w:hAnsi="Arial" w:eastAsia="Times New Roman" w:cs="Arial"/>
          <w:color w:val="333333"/>
          <w:sz w:val="24"/>
          <w:szCs w:val="24"/>
          <w:lang w:eastAsia="es-ES"/>
        </w:rPr>
        <w:t>:</w:t>
      </w:r>
      <w:r>
        <w:rPr>
          <w:rFonts w:hint="default" w:ascii="Arial" w:hAnsi="Arial" w:eastAsia="Times New Roman" w:cs="Arial"/>
          <w:color w:val="333333"/>
          <w:sz w:val="24"/>
          <w:szCs w:val="24"/>
          <w:lang w:val="en-US" w:eastAsia="es-ES"/>
        </w:rPr>
        <w:t xml:space="preserve"> El propósito de esta dinámica es que los niños y niñas identifiquen sus emociones y ser conscientes de ellas y de su duración. Es decir, entende que a veces se está alegre o feliz pero que son estados que permanecen un tiempo, no deben ser permanentes.</w:t>
      </w:r>
    </w:p>
    <w:p>
      <w:pPr>
        <w:numPr>
          <w:numId w:val="0"/>
        </w:numPr>
        <w:shd w:val="clear" w:color="auto" w:fill="FFFFFF"/>
        <w:spacing w:before="100" w:beforeAutospacing="1" w:after="100" w:afterAutospacing="1" w:line="300" w:lineRule="atLeast"/>
        <w:ind w:left="15" w:leftChars="0"/>
        <w:rPr>
          <w:rFonts w:ascii="Arial" w:hAnsi="Arial" w:eastAsia="Times New Roman" w:cs="Arial"/>
          <w:color w:val="333333"/>
          <w:sz w:val="24"/>
          <w:szCs w:val="24"/>
          <w:lang w:eastAsia="es-ES"/>
        </w:rPr>
      </w:pPr>
    </w:p>
    <w:p>
      <w:pPr>
        <w:numPr>
          <w:ilvl w:val="0"/>
          <w:numId w:val="1"/>
        </w:numPr>
        <w:shd w:val="clear" w:color="auto" w:fill="FFFFFF"/>
        <w:spacing w:before="100" w:beforeAutospacing="1" w:after="100" w:afterAutospacing="1" w:line="300" w:lineRule="atLeast"/>
        <w:ind w:left="375"/>
        <w:rPr>
          <w:rFonts w:ascii="Arial" w:hAnsi="Arial" w:eastAsia="Times New Roman" w:cs="Arial"/>
          <w:color w:val="333333"/>
          <w:sz w:val="24"/>
          <w:szCs w:val="24"/>
          <w:lang w:eastAsia="es-ES"/>
        </w:rPr>
      </w:pPr>
      <w:r>
        <w:rPr>
          <w:rFonts w:ascii="Arial" w:hAnsi="Arial" w:eastAsia="Times New Roman" w:cs="Arial"/>
          <w:b/>
          <w:bCs/>
          <w:color w:val="333333"/>
          <w:sz w:val="24"/>
          <w:szCs w:val="24"/>
          <w:lang w:eastAsia="es-ES"/>
        </w:rPr>
        <w:t>Competencias</w:t>
      </w:r>
      <w:r>
        <w:rPr>
          <w:rFonts w:ascii="Arial" w:hAnsi="Arial" w:eastAsia="Times New Roman" w:cs="Arial"/>
          <w:color w:val="333333"/>
          <w:sz w:val="24"/>
          <w:szCs w:val="24"/>
          <w:lang w:eastAsia="es-ES"/>
        </w:rPr>
        <w:t xml:space="preserve"> que se trabajan: </w:t>
      </w:r>
      <w:r>
        <w:rPr>
          <w:rFonts w:hint="default" w:ascii="Arial" w:hAnsi="Arial" w:eastAsia="Times New Roman" w:cs="Arial"/>
          <w:color w:val="333333"/>
          <w:sz w:val="24"/>
          <w:szCs w:val="24"/>
          <w:lang w:val="en-US" w:eastAsia="es-ES"/>
        </w:rPr>
        <w:t>Con esta dinámica se desarrollan las competencias sociales y cívicas, así como la competencia de aprende a aprender, ya que se pretende que los niños, conociendo cómo funcionan sus emociones y las de los demás, vayan desarrollando estrategias de regulación</w:t>
      </w:r>
    </w:p>
    <w:p>
      <w:pPr>
        <w:numPr>
          <w:numId w:val="0"/>
        </w:numPr>
        <w:shd w:val="clear" w:color="auto" w:fill="FFFFFF"/>
        <w:spacing w:before="100" w:beforeAutospacing="1" w:after="100" w:afterAutospacing="1" w:line="300" w:lineRule="atLeast"/>
        <w:ind w:left="15" w:leftChars="0"/>
        <w:rPr>
          <w:rFonts w:ascii="Arial" w:hAnsi="Arial" w:eastAsia="Times New Roman" w:cs="Arial"/>
          <w:color w:val="333333"/>
          <w:sz w:val="24"/>
          <w:szCs w:val="24"/>
          <w:lang w:eastAsia="es-ES"/>
        </w:rPr>
      </w:pPr>
    </w:p>
    <w:p>
      <w:pPr>
        <w:numPr>
          <w:ilvl w:val="0"/>
          <w:numId w:val="1"/>
        </w:numPr>
        <w:shd w:val="clear" w:color="auto" w:fill="FFFFFF"/>
        <w:spacing w:before="100" w:beforeAutospacing="1" w:after="100" w:afterAutospacing="1" w:line="300" w:lineRule="atLeast"/>
        <w:ind w:left="375"/>
        <w:rPr>
          <w:rFonts w:ascii="Arial" w:hAnsi="Arial" w:eastAsia="Times New Roman" w:cs="Arial"/>
          <w:color w:val="333333"/>
          <w:sz w:val="24"/>
          <w:szCs w:val="24"/>
          <w:lang w:eastAsia="es-ES"/>
        </w:rPr>
      </w:pPr>
      <w:r>
        <w:rPr>
          <w:rFonts w:ascii="Arial" w:hAnsi="Arial" w:eastAsia="Times New Roman" w:cs="Arial"/>
          <w:b/>
          <w:bCs/>
          <w:color w:val="333333"/>
          <w:sz w:val="24"/>
          <w:szCs w:val="24"/>
          <w:lang w:eastAsia="es-ES"/>
        </w:rPr>
        <w:t>Colectivo</w:t>
      </w:r>
      <w:r>
        <w:rPr>
          <w:rFonts w:ascii="Arial" w:hAnsi="Arial" w:eastAsia="Times New Roman" w:cs="Arial"/>
          <w:color w:val="333333"/>
          <w:sz w:val="24"/>
          <w:szCs w:val="24"/>
          <w:lang w:eastAsia="es-ES"/>
        </w:rPr>
        <w:t xml:space="preserve"> para el que ha sido diseñada (alumnos/padres/otros):</w:t>
      </w:r>
      <w:r>
        <w:rPr>
          <w:rFonts w:hint="default" w:ascii="Arial" w:hAnsi="Arial" w:eastAsia="Times New Roman" w:cs="Arial"/>
          <w:color w:val="333333"/>
          <w:sz w:val="24"/>
          <w:szCs w:val="24"/>
          <w:lang w:val="en-US" w:eastAsia="es-ES"/>
        </w:rPr>
        <w:t xml:space="preserve"> Es una dinámica que realmente podría llevarse a cabo con cualquier colectivo pero, al usar un material más infantil, se aplica más en el aula para el alumnado de infantil y primaria. Preferentemente.</w:t>
      </w:r>
    </w:p>
    <w:p>
      <w:pPr>
        <w:numPr>
          <w:numId w:val="0"/>
        </w:numPr>
        <w:shd w:val="clear" w:color="auto" w:fill="FFFFFF"/>
        <w:spacing w:before="100" w:beforeAutospacing="1" w:after="100" w:afterAutospacing="1" w:line="300" w:lineRule="atLeast"/>
        <w:ind w:left="15" w:leftChars="0"/>
        <w:rPr>
          <w:rFonts w:ascii="Arial" w:hAnsi="Arial" w:eastAsia="Times New Roman" w:cs="Arial"/>
          <w:color w:val="333333"/>
          <w:sz w:val="24"/>
          <w:szCs w:val="24"/>
          <w:lang w:eastAsia="es-ES"/>
        </w:rPr>
      </w:pPr>
    </w:p>
    <w:p>
      <w:pPr>
        <w:numPr>
          <w:ilvl w:val="0"/>
          <w:numId w:val="1"/>
        </w:numPr>
        <w:shd w:val="clear" w:color="auto" w:fill="FFFFFF"/>
        <w:spacing w:before="100" w:beforeAutospacing="1" w:after="100" w:afterAutospacing="1" w:line="300" w:lineRule="atLeast"/>
        <w:ind w:left="375"/>
        <w:rPr>
          <w:rFonts w:ascii="Arial" w:hAnsi="Arial" w:eastAsia="Times New Roman" w:cs="Arial"/>
          <w:color w:val="333333"/>
          <w:sz w:val="24"/>
          <w:szCs w:val="24"/>
          <w:lang w:eastAsia="es-ES"/>
        </w:rPr>
      </w:pPr>
      <w:r>
        <w:rPr>
          <w:rFonts w:ascii="Arial" w:hAnsi="Arial" w:eastAsia="Times New Roman" w:cs="Arial"/>
          <w:b/>
          <w:bCs/>
          <w:color w:val="333333"/>
          <w:sz w:val="24"/>
          <w:szCs w:val="24"/>
          <w:lang w:eastAsia="es-ES"/>
        </w:rPr>
        <w:t xml:space="preserve">Materiales </w:t>
      </w:r>
      <w:r>
        <w:rPr>
          <w:rFonts w:ascii="Arial" w:hAnsi="Arial" w:eastAsia="Times New Roman" w:cs="Arial"/>
          <w:color w:val="333333"/>
          <w:sz w:val="24"/>
          <w:szCs w:val="24"/>
          <w:lang w:eastAsia="es-ES"/>
        </w:rPr>
        <w:t>necesarios:</w:t>
      </w:r>
      <w:r>
        <w:rPr>
          <w:rFonts w:hint="default" w:ascii="Arial" w:hAnsi="Arial" w:eastAsia="Times New Roman" w:cs="Arial"/>
          <w:color w:val="333333"/>
          <w:sz w:val="24"/>
          <w:szCs w:val="24"/>
          <w:lang w:val="en-US" w:eastAsia="es-ES"/>
        </w:rPr>
        <w:t xml:space="preserve"> Sólo se necesita el reloj de las emociones que es un recurso imprimible que se puede descargar desde varias webs, entre ellas, pinterest. Como se puede observar en la foto, consta de seis caritas que representan las seis emociones básicas (alegría, tristeza, sorpresa, miedo, ira y verguenza), así como una aguja para señalar dichas emociones. Se plastifica y se pega en un lugar visible en el aula, preferiblemente al alcance del alumnado y cerca de la puerta, para que ellos mismos puedan usarlo con total libertad.</w:t>
      </w:r>
    </w:p>
    <w:p>
      <w:pPr>
        <w:shd w:val="clear" w:color="auto" w:fill="FFFFFF"/>
        <w:spacing w:before="100" w:beforeAutospacing="1" w:after="100" w:afterAutospacing="1" w:line="300" w:lineRule="atLeast"/>
        <w:rPr>
          <w:rFonts w:ascii="Arial" w:hAnsi="Arial" w:eastAsia="Times New Roman" w:cs="Arial"/>
          <w:color w:val="333333"/>
          <w:sz w:val="24"/>
          <w:szCs w:val="24"/>
          <w:lang w:eastAsia="es-ES"/>
        </w:rPr>
      </w:pPr>
      <w:r>
        <w:rPr>
          <w:rFonts w:ascii="Arial" w:hAnsi="Arial" w:eastAsia="Times New Roman" w:cs="Arial"/>
          <w:color w:val="333333"/>
          <w:sz w:val="24"/>
          <w:szCs w:val="24"/>
          <w:lang w:eastAsia="es-ES"/>
        </w:rPr>
        <w:t xml:space="preserve"> </w:t>
      </w:r>
    </w:p>
    <w:p>
      <w:pPr>
        <w:numPr>
          <w:ilvl w:val="0"/>
          <w:numId w:val="1"/>
        </w:numPr>
        <w:shd w:val="clear" w:color="auto" w:fill="FFFFFF"/>
        <w:spacing w:before="100" w:beforeAutospacing="1" w:after="100" w:afterAutospacing="1" w:line="300" w:lineRule="atLeast"/>
        <w:ind w:left="375"/>
        <w:rPr>
          <w:rFonts w:ascii="Arial" w:hAnsi="Arial" w:eastAsia="Times New Roman" w:cs="Arial"/>
          <w:color w:val="333333"/>
          <w:sz w:val="24"/>
          <w:szCs w:val="24"/>
          <w:lang w:eastAsia="es-ES"/>
        </w:rPr>
      </w:pPr>
      <w:r>
        <w:rPr>
          <w:rFonts w:ascii="Arial" w:hAnsi="Arial" w:eastAsia="Times New Roman" w:cs="Arial"/>
          <w:color w:val="333333"/>
          <w:sz w:val="24"/>
          <w:szCs w:val="24"/>
          <w:lang w:eastAsia="es-ES"/>
        </w:rPr>
        <w:t xml:space="preserve">Características del </w:t>
      </w:r>
      <w:r>
        <w:rPr>
          <w:rFonts w:ascii="Arial" w:hAnsi="Arial" w:eastAsia="Times New Roman" w:cs="Arial"/>
          <w:b/>
          <w:bCs/>
          <w:color w:val="333333"/>
          <w:sz w:val="24"/>
          <w:szCs w:val="24"/>
          <w:lang w:eastAsia="es-ES"/>
        </w:rPr>
        <w:t>espacio/aul</w:t>
      </w:r>
      <w:r>
        <w:rPr>
          <w:rFonts w:ascii="Arial" w:hAnsi="Arial" w:eastAsia="Times New Roman" w:cs="Arial"/>
          <w:color w:val="333333"/>
          <w:sz w:val="24"/>
          <w:szCs w:val="24"/>
          <w:lang w:eastAsia="es-ES"/>
        </w:rPr>
        <w:t>a que se necesita:</w:t>
      </w:r>
      <w:r>
        <w:rPr>
          <w:rFonts w:hint="default" w:ascii="Arial" w:hAnsi="Arial" w:eastAsia="Times New Roman" w:cs="Arial"/>
          <w:color w:val="333333"/>
          <w:sz w:val="24"/>
          <w:szCs w:val="24"/>
          <w:lang w:val="en-US" w:eastAsia="es-ES"/>
        </w:rPr>
        <w:t xml:space="preserve"> Como he comentado anteriormente, es conveniente colgarlo en un lugar visible para todos/as, cerca de la puerta de entrada y a una altura asequible.</w:t>
      </w:r>
    </w:p>
    <w:p>
      <w:pPr>
        <w:shd w:val="clear" w:color="auto" w:fill="FFFFFF"/>
        <w:spacing w:before="100" w:beforeAutospacing="1" w:after="100" w:afterAutospacing="1" w:line="300" w:lineRule="atLeast"/>
        <w:rPr>
          <w:rFonts w:ascii="Arial" w:hAnsi="Arial" w:eastAsia="Times New Roman" w:cs="Arial"/>
          <w:color w:val="333333"/>
          <w:sz w:val="24"/>
          <w:szCs w:val="24"/>
          <w:lang w:eastAsia="es-ES"/>
        </w:rPr>
      </w:pPr>
    </w:p>
    <w:p>
      <w:pPr>
        <w:numPr>
          <w:ilvl w:val="0"/>
          <w:numId w:val="1"/>
        </w:numPr>
        <w:shd w:val="clear" w:color="auto" w:fill="FFFFFF"/>
        <w:spacing w:before="100" w:beforeAutospacing="1" w:after="100" w:afterAutospacing="1" w:line="300" w:lineRule="atLeast"/>
        <w:ind w:left="375"/>
        <w:rPr>
          <w:rFonts w:ascii="Arial" w:hAnsi="Arial" w:eastAsia="Times New Roman" w:cs="Arial"/>
          <w:color w:val="333333"/>
          <w:sz w:val="24"/>
          <w:szCs w:val="24"/>
          <w:lang w:eastAsia="es-ES"/>
        </w:rPr>
      </w:pPr>
      <w:r>
        <w:rPr>
          <w:rFonts w:ascii="Arial" w:hAnsi="Arial" w:eastAsia="Times New Roman" w:cs="Arial"/>
          <w:b/>
          <w:bCs/>
          <w:color w:val="333333"/>
          <w:sz w:val="24"/>
          <w:szCs w:val="24"/>
          <w:lang w:eastAsia="es-ES"/>
        </w:rPr>
        <w:t>Tiempo</w:t>
      </w:r>
      <w:r>
        <w:rPr>
          <w:rFonts w:ascii="Arial" w:hAnsi="Arial" w:eastAsia="Times New Roman" w:cs="Arial"/>
          <w:color w:val="333333"/>
          <w:sz w:val="24"/>
          <w:szCs w:val="24"/>
          <w:lang w:eastAsia="es-ES"/>
        </w:rPr>
        <w:t xml:space="preserve"> estimado de desarrollo:</w:t>
      </w:r>
      <w:r>
        <w:rPr>
          <w:rFonts w:hint="default" w:ascii="Arial" w:hAnsi="Arial" w:eastAsia="Times New Roman" w:cs="Arial"/>
          <w:color w:val="333333"/>
          <w:sz w:val="24"/>
          <w:szCs w:val="24"/>
          <w:lang w:val="en-US" w:eastAsia="es-ES"/>
        </w:rPr>
        <w:t xml:space="preserve"> Con media horilla, es suficiente aunque depende de lo que se vaya sacando de la reflexión que haga nuestro alumnado.</w:t>
      </w:r>
    </w:p>
    <w:p>
      <w:pPr>
        <w:shd w:val="clear" w:color="auto" w:fill="FFFFFF"/>
        <w:spacing w:before="100" w:beforeAutospacing="1" w:after="100" w:afterAutospacing="1" w:line="300" w:lineRule="atLeast"/>
        <w:rPr>
          <w:rFonts w:ascii="Arial" w:hAnsi="Arial" w:eastAsia="Times New Roman" w:cs="Arial"/>
          <w:color w:val="333333"/>
          <w:sz w:val="24"/>
          <w:szCs w:val="24"/>
          <w:lang w:eastAsia="es-ES"/>
        </w:rPr>
      </w:pPr>
      <w:r>
        <w:rPr>
          <w:rFonts w:ascii="Arial" w:hAnsi="Arial" w:eastAsia="Times New Roman" w:cs="Arial"/>
          <w:color w:val="333333"/>
          <w:sz w:val="24"/>
          <w:szCs w:val="24"/>
          <w:lang w:eastAsia="es-ES"/>
        </w:rPr>
        <w:t xml:space="preserve"> </w:t>
      </w:r>
    </w:p>
    <w:p>
      <w:pPr>
        <w:numPr>
          <w:numId w:val="0"/>
        </w:numPr>
        <w:shd w:val="clear" w:color="auto" w:fill="FFFFFF"/>
        <w:spacing w:before="100" w:beforeAutospacing="1" w:after="100" w:afterAutospacing="1" w:line="300" w:lineRule="atLeast"/>
        <w:ind w:left="15" w:leftChars="0"/>
        <w:rPr>
          <w:rFonts w:ascii="Arial" w:hAnsi="Arial" w:eastAsia="Times New Roman" w:cs="Arial"/>
          <w:color w:val="333333"/>
          <w:sz w:val="24"/>
          <w:szCs w:val="24"/>
          <w:lang w:eastAsia="es-ES"/>
        </w:rPr>
      </w:pPr>
    </w:p>
    <w:p>
      <w:pPr>
        <w:numPr>
          <w:ilvl w:val="0"/>
          <w:numId w:val="1"/>
        </w:numPr>
        <w:shd w:val="clear" w:color="auto" w:fill="FFFFFF"/>
        <w:spacing w:before="100" w:beforeAutospacing="1" w:after="100" w:afterAutospacing="1" w:line="300" w:lineRule="atLeast"/>
        <w:ind w:left="375"/>
        <w:rPr>
          <w:rFonts w:ascii="Arial" w:hAnsi="Arial" w:eastAsia="Times New Roman" w:cs="Arial"/>
          <w:color w:val="333333"/>
          <w:sz w:val="24"/>
          <w:szCs w:val="24"/>
          <w:lang w:eastAsia="es-ES"/>
        </w:rPr>
      </w:pPr>
      <w:r>
        <w:rPr>
          <w:rFonts w:ascii="Arial" w:hAnsi="Arial" w:eastAsia="Times New Roman" w:cs="Arial"/>
          <w:b/>
          <w:bCs/>
          <w:color w:val="333333"/>
          <w:sz w:val="24"/>
          <w:szCs w:val="24"/>
          <w:lang w:eastAsia="es-ES"/>
        </w:rPr>
        <w:t xml:space="preserve">Descripción </w:t>
      </w:r>
      <w:r>
        <w:rPr>
          <w:rFonts w:ascii="Arial" w:hAnsi="Arial" w:eastAsia="Times New Roman" w:cs="Arial"/>
          <w:color w:val="333333"/>
          <w:sz w:val="24"/>
          <w:szCs w:val="24"/>
          <w:lang w:eastAsia="es-ES"/>
        </w:rPr>
        <w:t>de cómo aplicarla:</w:t>
      </w:r>
      <w:r>
        <w:rPr>
          <w:rFonts w:hint="default" w:ascii="Arial" w:hAnsi="Arial" w:eastAsia="Times New Roman" w:cs="Arial"/>
          <w:color w:val="333333"/>
          <w:sz w:val="24"/>
          <w:szCs w:val="24"/>
          <w:lang w:val="en-US" w:eastAsia="es-ES"/>
        </w:rPr>
        <w:t xml:space="preserve"> Yo en el aula, lo uso al comienzo de la clase para que los niños se relajen al entrar al aula y, desde el primer día de cole, se vayan soltando y sintiéndose escuchados y comprendidos por sus compañeros/as y su tutor/a. </w:t>
      </w:r>
    </w:p>
    <w:p>
      <w:pPr>
        <w:numPr>
          <w:numId w:val="0"/>
        </w:numPr>
        <w:shd w:val="clear" w:color="auto" w:fill="FFFFFF"/>
        <w:spacing w:before="100" w:beforeAutospacing="1" w:after="100" w:afterAutospacing="1" w:line="300" w:lineRule="atLeast"/>
        <w:ind w:left="373" w:leftChars="6" w:hanging="360" w:hangingChars="150"/>
        <w:rPr>
          <w:rFonts w:hint="default" w:ascii="Arial" w:hAnsi="Arial" w:eastAsia="Times New Roman" w:cs="Arial"/>
          <w:color w:val="333333"/>
          <w:sz w:val="24"/>
          <w:szCs w:val="24"/>
          <w:lang w:val="en-US" w:eastAsia="es-ES"/>
        </w:rPr>
      </w:pPr>
      <w:r>
        <w:rPr>
          <w:rFonts w:hint="default" w:ascii="Arial" w:hAnsi="Arial" w:eastAsia="Times New Roman" w:cs="Arial"/>
          <w:color w:val="333333"/>
          <w:sz w:val="24"/>
          <w:szCs w:val="24"/>
          <w:lang w:val="en-US" w:eastAsia="es-ES"/>
        </w:rPr>
        <w:t xml:space="preserve">     Entramos, nos sentamos y miramos el reloj de las emociones. Preguntamos si alguien ha movido la aguja o la quiere mover y señalar la emoción que está experimentando en ese momento y si quiere hablar de ella. El alumno/a que sale nos cuenta cómo se siente y porqué. Entre todos, intentamos buscar la causa que ha originado ese estado y buscamos estrategias para saber cómo gestionar esa emoción para que dure sólo lo </w:t>
      </w:r>
      <w:bookmarkStart w:id="0" w:name="_GoBack"/>
      <w:r>
        <w:rPr>
          <w:rFonts w:hint="default" w:ascii="Arial" w:hAnsi="Arial" w:eastAsia="Times New Roman" w:cs="Arial"/>
          <w:color w:val="333333"/>
          <w:sz w:val="24"/>
          <w:szCs w:val="24"/>
          <w:lang w:val="en-US" w:eastAsia="es-ES"/>
        </w:rPr>
        <w:t xml:space="preserve">necesario pero que no nos cause ninguna consecuencia ni a nosotros ni a </w:t>
      </w:r>
      <w:bookmarkEnd w:id="0"/>
      <w:r>
        <w:rPr>
          <w:rFonts w:hint="default" w:ascii="Arial" w:hAnsi="Arial" w:eastAsia="Times New Roman" w:cs="Arial"/>
          <w:color w:val="333333"/>
          <w:sz w:val="24"/>
          <w:szCs w:val="24"/>
          <w:lang w:val="en-US" w:eastAsia="es-ES"/>
        </w:rPr>
        <w:t>nuestros compañeros de clase.</w:t>
      </w:r>
    </w:p>
    <w:p>
      <w:pPr>
        <w:numPr>
          <w:numId w:val="0"/>
        </w:numPr>
        <w:shd w:val="clear" w:color="auto" w:fill="FFFFFF"/>
        <w:spacing w:before="100" w:beforeAutospacing="1" w:after="100" w:afterAutospacing="1" w:line="300" w:lineRule="atLeast"/>
        <w:ind w:left="373" w:leftChars="6" w:hanging="360" w:hangingChars="150"/>
        <w:rPr>
          <w:rFonts w:hint="default" w:ascii="Arial" w:hAnsi="Arial" w:eastAsia="Times New Roman" w:cs="Arial"/>
          <w:color w:val="333333"/>
          <w:sz w:val="24"/>
          <w:szCs w:val="24"/>
          <w:lang w:val="en-US" w:eastAsia="es-ES"/>
        </w:rPr>
      </w:pPr>
      <w:r>
        <w:rPr>
          <w:rFonts w:hint="default" w:ascii="Arial" w:hAnsi="Arial" w:eastAsia="Times New Roman" w:cs="Arial"/>
          <w:color w:val="333333"/>
          <w:sz w:val="24"/>
          <w:szCs w:val="24"/>
          <w:lang w:val="en-US" w:eastAsia="es-ES"/>
        </w:rPr>
        <w:t xml:space="preserve">     </w:t>
      </w:r>
    </w:p>
    <w:p>
      <w:pPr>
        <w:jc w:val="center"/>
        <w:rPr>
          <w:rFonts w:ascii="Verdana" w:hAnsi="Verdana"/>
          <w:b/>
          <w:sz w:val="24"/>
          <w:szCs w:val="24"/>
        </w:rPr>
      </w:pPr>
      <w:r>
        <w:rPr>
          <w:rFonts w:ascii="Verdana" w:hAnsi="Verdana"/>
          <w:b/>
          <w:sz w:val="24"/>
          <w:szCs w:val="24"/>
        </w:rPr>
        <w:t xml:space="preserve"> </w:t>
      </w:r>
    </w:p>
    <w:p>
      <w:pPr>
        <w:shd w:val="clear" w:color="auto" w:fill="FFFFFF"/>
        <w:spacing w:before="100" w:beforeAutospacing="1" w:after="100" w:afterAutospacing="1" w:line="300" w:lineRule="atLeast"/>
        <w:rPr>
          <w:rFonts w:ascii="Arial" w:hAnsi="Arial" w:eastAsia="Times New Roman" w:cs="Arial"/>
          <w:color w:val="333333"/>
          <w:sz w:val="24"/>
          <w:szCs w:val="24"/>
          <w:lang w:eastAsia="es-ES"/>
        </w:rPr>
      </w:pPr>
    </w:p>
    <w:sectPr>
      <w:headerReference r:id="rId3" w:type="default"/>
      <w:footerReference r:id="rId4" w:type="default"/>
      <w:pgSz w:w="11906" w:h="16838"/>
      <w:pgMar w:top="1418" w:right="1701" w:bottom="1418"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252"/>
      </w:tabs>
    </w:pPr>
    <w:r>
      <w:rPr>
        <w:lang w:eastAsia="es-ES"/>
      </w:rPr>
      <w:drawing>
        <wp:anchor distT="0" distB="0" distL="114300" distR="114300" simplePos="0" relativeHeight="251659264" behindDoc="1" locked="0" layoutInCell="1" allowOverlap="1">
          <wp:simplePos x="0" y="0"/>
          <wp:positionH relativeFrom="column">
            <wp:posOffset>-922655</wp:posOffset>
          </wp:positionH>
          <wp:positionV relativeFrom="paragraph">
            <wp:posOffset>-157480</wp:posOffset>
          </wp:positionV>
          <wp:extent cx="7259320" cy="602615"/>
          <wp:effectExtent l="0" t="0" r="0" b="0"/>
          <wp:wrapThrough wrapText="bothSides">
            <wp:wrapPolygon>
              <wp:start x="0" y="4780"/>
              <wp:lineTo x="0" y="18436"/>
              <wp:lineTo x="567" y="19802"/>
              <wp:lineTo x="4365" y="19802"/>
              <wp:lineTo x="21540" y="18436"/>
              <wp:lineTo x="21540" y="6145"/>
              <wp:lineTo x="5045" y="4780"/>
              <wp:lineTo x="0" y="4780"/>
            </wp:wrapPolygon>
          </wp:wrapThrough>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0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59320" cy="602615"/>
                  </a:xfrm>
                  <a:prstGeom prst="rect">
                    <a:avLst/>
                  </a:prstGeom>
                </pic:spPr>
              </pic:pic>
            </a:graphicData>
          </a:graphic>
        </wp:anchor>
      </w:drawing>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ajorHAnsi" w:hAnsiTheme="majorHAnsi"/>
        <w:b/>
        <w:color w:val="92D050"/>
        <w:sz w:val="28"/>
      </w:rPr>
    </w:pPr>
    <w:r>
      <w:rPr>
        <w:rFonts w:asciiTheme="majorHAnsi" w:hAnsiTheme="majorHAnsi"/>
        <w:b/>
        <w:color w:val="92D050"/>
        <w:sz w:val="28"/>
        <w:lang w:eastAsia="es-ES"/>
      </w:rPr>
      <w:drawing>
        <wp:anchor distT="0" distB="0" distL="114300" distR="114300" simplePos="0" relativeHeight="251658240" behindDoc="1" locked="0" layoutInCell="1" allowOverlap="1">
          <wp:simplePos x="0" y="0"/>
          <wp:positionH relativeFrom="column">
            <wp:posOffset>4507865</wp:posOffset>
          </wp:positionH>
          <wp:positionV relativeFrom="paragraph">
            <wp:posOffset>-337820</wp:posOffset>
          </wp:positionV>
          <wp:extent cx="1432560" cy="1012190"/>
          <wp:effectExtent l="0" t="0" r="0" b="0"/>
          <wp:wrapThrough wrapText="bothSides">
            <wp:wrapPolygon>
              <wp:start x="9191" y="3252"/>
              <wp:lineTo x="0" y="8944"/>
              <wp:lineTo x="0" y="15041"/>
              <wp:lineTo x="2011" y="17074"/>
              <wp:lineTo x="2011" y="17887"/>
              <wp:lineTo x="15798" y="17887"/>
              <wp:lineTo x="15798" y="17074"/>
              <wp:lineTo x="21255" y="15041"/>
              <wp:lineTo x="21255" y="10570"/>
              <wp:lineTo x="10915" y="9350"/>
              <wp:lineTo x="11777" y="5691"/>
              <wp:lineTo x="10915" y="3252"/>
              <wp:lineTo x="9191" y="3252"/>
            </wp:wrapPolygon>
          </wp:wrapThrough>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0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2560" cy="1012190"/>
                  </a:xfrm>
                  <a:prstGeom prst="rect">
                    <a:avLst/>
                  </a:prstGeom>
                </pic:spPr>
              </pic:pic>
            </a:graphicData>
          </a:graphic>
        </wp:anchor>
      </w:drawing>
    </w:r>
    <w:r>
      <w:rPr>
        <w:rFonts w:asciiTheme="majorHAnsi" w:hAnsiTheme="majorHAnsi"/>
        <w:b/>
        <w:color w:val="92D050"/>
        <w:sz w:val="28"/>
      </w:rPr>
      <w:t>Dinámica/técnica de aplicación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516B1E"/>
    <w:multiLevelType w:val="multilevel"/>
    <w:tmpl w:val="6E516B1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F0B"/>
    <w:rsid w:val="00101E75"/>
    <w:rsid w:val="00111C91"/>
    <w:rsid w:val="00172446"/>
    <w:rsid w:val="0036772B"/>
    <w:rsid w:val="003E7E2E"/>
    <w:rsid w:val="004120FB"/>
    <w:rsid w:val="00497EE1"/>
    <w:rsid w:val="004C2F1F"/>
    <w:rsid w:val="00557F73"/>
    <w:rsid w:val="0057148D"/>
    <w:rsid w:val="0060493C"/>
    <w:rsid w:val="00613F0B"/>
    <w:rsid w:val="00623BCC"/>
    <w:rsid w:val="00641160"/>
    <w:rsid w:val="00687EBF"/>
    <w:rsid w:val="00692DE9"/>
    <w:rsid w:val="00777788"/>
    <w:rsid w:val="007F73A1"/>
    <w:rsid w:val="00981798"/>
    <w:rsid w:val="00984A32"/>
    <w:rsid w:val="009C6546"/>
    <w:rsid w:val="00A11F14"/>
    <w:rsid w:val="00A554EA"/>
    <w:rsid w:val="00AD204C"/>
    <w:rsid w:val="00C267D3"/>
    <w:rsid w:val="00CA116E"/>
    <w:rsid w:val="00D151D6"/>
    <w:rsid w:val="00D2188C"/>
    <w:rsid w:val="00D4550F"/>
    <w:rsid w:val="00E26327"/>
    <w:rsid w:val="00E81E78"/>
    <w:rsid w:val="00EF231E"/>
    <w:rsid w:val="00FC3EA7"/>
    <w:rsid w:val="00FD7F4D"/>
    <w:rsid w:val="774118E1"/>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ES" w:eastAsia="en-US" w:bidi="ar-SA"/>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pPr>
      <w:spacing w:after="0" w:line="240" w:lineRule="auto"/>
    </w:pPr>
    <w:rPr>
      <w:rFonts w:ascii="Tahoma" w:hAnsi="Tahoma" w:cs="Tahoma"/>
      <w:sz w:val="16"/>
      <w:szCs w:val="16"/>
    </w:rPr>
  </w:style>
  <w:style w:type="paragraph" w:styleId="3">
    <w:name w:val="Body Text"/>
    <w:basedOn w:val="1"/>
    <w:link w:val="12"/>
    <w:semiHidden/>
    <w:unhideWhenUsed/>
    <w:uiPriority w:val="99"/>
    <w:pPr>
      <w:spacing w:after="120"/>
    </w:pPr>
  </w:style>
  <w:style w:type="paragraph" w:styleId="4">
    <w:name w:val="footer"/>
    <w:basedOn w:val="1"/>
    <w:link w:val="10"/>
    <w:unhideWhenUsed/>
    <w:uiPriority w:val="99"/>
    <w:pPr>
      <w:tabs>
        <w:tab w:val="center" w:pos="4252"/>
        <w:tab w:val="right" w:pos="8504"/>
      </w:tabs>
      <w:spacing w:after="0" w:line="240" w:lineRule="auto"/>
    </w:pPr>
  </w:style>
  <w:style w:type="paragraph" w:styleId="5">
    <w:name w:val="header"/>
    <w:basedOn w:val="1"/>
    <w:link w:val="9"/>
    <w:unhideWhenUsed/>
    <w:uiPriority w:val="99"/>
    <w:pPr>
      <w:tabs>
        <w:tab w:val="center" w:pos="4252"/>
        <w:tab w:val="right" w:pos="8504"/>
      </w:tabs>
      <w:spacing w:after="0" w:line="240" w:lineRule="auto"/>
    </w:pPr>
  </w:style>
  <w:style w:type="table" w:styleId="8">
    <w:name w:val="Table Grid"/>
    <w:basedOn w:val="7"/>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Encabezado Car"/>
    <w:basedOn w:val="6"/>
    <w:link w:val="5"/>
    <w:uiPriority w:val="99"/>
  </w:style>
  <w:style w:type="character" w:customStyle="1" w:styleId="10">
    <w:name w:val="Pie de página Car"/>
    <w:basedOn w:val="6"/>
    <w:link w:val="4"/>
    <w:uiPriority w:val="99"/>
  </w:style>
  <w:style w:type="character" w:customStyle="1" w:styleId="11">
    <w:name w:val="Texto de globo Car"/>
    <w:basedOn w:val="6"/>
    <w:link w:val="2"/>
    <w:semiHidden/>
    <w:uiPriority w:val="99"/>
    <w:rPr>
      <w:rFonts w:ascii="Tahoma" w:hAnsi="Tahoma" w:cs="Tahoma"/>
      <w:sz w:val="16"/>
      <w:szCs w:val="16"/>
    </w:rPr>
  </w:style>
  <w:style w:type="character" w:customStyle="1" w:styleId="12">
    <w:name w:val="Texto independiente Car"/>
    <w:basedOn w:val="6"/>
    <w:link w:val="3"/>
    <w:semiHidden/>
    <w:uiPriority w:val="99"/>
  </w:style>
  <w:style w:type="paragraph" w:styleId="13">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Google%20Drive\AA%20CPC\A1.%20ESCRITORIO\P&#225;gina%20cp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Página cpc</Template>
  <Company>Microsoft</Company>
  <Pages>1</Pages>
  <Words>44</Words>
  <Characters>245</Characters>
  <Lines>2</Lines>
  <Paragraphs>1</Paragraphs>
  <TotalTime>38</TotalTime>
  <ScaleCrop>false</ScaleCrop>
  <LinksUpToDate>false</LinksUpToDate>
  <CharactersWithSpaces>288</CharactersWithSpaces>
  <Application>WPS Office_11.2.0.9363_F1E327BC-269C-435d-A152-05C5408002CA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2020-03-10T11:50:00Z</dcterms:created>
  <dc:creator>User</dc:creator>
  <cp:lastModifiedBy>Lidia</cp:lastModifiedBy>
  <cp:lastPrinted>2020-03-10T10:25:00Z</cp:lastPrinted>
  <dcterms:modified xsi:type="dcterms:W3CDTF">2020-05-21T11:30:05Z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1033-11.2.0.9363</vt:lpwstr>
  </property>
</Properties>
</file>