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1331F3">
              <w:rPr>
                <w:rFonts w:ascii="Calibri Light" w:eastAsia="Times New Roman" w:hAnsi="Calibri Light" w:cs="Calibri Light"/>
                <w:b/>
                <w:color w:val="000000"/>
              </w:rPr>
              <w:t>3054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1331F3">
              <w:rPr>
                <w:rFonts w:ascii="Calibri Light" w:eastAsia="Times New Roman" w:hAnsi="Calibri Light" w:cs="Calibri Light"/>
                <w:b/>
                <w:color w:val="000000"/>
              </w:rPr>
              <w:t>Operaciones auxiliares en la elaboración de composiciones con flores y plantas.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  <w:p w:rsidR="00E46B89" w:rsidRPr="00854F08" w:rsidRDefault="00E46B89" w:rsidP="00854F08">
            <w:pPr>
              <w:spacing w:line="291" w:lineRule="atLeast"/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Agrojardinería y composiciones florales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Formación Profesional Básica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2º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9F2418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a) Actividades auxiliares en floristería AGA342_1 (Real Decreto 108/2008, de 1 de febrero):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UC1112_1: Realizar operaciones auxiliares de mantenimiento de las instalaciones,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maquinaria, equipos y herramientas de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UC1113_1: Recepcionar y acondicionar materias primas y materiales de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UC1114_1: Realizar trabajos auxiliares en la elaboración de composiciones con flores y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plantas.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UC1115_1: Atender y prestar servicios al público en floristería.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lastRenderedPageBreak/>
              <w:t>b) Actividades auxiliares en viveros, jardines y centros de jardinería AGA164_1 (Real Decreto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1228/2006, de 27 de octubre), que comprende las siguientes unidades de competencia: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UC0520_1: Realizar operaciones auxiliares para la producción y mantenimiento de plantas en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viveros y centros de jardinería.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UC0521_1: Realizar operaciones auxiliares para la instalación de jardines, parques y zonas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verdes.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UC0522_1: Realizar operaciones auxiliares para el mantenimiento de jardines, parques y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zonas verdes.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 xml:space="preserve"> </w:t>
            </w:r>
            <w:r w:rsidRPr="00CE7D39">
              <w:rPr>
                <w:rFonts w:ascii="Calibri Light" w:eastAsia="Calibri" w:hAnsi="Calibri Light" w:cs="Calibri Light"/>
                <w:b/>
              </w:rPr>
              <w:t>Cualificaciones profesionales incompletas</w:t>
            </w:r>
            <w:r w:rsidRPr="00CE7D39">
              <w:rPr>
                <w:rFonts w:ascii="Calibri Light" w:eastAsia="Calibri" w:hAnsi="Calibri Light" w:cs="Calibri Light"/>
              </w:rPr>
              <w:t>: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a) Actividades auxiliares en agricultura AGA163_1 (Real Decreto 1228/2006, de 27 de octubre),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que comprende las siguientes unidades de competencia:</w:t>
            </w:r>
          </w:p>
          <w:p w:rsidR="009F2418" w:rsidRPr="00CE7D39" w:rsidRDefault="009F2418" w:rsidP="009F2418">
            <w:pPr>
              <w:ind w:left="142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 xml:space="preserve"> </w:t>
            </w:r>
            <w:r w:rsidRPr="00CE7D39">
              <w:rPr>
                <w:rFonts w:ascii="Calibri Light" w:eastAsia="Calibri" w:hAnsi="Calibri Light" w:cs="Calibri Light"/>
              </w:rPr>
              <w:t> UC0517_1: Realizar operaciones auxiliares para la preparación del terreno, siembra y plantación de      cultivos agrícolas.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 UC0518_1: Realizar operaciones auxiliares para el riego, abonado y aplicación de</w:t>
            </w:r>
          </w:p>
          <w:p w:rsidR="009F2418" w:rsidRPr="00CE7D39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 w:rsidRPr="00CE7D39">
              <w:rPr>
                <w:rFonts w:ascii="Calibri Light" w:eastAsia="Calibri" w:hAnsi="Calibri Light" w:cs="Calibri Light"/>
              </w:rPr>
              <w:t>tratamientos en cultivos agrícolas.</w:t>
            </w:r>
          </w:p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-E</w:t>
            </w:r>
            <w:r w:rsidRPr="009F2418">
              <w:rPr>
                <w:rFonts w:ascii="Trebuchet MS" w:hAnsi="Trebuchet MS" w:cs="Arial"/>
              </w:rPr>
              <w:t>l respeto a los derech</w:t>
            </w:r>
            <w:r>
              <w:rPr>
                <w:rFonts w:ascii="Trebuchet MS" w:hAnsi="Trebuchet MS" w:cs="Arial"/>
              </w:rPr>
              <w:t>os y libertades fundamentales. E</w:t>
            </w:r>
            <w:r w:rsidRPr="009F2418">
              <w:rPr>
                <w:rFonts w:ascii="Trebuchet MS" w:hAnsi="Trebuchet MS" w:cs="Arial"/>
              </w:rPr>
              <w:t xml:space="preserve">ducación para </w:t>
            </w:r>
            <w:r>
              <w:rPr>
                <w:rFonts w:ascii="Trebuchet MS" w:hAnsi="Trebuchet MS" w:cs="Arial"/>
              </w:rPr>
              <w:t>-</w:t>
            </w:r>
            <w:r w:rsidRPr="009F2418">
              <w:rPr>
                <w:rFonts w:ascii="Trebuchet MS" w:hAnsi="Trebuchet MS" w:cs="Arial"/>
              </w:rPr>
              <w:t>la paz, educación moral y cívica.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-L</w:t>
            </w:r>
            <w:r w:rsidRPr="009F2418">
              <w:rPr>
                <w:rFonts w:ascii="Trebuchet MS" w:hAnsi="Trebuchet MS" w:cs="Arial"/>
              </w:rPr>
              <w:t xml:space="preserve">os hábitos de vida saludable, medio ambiente y salud laboral. 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-F</w:t>
            </w:r>
            <w:r w:rsidRPr="009F2418">
              <w:rPr>
                <w:rFonts w:ascii="Trebuchet MS" w:hAnsi="Trebuchet MS" w:cs="Arial"/>
              </w:rPr>
              <w:t>ormación para la utilización de las nuevas tecnolog</w:t>
            </w:r>
            <w:r>
              <w:rPr>
                <w:rFonts w:ascii="Trebuchet MS" w:hAnsi="Trebuchet MS" w:cs="Arial"/>
              </w:rPr>
              <w:t>ías de la i</w:t>
            </w:r>
            <w:r w:rsidRPr="009F2418">
              <w:rPr>
                <w:rFonts w:ascii="Trebuchet MS" w:hAnsi="Trebuchet MS" w:cs="Arial"/>
              </w:rPr>
              <w:t>nformación y la comunicación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-E</w:t>
            </w:r>
            <w:r w:rsidRPr="009F2418">
              <w:rPr>
                <w:rFonts w:ascii="Trebuchet MS" w:hAnsi="Trebuchet MS" w:cs="Arial"/>
              </w:rPr>
              <w:t>ducación para la superación de desigualdades por razón de género</w:t>
            </w:r>
          </w:p>
          <w:p w:rsidR="009F2418" w:rsidRPr="009F241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-C</w:t>
            </w:r>
            <w:r w:rsidRPr="009F2418">
              <w:rPr>
                <w:rFonts w:ascii="Trebuchet MS" w:hAnsi="Trebuchet MS" w:cs="Arial"/>
              </w:rPr>
              <w:t>ultu</w:t>
            </w:r>
            <w:r>
              <w:rPr>
                <w:rFonts w:ascii="Trebuchet MS" w:hAnsi="Trebuchet MS" w:cs="Arial"/>
              </w:rPr>
              <w:t>ra andaluza. peculiaridades de A</w:t>
            </w:r>
            <w:r w:rsidRPr="009F2418">
              <w:rPr>
                <w:rFonts w:ascii="Trebuchet MS" w:hAnsi="Trebuchet MS" w:cs="Arial"/>
              </w:rPr>
              <w:t>ndalucía</w:t>
            </w:r>
          </w:p>
          <w:p w:rsidR="00521CDE" w:rsidRPr="00854F08" w:rsidRDefault="009F2418" w:rsidP="009F241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-</w:t>
            </w:r>
            <w:r w:rsidRPr="009F2418">
              <w:rPr>
                <w:rFonts w:ascii="Trebuchet MS" w:hAnsi="Trebuchet MS" w:cs="Arial"/>
              </w:rPr>
              <w:t>interdisciplinariedad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2418" w:rsidRDefault="009F2418" w:rsidP="009F2418">
            <w:pPr>
              <w:tabs>
                <w:tab w:val="left" w:pos="0"/>
              </w:tabs>
              <w:ind w:left="-142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 El módulo se caracteriza por contener</w:t>
            </w:r>
            <w:r w:rsidRPr="00DC1904">
              <w:rPr>
                <w:rFonts w:ascii="Calibri Light" w:eastAsia="Calibri" w:hAnsi="Calibri Light" w:cs="Calibri Light"/>
              </w:rPr>
              <w:t xml:space="preserve"> la formación asociada a la función de elaboración de composiciones florales con sus correspondientes complementos decorativos, con el envoltorio adecuado si se destinan a la venta, o bien colocándolas en espacios concretos si se destinan a montaje de decoraciones con el fin de satisfacer al cliente. La definición de esta función incluye aspectos como: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 identificación y preparación de especies florales y plantas ornamentales.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DC1904">
              <w:rPr>
                <w:rFonts w:ascii="Calibri Light" w:eastAsia="Calibri" w:hAnsi="Calibri Light" w:cs="Calibri Light"/>
              </w:rPr>
              <w:t xml:space="preserve">La preparación de elementos estructurales.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 selección de complementos decorativos. </w:t>
            </w:r>
          </w:p>
          <w:p w:rsidR="009F2418" w:rsidRDefault="009F2418" w:rsidP="009F2418">
            <w:pPr>
              <w:tabs>
                <w:tab w:val="left" w:pos="0"/>
              </w:tabs>
              <w:ind w:left="141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- </w:t>
            </w:r>
            <w:r w:rsidRPr="00DC1904">
              <w:rPr>
                <w:rFonts w:ascii="Calibri Light" w:eastAsia="Calibri" w:hAnsi="Calibri Light" w:cs="Calibri Light"/>
              </w:rPr>
              <w:t xml:space="preserve"> Las técnicas de envoltorio para presentar flores y plantas sin confeccionar y para composiciones </w:t>
            </w:r>
            <w:r>
              <w:rPr>
                <w:rFonts w:ascii="Calibri Light" w:eastAsia="Calibri" w:hAnsi="Calibri Light" w:cs="Calibri Light"/>
              </w:rPr>
              <w:t xml:space="preserve">   </w:t>
            </w:r>
            <w:r w:rsidRPr="00DC1904">
              <w:rPr>
                <w:rFonts w:ascii="Calibri Light" w:eastAsia="Calibri" w:hAnsi="Calibri Light" w:cs="Calibri Light"/>
              </w:rPr>
              <w:t xml:space="preserve">de flores y/o plantas naturales y/o artificiales.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interpretación de croquis y bocetos de decoraciones florales. </w:t>
            </w:r>
          </w:p>
          <w:p w:rsidR="009F241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presentación de productos florales. </w:t>
            </w:r>
          </w:p>
          <w:p w:rsidR="00E46B89" w:rsidRPr="00854F08" w:rsidRDefault="009F2418" w:rsidP="009F2418">
            <w:pPr>
              <w:tabs>
                <w:tab w:val="left" w:pos="0"/>
              </w:tabs>
              <w:ind w:left="-142" w:firstLine="283"/>
              <w:jc w:val="both"/>
              <w:rPr>
                <w:rFonts w:ascii="Trebuchet MS" w:hAnsi="Trebuchet MS" w:cs="Arial"/>
              </w:rPr>
            </w:pPr>
            <w:r>
              <w:rPr>
                <w:rFonts w:ascii="Calibri Light" w:eastAsia="Calibri" w:hAnsi="Calibri Light" w:cs="Calibri Light"/>
              </w:rPr>
              <w:t>-</w:t>
            </w:r>
            <w:r w:rsidRPr="00DC1904">
              <w:rPr>
                <w:rFonts w:ascii="Calibri Light" w:eastAsia="Calibri" w:hAnsi="Calibri Light" w:cs="Calibri Light"/>
              </w:rPr>
              <w:t xml:space="preserve"> La atención al público.</w:t>
            </w: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lastRenderedPageBreak/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i/>
                <w:iCs/>
              </w:rPr>
              <w:t>Ley Orgánica 2/2006 , de 3 de mayo, de Educación</w:t>
            </w:r>
            <w:r w:rsidRPr="00854F08">
              <w:rPr>
                <w:rFonts w:ascii="Trebuchet MS" w:hAnsi="Trebuchet MS"/>
              </w:rPr>
              <w:t xml:space="preserve"> modificada por ley Orgánica 8/2013 ,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181FE8" w:rsidP="00181FE8">
            <w:pPr>
              <w:rPr>
                <w:rFonts w:ascii="Trebuchet MS" w:hAnsi="Trebuchet MS"/>
              </w:rPr>
            </w:pPr>
            <w:r w:rsidRPr="00181FE8">
              <w:rPr>
                <w:rFonts w:ascii="Trebuchet MS" w:hAnsi="Trebuchet MS"/>
              </w:rPr>
              <w:t>Real Decreto 127/2014, de 28 de febrero,</w:t>
            </w:r>
            <w:r w:rsidR="00E46B89" w:rsidRPr="00854F08">
              <w:rPr>
                <w:rFonts w:ascii="Trebuchet MS" w:hAnsi="Trebuchet MS"/>
              </w:rPr>
              <w:t xml:space="preserve"> por el que se establece el </w:t>
            </w:r>
            <w:r w:rsidRPr="00181FE8">
              <w:rPr>
                <w:rFonts w:ascii="Trebuchet MS" w:hAnsi="Trebuchet MS"/>
              </w:rPr>
              <w:t>Título Profesional Básico en Agro-jardinería y Composiciones Florales</w:t>
            </w:r>
            <w:r w:rsidR="00E46B89" w:rsidRPr="00854F08">
              <w:rPr>
                <w:rFonts w:ascii="Trebuchet MS" w:hAnsi="Trebuchet MS"/>
              </w:rPr>
              <w:t xml:space="preserve"> y  se  fijan  sus  enseñanzas  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181FE8" w:rsidP="00B67AF4">
            <w:pPr>
              <w:rPr>
                <w:rFonts w:ascii="Trebuchet MS" w:hAnsi="Trebuchet MS"/>
              </w:rPr>
            </w:pPr>
            <w:r w:rsidRPr="00181FE8">
              <w:rPr>
                <w:rFonts w:ascii="Trebuchet MS" w:hAnsi="Trebuchet MS"/>
              </w:rPr>
              <w:t>Orden de 8 de noviembre de 2016, por la que se establece el currículo del módulo Operaciones auxiliares en la elaboración de composiciones con flores y plantas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material de fl</w:t>
            </w:r>
            <w:r>
              <w:rPr>
                <w:rFonts w:ascii="Calibri Light" w:hAnsi="Calibri Light" w:cs="Calibri Light"/>
                <w:color w:val="000000"/>
              </w:rPr>
              <w:t>oristería y auxiliares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atendiendo a las características del producto final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Recepcionar y almacenar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center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trabajos de decoración floral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cuidando su presentación para el punto de venta, siguiendo los criterios del personal de categoría superior, atendiendo a la tipología de los materiales y materias primas empleadas y su tratamiento.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Montar y desmontar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center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 xml:space="preserve">composiciones florales y/o con plantas 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con criterios estéticos para su óptima presentación, aplicando técnicas de atención al cliente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Envolver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ñ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CE7D39">
              <w:rPr>
                <w:rFonts w:ascii="Calibri Light" w:hAnsi="Calibri Light" w:cs="Calibri Light"/>
                <w:color w:val="000000"/>
              </w:rPr>
              <w:t>la diversidad cultural, el patrimonio histórico-artístico y las manifestaciones culturales y artísticas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apreciando su uso y disfrute como fuente de enriquecimiento personal y social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Actuar con respeto y sensibilidad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181FE8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</w:t>
            </w:r>
          </w:p>
        </w:tc>
        <w:tc>
          <w:tcPr>
            <w:tcW w:w="4679" w:type="dxa"/>
            <w:shd w:val="clear" w:color="auto" w:fill="auto"/>
          </w:tcPr>
          <w:p w:rsidR="00181FE8" w:rsidRPr="00CE7D39" w:rsidRDefault="00181FE8" w:rsidP="0018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Calibri Light" w:hAnsi="Calibri Light" w:cs="Calibri Light"/>
                <w:color w:val="000000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 xml:space="preserve"> en distintos contextos sociales o profesionales y por distintos medios, c</w:t>
            </w:r>
            <w:r w:rsidR="003709EB">
              <w:rPr>
                <w:rFonts w:ascii="Calibri Light" w:hAnsi="Calibri Light" w:cs="Calibri Light"/>
                <w:color w:val="000000"/>
              </w:rPr>
              <w:t>anales y soportes a su alcance</w:t>
            </w:r>
          </w:p>
          <w:p w:rsidR="00AA6666" w:rsidRPr="00854F08" w:rsidRDefault="00AA6666" w:rsidP="00181FE8">
            <w:pPr>
              <w:ind w:left="138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854F08" w:rsidRDefault="003709EB" w:rsidP="003709E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utilizando y adecuando recursos lingüísticos orales y escritos propios de la lengua castellana y, en su caso, de la lengua cooficial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181FE8" w:rsidP="00181F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E7D39">
              <w:rPr>
                <w:rFonts w:ascii="Calibri Light" w:hAnsi="Calibri Light" w:cs="Calibri Light"/>
                <w:color w:val="000000"/>
              </w:rPr>
              <w:t>Comunicarse con claridad, precisión y fluidez</w:t>
            </w:r>
          </w:p>
        </w:tc>
      </w:tr>
    </w:tbl>
    <w:p w:rsidR="00AA6666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EA5139">
        <w:trPr>
          <w:trHeight w:val="661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ab/>
              <w:t xml:space="preserve">Identificar y seleccionar material de floristería y auxiliares,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describiendo sus características y propiedades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para su aprovisionamiento.</w:t>
            </w:r>
          </w:p>
        </w:tc>
      </w:tr>
      <w:tr w:rsidR="00AA6666" w:rsidRPr="00854F08" w:rsidTr="00EA5139">
        <w:trPr>
          <w:trHeight w:val="557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Explicar las técnicas de montaje, desmontaje y decoración,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describiendo el material y las herramientas necesarias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para montar y desmontar trabajos de decoración floral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900AC2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Identificar técnicas estéticas de envoltorio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EA51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 xml:space="preserve">relacionándolas con los materiales disponibles y las características del producto </w:t>
            </w:r>
          </w:p>
        </w:tc>
        <w:tc>
          <w:tcPr>
            <w:tcW w:w="4679" w:type="dxa"/>
            <w:shd w:val="clear" w:color="auto" w:fill="auto"/>
          </w:tcPr>
          <w:p w:rsidR="00AA6666" w:rsidRPr="00854F08" w:rsidRDefault="00EA5139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t>con el fin de envolver composiciones florales y/o con plantas y satisfacer al cliente.</w:t>
            </w:r>
          </w:p>
        </w:tc>
      </w:tr>
    </w:tbl>
    <w:p w:rsidR="00AA6666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900AC2" w:rsidRDefault="00900AC2" w:rsidP="00AA6666">
      <w:pPr>
        <w:jc w:val="center"/>
        <w:rPr>
          <w:rFonts w:ascii="Trebuchet MS" w:hAnsi="Trebuchet MS"/>
          <w:sz w:val="28"/>
          <w:szCs w:val="28"/>
        </w:rPr>
      </w:pPr>
    </w:p>
    <w:p w:rsidR="00900AC2" w:rsidRPr="00854F08" w:rsidRDefault="00900AC2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2"/>
        <w:gridCol w:w="6946"/>
      </w:tblGrid>
      <w:tr w:rsidR="00AA6666" w:rsidRPr="00854F08" w:rsidTr="00900AC2">
        <w:trPr>
          <w:trHeight w:val="585"/>
        </w:trPr>
        <w:tc>
          <w:tcPr>
            <w:tcW w:w="7512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6946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2941C2" w:rsidRPr="00854F08" w:rsidTr="00900AC2">
        <w:trPr>
          <w:trHeight w:val="632"/>
        </w:trPr>
        <w:tc>
          <w:tcPr>
            <w:tcW w:w="7512" w:type="dxa"/>
            <w:shd w:val="clear" w:color="auto" w:fill="auto"/>
          </w:tcPr>
          <w:p w:rsidR="000D27D6" w:rsidRDefault="000D27D6" w:rsidP="00EA5139">
            <w:pPr>
              <w:jc w:val="both"/>
            </w:pPr>
            <w:r>
              <w:t xml:space="preserve">f) Recepcionar y almacenar material de floristería y auxiliares, atendiendo a las características del producto final.  </w:t>
            </w:r>
          </w:p>
          <w:p w:rsidR="000D27D6" w:rsidRDefault="000D27D6" w:rsidP="00EA5139">
            <w:pPr>
              <w:jc w:val="both"/>
            </w:pPr>
            <w:r>
              <w:t>h) Montar y desmontar trabajos de decoración floral cuidando su presentación para el punto de venta, siguiendo los criterios del personal de categoría superior, atendiendo a la tipología de los materiales y materias primas empleadas y su tratamiento.</w:t>
            </w:r>
          </w:p>
          <w:p w:rsidR="000D27D6" w:rsidRDefault="000D27D6" w:rsidP="00EA5139">
            <w:pPr>
              <w:jc w:val="both"/>
            </w:pPr>
            <w:r>
              <w:t xml:space="preserve"> i) Envolver composiciones florales y/o con plantas con criterios estéticos para su óptima presentación, aplicando técnicas de atención al cliente. </w:t>
            </w:r>
          </w:p>
          <w:p w:rsidR="002941C2" w:rsidRPr="000A2335" w:rsidRDefault="000D27D6" w:rsidP="00EA5139">
            <w:pPr>
              <w:jc w:val="both"/>
              <w:rPr>
                <w:color w:val="2E74B5"/>
              </w:rPr>
            </w:pPr>
            <w:r>
              <w:t xml:space="preserve"> </w:t>
            </w:r>
            <w:r w:rsidR="002941C2" w:rsidRPr="000A2335">
              <w:rPr>
                <w:rFonts w:eastAsia="Times New Roman"/>
                <w:color w:val="2E74B5"/>
              </w:rPr>
              <w:t xml:space="preserve">r) Adaptarse a las nuevas situaciones laborales originadas por cambios tecnológicos y organizativos en su actividad laboral, utilizando las ofertas formativas a su alcance y localizando los recursos mediante las tecnologías de la información y la comunicación.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s) Cumplir las tareas propias de su nivel con autonomía </w:t>
            </w:r>
          </w:p>
          <w:p w:rsidR="002941C2" w:rsidRPr="000A2335" w:rsidRDefault="002941C2" w:rsidP="00EA5139">
            <w:pPr>
              <w:jc w:val="both"/>
              <w:rPr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y responsabilidad, empleando criterios de calidad y eficiencia en el trabajo asignado y  efectuándolo de forma individual o como miembro de un equipo.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C45911"/>
              </w:rPr>
            </w:pPr>
            <w:r w:rsidRPr="000A2335">
              <w:rPr>
                <w:rFonts w:eastAsia="Times New Roman"/>
                <w:color w:val="C45911"/>
              </w:rPr>
              <w:t xml:space="preserve">t) Comunicarse eficazmente, respetando la autonomía y competencia de las distintas personas que intervienen en su ámbito de trabajo, contribuyendo a la calidad del trabajo realizado. 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7B7B7B"/>
              </w:rPr>
            </w:pPr>
            <w:r w:rsidRPr="000A2335">
              <w:rPr>
                <w:rFonts w:cs="BOOLHM+Arial"/>
                <w:color w:val="7B7B7B"/>
                <w:lang w:eastAsia="en-US"/>
              </w:rPr>
              <w:t xml:space="preserve">x) Ejercer sus derechos y cumplir con las obligaciones derivadas de su actividad </w:t>
            </w:r>
            <w:r>
              <w:rPr>
                <w:rFonts w:cs="BOOLHM+Arial"/>
                <w:color w:val="7B7B7B"/>
                <w:lang w:eastAsia="en-US"/>
              </w:rPr>
              <w:t>p</w:t>
            </w:r>
            <w:r w:rsidRPr="000A2335">
              <w:rPr>
                <w:rFonts w:cs="BOOLHM+Arial"/>
                <w:color w:val="7B7B7B"/>
                <w:lang w:eastAsia="en-US"/>
              </w:rPr>
              <w:t>rofesional, de acuerdo con lo establecido en la legislación vigente, participando activamente en la vida económica, social y cultural.</w:t>
            </w:r>
          </w:p>
          <w:p w:rsidR="002941C2" w:rsidRPr="000A2335" w:rsidRDefault="002941C2" w:rsidP="00EA5139">
            <w:pPr>
              <w:jc w:val="both"/>
              <w:rPr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 xml:space="preserve">u) Asumir y cumplir las medidas de prevención de riesgos y seguridad laboral en la realización de las actividades laborales evitando daños personales, laborales y ambientales. </w:t>
            </w:r>
          </w:p>
          <w:p w:rsidR="002941C2" w:rsidRPr="000A2335" w:rsidRDefault="002941C2" w:rsidP="00EA5139">
            <w:pPr>
              <w:jc w:val="both"/>
              <w:rPr>
                <w:color w:val="C00000"/>
              </w:rPr>
            </w:pPr>
            <w:r w:rsidRPr="000A2335">
              <w:rPr>
                <w:rFonts w:eastAsia="Times New Roman"/>
                <w:color w:val="C00000"/>
              </w:rPr>
              <w:t xml:space="preserve">v) Cumplir las normas de calidad, de accesibilidad universal y diseño para todos que afectan a su actividad profesional.  </w:t>
            </w:r>
          </w:p>
          <w:p w:rsidR="002941C2" w:rsidRPr="00704E75" w:rsidRDefault="002941C2" w:rsidP="00EA5139">
            <w:pPr>
              <w:jc w:val="both"/>
            </w:pPr>
            <w:r w:rsidRPr="000A2335">
              <w:rPr>
                <w:rFonts w:eastAsia="Times New Roman"/>
                <w:color w:val="C00000"/>
              </w:rPr>
              <w:t>w) Actuar con espíritu emprendedor, iniciativa personal y responsabilidad en la elección de los procedimientos de su actividad profesional.</w:t>
            </w:r>
          </w:p>
        </w:tc>
        <w:tc>
          <w:tcPr>
            <w:tcW w:w="6946" w:type="dxa"/>
            <w:shd w:val="clear" w:color="auto" w:fill="auto"/>
          </w:tcPr>
          <w:p w:rsidR="000D27D6" w:rsidRDefault="000D27D6" w:rsidP="00EA5139">
            <w:pPr>
              <w:jc w:val="both"/>
            </w:pPr>
            <w:r>
              <w:t>f)</w:t>
            </w:r>
            <w:r>
              <w:tab/>
              <w:t>Identificar y seleccionar material de floristería y auxiliares, describiendo sus características y propiedades para su aprovisionamiento.</w:t>
            </w:r>
          </w:p>
          <w:p w:rsidR="000D27D6" w:rsidRDefault="000D27D6" w:rsidP="00EA5139">
            <w:pPr>
              <w:jc w:val="both"/>
            </w:pPr>
            <w:r>
              <w:t>h)</w:t>
            </w:r>
            <w:r>
              <w:tab/>
              <w:t>Explicar las técnicas de montaje, desmontaje y decoración, describiendo el material y las herramientas necesarias para montar y desmontar trabajos de decoración floral.</w:t>
            </w:r>
          </w:p>
          <w:p w:rsidR="000D27D6" w:rsidRDefault="000D27D6" w:rsidP="00EA5139">
            <w:pPr>
              <w:jc w:val="both"/>
            </w:pPr>
            <w:r>
              <w:t>i)</w:t>
            </w:r>
            <w:r>
              <w:tab/>
              <w:t>Identificar técnicas estéticas de envoltorio relacionándolas con los materiales disponibles y las características del producto con el fin de envolver composiciones florales y/o con plantas y satisfacer al cliente.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2E74B5"/>
              </w:rPr>
            </w:pPr>
            <w:r w:rsidRPr="000A2335">
              <w:rPr>
                <w:rFonts w:eastAsia="Times New Roman"/>
                <w:color w:val="2E74B5"/>
              </w:rPr>
              <w:t xml:space="preserve">t) Comparar y seleccionar recursos y ofertas formativas existentes para el aprendizaje a lo largo de la vida para adaptarse a las nuevas situaciones laborales y personales. </w:t>
            </w:r>
          </w:p>
          <w:p w:rsidR="002941C2" w:rsidRPr="000A2335" w:rsidRDefault="002941C2" w:rsidP="00EA5139">
            <w:pPr>
              <w:jc w:val="both"/>
              <w:rPr>
                <w:color w:val="2E74B5"/>
              </w:rPr>
            </w:pPr>
            <w:r w:rsidRPr="000A2335">
              <w:rPr>
                <w:rFonts w:eastAsia="Times New Roman"/>
                <w:color w:val="2E74B5"/>
              </w:rPr>
              <w:t>u) Desarrollar la iniciativa, la creatividad y el espíritu emprendedor, así como la confianza en sí mismo, la participación y el espíritu crítico para resolver situaciones e incidencias tanto de la actividad profesional como de la personal.</w:t>
            </w:r>
          </w:p>
          <w:p w:rsidR="002941C2" w:rsidRPr="000A2335" w:rsidRDefault="002941C2" w:rsidP="00EA5139">
            <w:pPr>
              <w:jc w:val="both"/>
              <w:rPr>
                <w:color w:val="C45911"/>
              </w:rPr>
            </w:pPr>
            <w:r w:rsidRPr="000A2335">
              <w:rPr>
                <w:rFonts w:eastAsia="Times New Roman"/>
                <w:color w:val="C45911"/>
              </w:rPr>
              <w:t xml:space="preserve"> v) Desarrollar trabajos en equipo, asumiendo sus deberes, respetando a los demás y cooperando con ellos, actuando con tolerancia y respeto a los demás para la realización eficaz de las tareas y como medio de desarrollo personal.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538135"/>
              </w:rPr>
            </w:pPr>
            <w:r w:rsidRPr="000A2335">
              <w:rPr>
                <w:rFonts w:eastAsia="Times New Roman"/>
                <w:color w:val="538135"/>
              </w:rPr>
              <w:t>x) Desarrollar las técnicas de su actividad profesional asegurando la eficacia y la calidad en su trabajo, proponiendo, si procede, mejoras en las actividades de trabajo.</w:t>
            </w:r>
          </w:p>
          <w:p w:rsidR="002941C2" w:rsidRPr="000A2335" w:rsidRDefault="002941C2" w:rsidP="00EA5139">
            <w:pPr>
              <w:jc w:val="both"/>
              <w:rPr>
                <w:rFonts w:eastAsia="Times New Roman"/>
                <w:color w:val="7B7B7B"/>
              </w:rPr>
            </w:pPr>
            <w:r w:rsidRPr="000A2335">
              <w:rPr>
                <w:rFonts w:eastAsia="Times New Roman"/>
                <w:color w:val="7B7B7B"/>
              </w:rPr>
              <w:t>u) Desarrollar la iniciativa, la creatividad y el espíritu emprendedor, así como la confianza en sí mismo, la participación y el espíritu crítico para resolver situaciones e incidencias tanto de la actividad profesional como de la personal.</w:t>
            </w:r>
          </w:p>
          <w:p w:rsidR="002941C2" w:rsidRPr="00704E75" w:rsidRDefault="002941C2" w:rsidP="00EA5139">
            <w:pPr>
              <w:jc w:val="both"/>
            </w:pPr>
            <w:r w:rsidRPr="000A2335">
              <w:rPr>
                <w:rFonts w:eastAsia="Times New Roman"/>
                <w:color w:val="C00000"/>
              </w:rPr>
              <w:t>w) Utilizar las tecnologías de la información y de la comunicación para informarse, comunicarse, aprender y facilitarse las tareas laborales.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EA5139" w:rsidRDefault="00EA5139" w:rsidP="00AA6666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6C7D4E" w:rsidP="00C5256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sz w:val="28"/>
          <w:szCs w:val="28"/>
        </w:rPr>
        <w:t>TABLA 6</w:t>
      </w:r>
      <w:r w:rsidR="00AA6666" w:rsidRPr="00854F08">
        <w:rPr>
          <w:rFonts w:ascii="Trebuchet MS" w:hAnsi="Trebuchet MS"/>
          <w:sz w:val="28"/>
          <w:szCs w:val="28"/>
        </w:rPr>
        <w:t>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E27AB9" w:rsidRPr="00854F08" w:rsidTr="00E27AB9">
        <w:trPr>
          <w:trHeight w:val="459"/>
          <w:jc w:val="center"/>
        </w:trPr>
        <w:tc>
          <w:tcPr>
            <w:tcW w:w="1027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Trebuchet MS" w:hAnsi="Trebuchet MS"/>
                <w:sz w:val="20"/>
                <w:szCs w:val="20"/>
              </w:rPr>
              <w:t>RA1</w:t>
            </w:r>
          </w:p>
        </w:tc>
        <w:tc>
          <w:tcPr>
            <w:tcW w:w="2518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Acondiciona</w:t>
            </w:r>
          </w:p>
        </w:tc>
        <w:tc>
          <w:tcPr>
            <w:tcW w:w="4763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materias primas y elementos estructurales</w:t>
            </w:r>
          </w:p>
        </w:tc>
        <w:tc>
          <w:tcPr>
            <w:tcW w:w="6378" w:type="dxa"/>
            <w:shd w:val="clear" w:color="auto" w:fill="auto"/>
          </w:tcPr>
          <w:p w:rsidR="00E27AB9" w:rsidRPr="00E27AB9" w:rsidRDefault="00E27AB9" w:rsidP="00E27AB9">
            <w:r w:rsidRPr="00E27AB9">
              <w:rPr>
                <w:rFonts w:ascii="Calibri Light" w:hAnsi="Calibri Light" w:cs="Calibri Light"/>
              </w:rPr>
              <w:t>relacionándolos con las características del producto final.</w:t>
            </w:r>
          </w:p>
        </w:tc>
        <w:tc>
          <w:tcPr>
            <w:tcW w:w="908" w:type="dxa"/>
            <w:shd w:val="clear" w:color="auto" w:fill="auto"/>
          </w:tcPr>
          <w:p w:rsidR="00E27AB9" w:rsidRPr="00854F08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7AB9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Trebuchet MS" w:hAnsi="Trebuchet MS"/>
                <w:sz w:val="20"/>
                <w:szCs w:val="20"/>
              </w:rPr>
              <w:t>RA2</w:t>
            </w:r>
          </w:p>
        </w:tc>
        <w:tc>
          <w:tcPr>
            <w:tcW w:w="2518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Confecciona</w:t>
            </w:r>
          </w:p>
        </w:tc>
        <w:tc>
          <w:tcPr>
            <w:tcW w:w="4763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composiciones en floristería</w:t>
            </w:r>
          </w:p>
        </w:tc>
        <w:tc>
          <w:tcPr>
            <w:tcW w:w="6378" w:type="dxa"/>
            <w:shd w:val="clear" w:color="auto" w:fill="auto"/>
          </w:tcPr>
          <w:p w:rsidR="00E27AB9" w:rsidRPr="00E27AB9" w:rsidRDefault="00E27AB9" w:rsidP="00E27AB9">
            <w:r w:rsidRPr="00E27AB9">
              <w:rPr>
                <w:rFonts w:ascii="Calibri Light" w:hAnsi="Calibri Light" w:cs="Calibri Light"/>
              </w:rPr>
              <w:t>relacionando forma, tamaño, color y volumen de las plantas, flores y verdes de corte ornamentales con el tipo de composición que se va a realizar.</w:t>
            </w:r>
          </w:p>
        </w:tc>
        <w:tc>
          <w:tcPr>
            <w:tcW w:w="908" w:type="dxa"/>
            <w:shd w:val="clear" w:color="auto" w:fill="auto"/>
          </w:tcPr>
          <w:p w:rsidR="00E27AB9" w:rsidRPr="00854F08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7AB9" w:rsidRPr="00854F08" w:rsidTr="00E27AB9">
        <w:trPr>
          <w:trHeight w:val="379"/>
          <w:jc w:val="center"/>
        </w:trPr>
        <w:tc>
          <w:tcPr>
            <w:tcW w:w="1027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Trebuchet MS" w:hAnsi="Trebuchet MS"/>
                <w:sz w:val="20"/>
                <w:szCs w:val="20"/>
              </w:rPr>
              <w:t>RA3</w:t>
            </w:r>
          </w:p>
        </w:tc>
        <w:tc>
          <w:tcPr>
            <w:tcW w:w="2518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Presenta</w:t>
            </w:r>
          </w:p>
        </w:tc>
        <w:tc>
          <w:tcPr>
            <w:tcW w:w="4763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productos de floristería</w:t>
            </w:r>
          </w:p>
        </w:tc>
        <w:tc>
          <w:tcPr>
            <w:tcW w:w="6378" w:type="dxa"/>
            <w:shd w:val="clear" w:color="auto" w:fill="auto"/>
          </w:tcPr>
          <w:p w:rsidR="00E27AB9" w:rsidRPr="00E27AB9" w:rsidRDefault="00E27AB9" w:rsidP="00E27AB9">
            <w:r w:rsidRPr="00E27AB9">
              <w:rPr>
                <w:rFonts w:ascii="Calibri Light" w:hAnsi="Calibri Light" w:cs="Calibri Light"/>
              </w:rPr>
              <w:t xml:space="preserve">justificando su estética. </w:t>
            </w:r>
          </w:p>
        </w:tc>
        <w:tc>
          <w:tcPr>
            <w:tcW w:w="908" w:type="dxa"/>
            <w:shd w:val="clear" w:color="auto" w:fill="auto"/>
          </w:tcPr>
          <w:p w:rsidR="00E27AB9" w:rsidRPr="00854F08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7AB9" w:rsidRPr="00854F08" w:rsidTr="00E27AB9">
        <w:trPr>
          <w:trHeight w:val="272"/>
          <w:jc w:val="center"/>
        </w:trPr>
        <w:tc>
          <w:tcPr>
            <w:tcW w:w="1027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Trebuchet MS" w:hAnsi="Trebuchet MS"/>
                <w:sz w:val="20"/>
                <w:szCs w:val="20"/>
              </w:rPr>
              <w:t>RA4</w:t>
            </w:r>
          </w:p>
        </w:tc>
        <w:tc>
          <w:tcPr>
            <w:tcW w:w="2518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Monta/desmonta</w:t>
            </w:r>
          </w:p>
        </w:tc>
        <w:tc>
          <w:tcPr>
            <w:tcW w:w="4763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decoraciones con flores o plantas naturales o artificiales</w:t>
            </w:r>
          </w:p>
        </w:tc>
        <w:tc>
          <w:tcPr>
            <w:tcW w:w="6378" w:type="dxa"/>
            <w:shd w:val="clear" w:color="auto" w:fill="auto"/>
          </w:tcPr>
          <w:p w:rsidR="00E27AB9" w:rsidRPr="00E27AB9" w:rsidRDefault="00E27AB9" w:rsidP="00E27AB9">
            <w:r w:rsidRPr="00E27AB9">
              <w:rPr>
                <w:rFonts w:ascii="Calibri Light" w:hAnsi="Calibri Light" w:cs="Calibri Light"/>
              </w:rPr>
              <w:t>relacionándolas con los espacios donde se ubican.</w:t>
            </w:r>
          </w:p>
        </w:tc>
        <w:tc>
          <w:tcPr>
            <w:tcW w:w="908" w:type="dxa"/>
            <w:shd w:val="clear" w:color="auto" w:fill="auto"/>
          </w:tcPr>
          <w:p w:rsidR="00E27AB9" w:rsidRPr="00854F08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27AB9" w:rsidRPr="00854F08" w:rsidTr="00E27AB9">
        <w:trPr>
          <w:trHeight w:val="677"/>
          <w:jc w:val="center"/>
        </w:trPr>
        <w:tc>
          <w:tcPr>
            <w:tcW w:w="1027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Trebuchet MS" w:hAnsi="Trebuchet MS"/>
                <w:sz w:val="20"/>
                <w:szCs w:val="20"/>
              </w:rPr>
              <w:t>RA5</w:t>
            </w:r>
          </w:p>
        </w:tc>
        <w:tc>
          <w:tcPr>
            <w:tcW w:w="2518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Atiende</w:t>
            </w:r>
          </w:p>
        </w:tc>
        <w:tc>
          <w:tcPr>
            <w:tcW w:w="4763" w:type="dxa"/>
            <w:shd w:val="clear" w:color="auto" w:fill="auto"/>
          </w:tcPr>
          <w:p w:rsidR="00E27AB9" w:rsidRPr="00E27AB9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E27AB9">
              <w:rPr>
                <w:rFonts w:ascii="Calibri Light" w:hAnsi="Calibri Light" w:cs="Calibri Light"/>
              </w:rPr>
              <w:t>al público</w:t>
            </w:r>
          </w:p>
        </w:tc>
        <w:tc>
          <w:tcPr>
            <w:tcW w:w="6378" w:type="dxa"/>
            <w:shd w:val="clear" w:color="auto" w:fill="auto"/>
          </w:tcPr>
          <w:p w:rsidR="00E27AB9" w:rsidRPr="00E27AB9" w:rsidRDefault="00E27AB9" w:rsidP="00E27AB9">
            <w:r w:rsidRPr="00E27AB9">
              <w:rPr>
                <w:rFonts w:ascii="Calibri Light" w:hAnsi="Calibri Light" w:cs="Calibri Light"/>
              </w:rPr>
              <w:t>caracterizando y aplicando las técnicas de comunicación y de resolución de conflictos</w:t>
            </w:r>
          </w:p>
        </w:tc>
        <w:tc>
          <w:tcPr>
            <w:tcW w:w="908" w:type="dxa"/>
            <w:shd w:val="clear" w:color="auto" w:fill="auto"/>
          </w:tcPr>
          <w:p w:rsidR="00E27AB9" w:rsidRPr="00854F08" w:rsidRDefault="00E27AB9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31084B" w:rsidRPr="00854F08" w:rsidTr="0031084B">
        <w:trPr>
          <w:trHeight w:val="882"/>
        </w:trPr>
        <w:tc>
          <w:tcPr>
            <w:tcW w:w="1417" w:type="dxa"/>
            <w:shd w:val="clear" w:color="auto" w:fill="auto"/>
          </w:tcPr>
          <w:p w:rsidR="0031084B" w:rsidRPr="00854F08" w:rsidRDefault="0031084B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RA1</w:t>
            </w:r>
          </w:p>
        </w:tc>
        <w:tc>
          <w:tcPr>
            <w:tcW w:w="6095" w:type="dxa"/>
          </w:tcPr>
          <w:p w:rsidR="0031084B" w:rsidRPr="00945A01" w:rsidRDefault="0031084B" w:rsidP="0031084B">
            <w:pPr>
              <w:jc w:val="both"/>
            </w:pPr>
            <w:r>
              <w:t>f)</w:t>
            </w:r>
            <w:r>
              <w:tab/>
              <w:t>Identificar y seleccionar material de floristería y auxiliares, describiendo sus características y propiedades para su aprovisionamiento.</w:t>
            </w:r>
          </w:p>
        </w:tc>
        <w:tc>
          <w:tcPr>
            <w:tcW w:w="4678" w:type="dxa"/>
            <w:shd w:val="clear" w:color="auto" w:fill="auto"/>
          </w:tcPr>
          <w:p w:rsidR="0031084B" w:rsidRDefault="0031084B" w:rsidP="008678E8">
            <w:pPr>
              <w:jc w:val="both"/>
            </w:pPr>
            <w:r>
              <w:t xml:space="preserve">g) Recepcionar y almacenar material de floristería y auxiliares, atendiendo a las características del producto final.  </w:t>
            </w:r>
          </w:p>
          <w:p w:rsidR="0031084B" w:rsidRPr="00854F08" w:rsidRDefault="0031084B" w:rsidP="008678E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084B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31084B" w:rsidRPr="00854F08" w:rsidRDefault="0031084B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RA2 , RA4</w:t>
            </w:r>
          </w:p>
        </w:tc>
        <w:tc>
          <w:tcPr>
            <w:tcW w:w="6095" w:type="dxa"/>
          </w:tcPr>
          <w:p w:rsidR="0031084B" w:rsidRDefault="0031084B" w:rsidP="0031084B">
            <w:pPr>
              <w:jc w:val="both"/>
            </w:pPr>
            <w:r w:rsidRPr="00945A01">
              <w:t>h)</w:t>
            </w:r>
            <w:r>
              <w:t xml:space="preserve"> Explicar las técnicas de montaje, desmontaje y decoración, describiendo el material y las herramientas necesarias para montar y desmontar trabajos de decoración floral.</w:t>
            </w:r>
          </w:p>
          <w:p w:rsidR="0031084B" w:rsidRPr="00945A01" w:rsidRDefault="0031084B" w:rsidP="004D06A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1084B" w:rsidRDefault="0031084B" w:rsidP="008678E8">
            <w:pPr>
              <w:jc w:val="both"/>
            </w:pPr>
            <w:r>
              <w:t>h) Montar y desmontar trabajos de decoración floral cuidando su presentación para el punto de venta, siguiendo los criterios del personal de categoría superior, atendiendo a la tipología de los materiales y materias primas empleadas y su tratamiento.</w:t>
            </w:r>
          </w:p>
          <w:p w:rsidR="0031084B" w:rsidRPr="00854F08" w:rsidRDefault="0031084B" w:rsidP="008678E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084B" w:rsidRPr="00854F08" w:rsidTr="0031084B">
        <w:trPr>
          <w:trHeight w:val="1543"/>
        </w:trPr>
        <w:tc>
          <w:tcPr>
            <w:tcW w:w="1417" w:type="dxa"/>
            <w:shd w:val="clear" w:color="auto" w:fill="auto"/>
          </w:tcPr>
          <w:p w:rsidR="0031084B" w:rsidRPr="00854F08" w:rsidRDefault="0031084B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RA3</w:t>
            </w:r>
          </w:p>
        </w:tc>
        <w:tc>
          <w:tcPr>
            <w:tcW w:w="6095" w:type="dxa"/>
          </w:tcPr>
          <w:p w:rsidR="0031084B" w:rsidRDefault="0031084B" w:rsidP="0031084B">
            <w:pPr>
              <w:jc w:val="both"/>
            </w:pPr>
            <w:r w:rsidRPr="00945A01">
              <w:t>i)</w:t>
            </w:r>
            <w:r>
              <w:tab/>
              <w:t>Identificar técnicas estéticas de envoltorio relacionándolas con los materiales disponibles y las características del producto con el fin de envolver composiciones florales y/o con plantas y satisfacer al cliente.</w:t>
            </w:r>
          </w:p>
          <w:p w:rsidR="0031084B" w:rsidRPr="00945A01" w:rsidRDefault="0031084B" w:rsidP="004D06A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1084B" w:rsidRPr="00854F08" w:rsidRDefault="0031084B" w:rsidP="008678E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t xml:space="preserve">i) Envolver composiciones florales y/o con plantas con criterios estéticos para su óptima presentación, aplicando técnicas de atención al cliente. </w:t>
            </w: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31084B" w:rsidP="00615C3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RA5</w:t>
            </w:r>
          </w:p>
        </w:tc>
        <w:tc>
          <w:tcPr>
            <w:tcW w:w="6095" w:type="dxa"/>
          </w:tcPr>
          <w:p w:rsidR="0031084B" w:rsidRPr="0031084B" w:rsidRDefault="0031084B" w:rsidP="0031084B">
            <w:pPr>
              <w:jc w:val="both"/>
            </w:pPr>
            <w:r w:rsidRPr="0031084B">
              <w:rPr>
                <w:rFonts w:eastAsia="Times New Roman"/>
              </w:rPr>
              <w:t>v) Desarrollar trabajos en equipo, asumiendo sus deberes, respetando a los demás y cooperando con ellos, actuando con tolerancia y respeto a los demás para la realización eficaz de las tareas y como medio de desarrollo personal.</w:t>
            </w:r>
          </w:p>
          <w:p w:rsidR="00526154" w:rsidRPr="0031084B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1084B" w:rsidRPr="0031084B" w:rsidRDefault="0031084B" w:rsidP="0031084B">
            <w:pPr>
              <w:jc w:val="both"/>
              <w:rPr>
                <w:rFonts w:eastAsia="Times New Roman"/>
              </w:rPr>
            </w:pPr>
            <w:r w:rsidRPr="0031084B">
              <w:rPr>
                <w:rFonts w:eastAsia="Times New Roman"/>
              </w:rPr>
              <w:t xml:space="preserve">t) Comunicarse eficazmente, respetando la autonomía y competencia de las distintas personas que intervienen en su ámbito de trabajo, contribuyendo a la calidad del trabajo realizado. </w:t>
            </w:r>
          </w:p>
          <w:p w:rsidR="00526154" w:rsidRPr="0031084B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C7" w:rsidRDefault="00CC55C7" w:rsidP="00E46B89">
      <w:r>
        <w:separator/>
      </w:r>
    </w:p>
  </w:endnote>
  <w:endnote w:type="continuationSeparator" w:id="1">
    <w:p w:rsidR="00CC55C7" w:rsidRDefault="00CC55C7" w:rsidP="00E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LHM+Arial">
    <w:altName w:val="BOOLH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89" w:rsidRPr="00854F08" w:rsidRDefault="00A4558C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337DDB" w:rsidRPr="00337DDB">
      <w:rPr>
        <w:rFonts w:ascii="Trebuchet MS" w:hAnsi="Trebuchet MS"/>
        <w:b/>
        <w:noProof/>
        <w:lang w:val="es-ES"/>
      </w:rPr>
      <w:t>8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C7" w:rsidRDefault="00CC55C7" w:rsidP="00E46B89">
      <w:r>
        <w:separator/>
      </w:r>
    </w:p>
  </w:footnote>
  <w:footnote w:type="continuationSeparator" w:id="1">
    <w:p w:rsidR="00CC55C7" w:rsidRDefault="00CC55C7" w:rsidP="00E4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CDE"/>
    <w:rsid w:val="000D27D6"/>
    <w:rsid w:val="000F4D43"/>
    <w:rsid w:val="00127547"/>
    <w:rsid w:val="001540B3"/>
    <w:rsid w:val="00181FE8"/>
    <w:rsid w:val="001E766A"/>
    <w:rsid w:val="001F306D"/>
    <w:rsid w:val="002252A7"/>
    <w:rsid w:val="00287B05"/>
    <w:rsid w:val="002941C2"/>
    <w:rsid w:val="0031084B"/>
    <w:rsid w:val="00337DDB"/>
    <w:rsid w:val="003709EB"/>
    <w:rsid w:val="003C4602"/>
    <w:rsid w:val="00521CDE"/>
    <w:rsid w:val="00526154"/>
    <w:rsid w:val="00536497"/>
    <w:rsid w:val="00576393"/>
    <w:rsid w:val="00615C31"/>
    <w:rsid w:val="00621B16"/>
    <w:rsid w:val="00667959"/>
    <w:rsid w:val="006C7D4E"/>
    <w:rsid w:val="007D1977"/>
    <w:rsid w:val="00806420"/>
    <w:rsid w:val="0084190B"/>
    <w:rsid w:val="00854F08"/>
    <w:rsid w:val="00885F4F"/>
    <w:rsid w:val="008B3D94"/>
    <w:rsid w:val="008D402A"/>
    <w:rsid w:val="00900AC2"/>
    <w:rsid w:val="009179E5"/>
    <w:rsid w:val="009342B8"/>
    <w:rsid w:val="0095387D"/>
    <w:rsid w:val="00970D64"/>
    <w:rsid w:val="009F2418"/>
    <w:rsid w:val="00A4558C"/>
    <w:rsid w:val="00AA6666"/>
    <w:rsid w:val="00B67AF4"/>
    <w:rsid w:val="00BC5E9D"/>
    <w:rsid w:val="00BD6009"/>
    <w:rsid w:val="00C5256A"/>
    <w:rsid w:val="00CC55C7"/>
    <w:rsid w:val="00CE191A"/>
    <w:rsid w:val="00DA4C13"/>
    <w:rsid w:val="00DA7BF4"/>
    <w:rsid w:val="00DC09A4"/>
    <w:rsid w:val="00DD6BE6"/>
    <w:rsid w:val="00E27AB9"/>
    <w:rsid w:val="00E33B8D"/>
    <w:rsid w:val="00E46B89"/>
    <w:rsid w:val="00E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2030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elena</cp:lastModifiedBy>
  <cp:revision>2</cp:revision>
  <cp:lastPrinted>2018-09-12T11:43:00Z</cp:lastPrinted>
  <dcterms:created xsi:type="dcterms:W3CDTF">2020-04-10T10:37:00Z</dcterms:created>
  <dcterms:modified xsi:type="dcterms:W3CDTF">2020-04-10T10:37:00Z</dcterms:modified>
</cp:coreProperties>
</file>