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jc w:val="center"/>
        <w:tblLook w:val="04A0"/>
      </w:tblPr>
      <w:tblGrid>
        <w:gridCol w:w="2786"/>
        <w:gridCol w:w="1594"/>
        <w:gridCol w:w="686"/>
        <w:gridCol w:w="1987"/>
        <w:gridCol w:w="1687"/>
      </w:tblGrid>
      <w:tr w:rsidR="00790E7E" w:rsidRPr="003D0F39" w:rsidTr="00EE5B9D">
        <w:trPr>
          <w:trHeight w:val="495"/>
          <w:jc w:val="center"/>
        </w:trPr>
        <w:tc>
          <w:tcPr>
            <w:tcW w:w="8740" w:type="dxa"/>
            <w:gridSpan w:val="5"/>
          </w:tcPr>
          <w:p w:rsidR="00790E7E" w:rsidRPr="003D0F39" w:rsidRDefault="00790E7E" w:rsidP="00EE5B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E7E" w:rsidRPr="003D0F39" w:rsidRDefault="00790E7E" w:rsidP="00790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F39">
              <w:rPr>
                <w:rFonts w:ascii="Arial" w:hAnsi="Arial" w:cs="Arial"/>
                <w:b/>
                <w:bCs/>
                <w:sz w:val="24"/>
                <w:szCs w:val="24"/>
              </w:rPr>
              <w:t>PUZZLE POLIGONAL DE PORCENTAJES: Aumentos y disminuciones</w:t>
            </w:r>
          </w:p>
          <w:p w:rsidR="00790E7E" w:rsidRPr="003D0F39" w:rsidRDefault="00790E7E" w:rsidP="00EE5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0E7E" w:rsidRPr="003D0F39" w:rsidTr="00EE5B9D">
        <w:trPr>
          <w:trHeight w:val="279"/>
          <w:jc w:val="center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 xml:space="preserve">  Curso/s: 2º ESO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3D0F39" w:rsidRPr="003D0F39">
              <w:rPr>
                <w:rFonts w:ascii="Arial" w:hAnsi="Arial" w:cs="Arial"/>
                <w:sz w:val="24"/>
                <w:szCs w:val="24"/>
              </w:rPr>
              <w:t>4</w:t>
            </w:r>
            <w:r w:rsidRPr="003D0F39">
              <w:rPr>
                <w:rFonts w:ascii="Arial" w:hAnsi="Arial" w:cs="Arial"/>
                <w:sz w:val="24"/>
                <w:szCs w:val="24"/>
              </w:rPr>
              <w:t>: Proporcionalidad y porcentajes.</w:t>
            </w:r>
          </w:p>
        </w:tc>
      </w:tr>
      <w:tr w:rsidR="00790E7E" w:rsidRPr="003D0F39" w:rsidTr="00EE5B9D">
        <w:trPr>
          <w:trHeight w:val="354"/>
          <w:jc w:val="center"/>
        </w:trPr>
        <w:tc>
          <w:tcPr>
            <w:tcW w:w="2786" w:type="dxa"/>
            <w:vMerge w:val="restart"/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790E7E" w:rsidRPr="003D0F39" w:rsidRDefault="00D6466A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>Calcular porcentajes directos.</w:t>
            </w:r>
          </w:p>
        </w:tc>
      </w:tr>
      <w:tr w:rsidR="00790E7E" w:rsidRPr="003D0F39" w:rsidTr="00EE5B9D">
        <w:trPr>
          <w:trHeight w:val="314"/>
          <w:jc w:val="center"/>
        </w:trPr>
        <w:tc>
          <w:tcPr>
            <w:tcW w:w="2786" w:type="dxa"/>
            <w:vMerge/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790E7E" w:rsidRPr="003D0F39" w:rsidRDefault="00790E7E" w:rsidP="00D64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 xml:space="preserve">Reconocer si </w:t>
            </w:r>
            <w:r w:rsidR="00D6466A" w:rsidRPr="003D0F39">
              <w:rPr>
                <w:rFonts w:ascii="Arial" w:hAnsi="Arial" w:cs="Arial"/>
                <w:sz w:val="24"/>
                <w:szCs w:val="24"/>
              </w:rPr>
              <w:t>entre dos magnitudes existe relación de proporcionalidad.</w:t>
            </w:r>
          </w:p>
        </w:tc>
      </w:tr>
      <w:tr w:rsidR="00790E7E" w:rsidRPr="003D0F39" w:rsidTr="00EE5B9D">
        <w:trPr>
          <w:trHeight w:val="314"/>
          <w:jc w:val="center"/>
        </w:trPr>
        <w:tc>
          <w:tcPr>
            <w:tcW w:w="2786" w:type="dxa"/>
            <w:vMerge/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790E7E" w:rsidRPr="003D0F39" w:rsidRDefault="00D6466A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>Resolver situaciones de aumento o disminución porcentual.</w:t>
            </w:r>
          </w:p>
        </w:tc>
      </w:tr>
      <w:tr w:rsidR="003D0F39" w:rsidRPr="003D0F39" w:rsidTr="00EE5B9D">
        <w:trPr>
          <w:trHeight w:val="314"/>
          <w:jc w:val="center"/>
        </w:trPr>
        <w:tc>
          <w:tcPr>
            <w:tcW w:w="2786" w:type="dxa"/>
          </w:tcPr>
          <w:p w:rsidR="003D0F39" w:rsidRPr="003D0F39" w:rsidRDefault="003D0F39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3D0F39" w:rsidRPr="003D0F39" w:rsidRDefault="003D0F39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color w:val="000000"/>
                <w:sz w:val="24"/>
                <w:szCs w:val="24"/>
              </w:rPr>
              <w:t>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CMCT, CSC, SIEP.</w:t>
            </w:r>
          </w:p>
        </w:tc>
      </w:tr>
      <w:tr w:rsidR="003D0F39" w:rsidRPr="003D0F39" w:rsidTr="00EE5B9D">
        <w:trPr>
          <w:trHeight w:val="314"/>
          <w:jc w:val="center"/>
        </w:trPr>
        <w:tc>
          <w:tcPr>
            <w:tcW w:w="2786" w:type="dxa"/>
          </w:tcPr>
          <w:p w:rsidR="003D0F39" w:rsidRPr="003D0F39" w:rsidRDefault="003D0F39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</w:tcPr>
          <w:p w:rsidR="003D0F39" w:rsidRPr="003D0F39" w:rsidRDefault="003D0F39" w:rsidP="00EE5B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D0F39">
              <w:rPr>
                <w:rFonts w:ascii="Arial" w:hAnsi="Arial" w:cs="Arial"/>
                <w:color w:val="000000"/>
                <w:sz w:val="24"/>
                <w:szCs w:val="24"/>
              </w:rPr>
              <w:t>Veáse</w:t>
            </w:r>
            <w:proofErr w:type="spellEnd"/>
            <w:r w:rsidRPr="003D0F39">
              <w:rPr>
                <w:rFonts w:ascii="Arial" w:hAnsi="Arial" w:cs="Arial"/>
                <w:color w:val="000000"/>
                <w:sz w:val="24"/>
                <w:szCs w:val="24"/>
              </w:rPr>
              <w:t xml:space="preserve"> en cada criterio de evaluación</w:t>
            </w:r>
          </w:p>
        </w:tc>
      </w:tr>
      <w:tr w:rsidR="00790E7E" w:rsidRPr="003D0F39" w:rsidTr="00EE5B9D">
        <w:trPr>
          <w:trHeight w:val="382"/>
          <w:jc w:val="center"/>
        </w:trPr>
        <w:tc>
          <w:tcPr>
            <w:tcW w:w="2786" w:type="dxa"/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0F39">
              <w:rPr>
                <w:rFonts w:ascii="Arial" w:hAnsi="Arial" w:cs="Arial"/>
                <w:i/>
                <w:sz w:val="24"/>
                <w:szCs w:val="24"/>
              </w:rPr>
              <w:t>□ Asimilación y refuerzo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3D0F39">
              <w:rPr>
                <w:rFonts w:ascii="Arial" w:hAnsi="Arial" w:cs="Arial"/>
                <w:i/>
                <w:sz w:val="24"/>
                <w:szCs w:val="24"/>
              </w:rPr>
              <w:t xml:space="preserve">  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C26353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0F39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="00790E7E" w:rsidRPr="003D0F39">
              <w:rPr>
                <w:rFonts w:ascii="Arial" w:hAnsi="Arial" w:cs="Arial"/>
                <w:i/>
                <w:sz w:val="24"/>
                <w:szCs w:val="24"/>
              </w:rPr>
              <w:t>Ampliación</w:t>
            </w:r>
          </w:p>
        </w:tc>
      </w:tr>
      <w:tr w:rsidR="00790E7E" w:rsidRPr="003D0F39" w:rsidTr="00EE5B9D">
        <w:trPr>
          <w:trHeight w:val="360"/>
          <w:jc w:val="center"/>
        </w:trPr>
        <w:tc>
          <w:tcPr>
            <w:tcW w:w="2786" w:type="dxa"/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3D0F39">
              <w:rPr>
                <w:rFonts w:ascii="Arial" w:hAnsi="Arial" w:cs="Arial"/>
                <w:i/>
                <w:sz w:val="24"/>
                <w:szCs w:val="24"/>
              </w:rPr>
              <w:t xml:space="preserve">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0F39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0F39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790E7E" w:rsidRPr="003D0F39" w:rsidTr="00EE5B9D">
        <w:trPr>
          <w:trHeight w:val="495"/>
          <w:jc w:val="center"/>
        </w:trPr>
        <w:tc>
          <w:tcPr>
            <w:tcW w:w="2786" w:type="dxa"/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0F39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F39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3D0F39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3D0F39">
              <w:rPr>
                <w:rFonts w:ascii="Arial" w:hAnsi="Arial" w:cs="Arial"/>
                <w:i/>
                <w:sz w:val="24"/>
                <w:szCs w:val="24"/>
              </w:rPr>
              <w:t>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90E7E" w:rsidRPr="003D0F39" w:rsidRDefault="00790E7E" w:rsidP="00EE5B9D">
            <w:pPr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0F39">
              <w:rPr>
                <w:rFonts w:ascii="Arial" w:hAnsi="Arial" w:cs="Arial"/>
                <w:i/>
                <w:sz w:val="24"/>
                <w:szCs w:val="24"/>
              </w:rPr>
              <w:t xml:space="preserve">  □ &gt; 30 min</w:t>
            </w:r>
          </w:p>
        </w:tc>
      </w:tr>
    </w:tbl>
    <w:p w:rsidR="00366F56" w:rsidRPr="003D0F39" w:rsidRDefault="00366F56">
      <w:pPr>
        <w:rPr>
          <w:rFonts w:ascii="Arial" w:hAnsi="Arial" w:cs="Arial"/>
        </w:rPr>
      </w:pPr>
    </w:p>
    <w:p w:rsidR="00790E7E" w:rsidRPr="003D0F39" w:rsidRDefault="00790E7E" w:rsidP="00790E7E">
      <w:pPr>
        <w:jc w:val="both"/>
        <w:rPr>
          <w:rFonts w:ascii="Arial" w:hAnsi="Arial" w:cs="Arial"/>
          <w:b/>
          <w:u w:val="single"/>
        </w:rPr>
      </w:pPr>
      <w:r w:rsidRPr="003D0F39">
        <w:rPr>
          <w:rFonts w:ascii="Arial" w:hAnsi="Arial" w:cs="Arial"/>
          <w:b/>
          <w:u w:val="single"/>
        </w:rPr>
        <w:t>DOCUMENTO PARA EL PROFESOR</w:t>
      </w:r>
    </w:p>
    <w:p w:rsidR="00790E7E" w:rsidRPr="003D0F39" w:rsidRDefault="00790E7E" w:rsidP="00790E7E">
      <w:pPr>
        <w:jc w:val="both"/>
        <w:rPr>
          <w:rFonts w:ascii="Arial" w:hAnsi="Arial" w:cs="Arial"/>
          <w:b/>
        </w:rPr>
      </w:pPr>
    </w:p>
    <w:p w:rsidR="00C26353" w:rsidRPr="003D0F39" w:rsidRDefault="00790E7E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  <w:bCs/>
        </w:rPr>
        <w:t>Objetivos:</w:t>
      </w: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790E7E" w:rsidRPr="003D0F39" w:rsidRDefault="00C26353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</w:rPr>
        <w:t>Reforzar los cálculos de disminuciones y aumentos porcentuales.</w:t>
      </w: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C26353" w:rsidRPr="003D0F39" w:rsidRDefault="00C26353" w:rsidP="00C26353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 xml:space="preserve">Observaciones: </w:t>
      </w: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196E17" w:rsidRPr="003D0F39" w:rsidRDefault="00D6466A" w:rsidP="00D6466A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El juego consiste en unir las doce piezas del puzle (ocho fichas triangulares y cuatro cuadradas) mediante sus lados</w:t>
      </w:r>
      <w:r w:rsidR="00196E17" w:rsidRPr="003D0F39">
        <w:rPr>
          <w:rFonts w:ascii="Arial" w:hAnsi="Arial" w:cs="Arial"/>
        </w:rPr>
        <w:t>.</w:t>
      </w:r>
      <w:r w:rsidRPr="003D0F39">
        <w:rPr>
          <w:rFonts w:ascii="Arial" w:hAnsi="Arial" w:cs="Arial"/>
        </w:rPr>
        <w:t xml:space="preserve"> </w:t>
      </w:r>
      <w:r w:rsidR="00196E17" w:rsidRPr="003D0F39">
        <w:rPr>
          <w:rFonts w:ascii="Arial" w:hAnsi="Arial" w:cs="Arial"/>
        </w:rPr>
        <w:t xml:space="preserve">Cada pieza del </w:t>
      </w:r>
      <w:proofErr w:type="spellStart"/>
      <w:r w:rsidR="00196E17" w:rsidRPr="003D0F39">
        <w:rPr>
          <w:rFonts w:ascii="Arial" w:hAnsi="Arial" w:cs="Arial"/>
        </w:rPr>
        <w:t>puzzle</w:t>
      </w:r>
      <w:proofErr w:type="spellEnd"/>
      <w:r w:rsidR="00196E17" w:rsidRPr="003D0F39">
        <w:rPr>
          <w:rFonts w:ascii="Arial" w:hAnsi="Arial" w:cs="Arial"/>
        </w:rPr>
        <w:t xml:space="preserve">, triangular o cuadrada, lleva sobre uno, dos, tres o cuatro de sus lados una operación (un aumento o disminución porcentual) o un resultado y debemos unirla </w:t>
      </w:r>
      <w:r w:rsidRPr="003D0F39">
        <w:rPr>
          <w:rFonts w:ascii="Arial" w:hAnsi="Arial" w:cs="Arial"/>
        </w:rPr>
        <w:t xml:space="preserve">con su correspondiente resultado. </w:t>
      </w:r>
    </w:p>
    <w:p w:rsidR="00196E17" w:rsidRPr="003D0F39" w:rsidRDefault="00196E17" w:rsidP="00D6466A">
      <w:pPr>
        <w:jc w:val="both"/>
        <w:rPr>
          <w:rFonts w:ascii="Arial" w:hAnsi="Arial" w:cs="Arial"/>
        </w:rPr>
      </w:pPr>
    </w:p>
    <w:p w:rsidR="00D6466A" w:rsidRPr="003D0F39" w:rsidRDefault="00D6466A" w:rsidP="00D6466A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La figura que se obtiene al unir todas las piezas del puzle es un decágono</w:t>
      </w:r>
      <w:r w:rsidR="00196E17" w:rsidRPr="003D0F39">
        <w:rPr>
          <w:rFonts w:ascii="Arial" w:hAnsi="Arial" w:cs="Arial"/>
        </w:rPr>
        <w:t>. Como se puede observar la siguiente figura:</w:t>
      </w:r>
      <w:r w:rsidRPr="003D0F39">
        <w:rPr>
          <w:rFonts w:ascii="Arial" w:hAnsi="Arial" w:cs="Arial"/>
        </w:rPr>
        <w:t xml:space="preserve"> </w:t>
      </w:r>
    </w:p>
    <w:p w:rsidR="00196E17" w:rsidRPr="003D0F39" w:rsidRDefault="00196E17" w:rsidP="00196E17">
      <w:pPr>
        <w:jc w:val="center"/>
        <w:rPr>
          <w:rFonts w:ascii="Arial" w:hAnsi="Arial" w:cs="Arial"/>
        </w:rPr>
      </w:pPr>
      <w:r w:rsidRPr="003D0F39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2998865" cy="2338754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19" cy="233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17" w:rsidRPr="003D0F39" w:rsidRDefault="00196E17" w:rsidP="00D6466A">
      <w:pPr>
        <w:jc w:val="both"/>
        <w:rPr>
          <w:rFonts w:ascii="Arial" w:hAnsi="Arial" w:cs="Arial"/>
        </w:rPr>
      </w:pPr>
    </w:p>
    <w:p w:rsidR="00196E17" w:rsidRPr="003D0F39" w:rsidRDefault="00196E17" w:rsidP="00D6466A">
      <w:pPr>
        <w:jc w:val="both"/>
        <w:rPr>
          <w:rFonts w:ascii="Arial" w:hAnsi="Arial" w:cs="Arial"/>
        </w:rPr>
      </w:pPr>
    </w:p>
    <w:p w:rsidR="00D6466A" w:rsidRPr="003D0F39" w:rsidRDefault="00D6466A" w:rsidP="00D6466A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Este juego está elaborado con la ayuda del programa FORMULATOR TARSIA. </w:t>
      </w:r>
    </w:p>
    <w:p w:rsidR="00196E17" w:rsidRPr="003D0F39" w:rsidRDefault="00196E17" w:rsidP="00196E17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 xml:space="preserve">Metodología: </w:t>
      </w:r>
    </w:p>
    <w:p w:rsidR="00196E17" w:rsidRPr="003D0F39" w:rsidRDefault="00196E17" w:rsidP="00196E17">
      <w:pPr>
        <w:jc w:val="both"/>
        <w:rPr>
          <w:rFonts w:ascii="Arial" w:hAnsi="Arial" w:cs="Arial"/>
          <w:b/>
        </w:rPr>
      </w:pPr>
    </w:p>
    <w:p w:rsidR="00196E17" w:rsidRPr="003D0F39" w:rsidRDefault="00196E17" w:rsidP="00196E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3D0F39">
        <w:rPr>
          <w:rFonts w:ascii="Arial" w:hAnsi="Arial" w:cs="Arial"/>
          <w:szCs w:val="24"/>
        </w:rPr>
        <w:t xml:space="preserve">El juego se realiza por parejas. Los alumnos </w:t>
      </w:r>
      <w:r w:rsidR="000A4FB8" w:rsidRPr="003D0F39">
        <w:rPr>
          <w:rFonts w:ascii="Arial" w:hAnsi="Arial" w:cs="Arial"/>
          <w:szCs w:val="24"/>
        </w:rPr>
        <w:t>deben resolv</w:t>
      </w:r>
      <w:r w:rsidRPr="003D0F39">
        <w:rPr>
          <w:rFonts w:ascii="Arial" w:hAnsi="Arial" w:cs="Arial"/>
          <w:szCs w:val="24"/>
        </w:rPr>
        <w:t>er las operaciones propuestas</w:t>
      </w:r>
      <w:r w:rsidR="000A4FB8" w:rsidRPr="003D0F39">
        <w:rPr>
          <w:rFonts w:ascii="Arial" w:hAnsi="Arial" w:cs="Arial"/>
          <w:szCs w:val="24"/>
        </w:rPr>
        <w:t xml:space="preserve"> para poder</w:t>
      </w:r>
      <w:r w:rsidRPr="003D0F39">
        <w:rPr>
          <w:rFonts w:ascii="Arial" w:hAnsi="Arial" w:cs="Arial"/>
          <w:szCs w:val="24"/>
        </w:rPr>
        <w:t xml:space="preserve"> emparejar cada operación con su resultado. </w:t>
      </w:r>
      <w:r w:rsidR="000A4FB8" w:rsidRPr="003D0F39">
        <w:rPr>
          <w:rFonts w:ascii="Arial" w:hAnsi="Arial" w:cs="Arial"/>
          <w:szCs w:val="24"/>
        </w:rPr>
        <w:t xml:space="preserve">Para ello, se proporciona la hoja de resultados donde anotarán la solución cuyo proceso para llegar a ella deberá plasmarse en su cuaderno de </w:t>
      </w:r>
      <w:r w:rsidRPr="003D0F39">
        <w:rPr>
          <w:rFonts w:ascii="Arial" w:hAnsi="Arial" w:cs="Arial"/>
          <w:szCs w:val="24"/>
        </w:rPr>
        <w:t xml:space="preserve">clase </w:t>
      </w:r>
      <w:r w:rsidR="000A4FB8" w:rsidRPr="003D0F39">
        <w:rPr>
          <w:rFonts w:ascii="Arial" w:hAnsi="Arial" w:cs="Arial"/>
          <w:szCs w:val="24"/>
        </w:rPr>
        <w:t>para así poder</w:t>
      </w:r>
      <w:r w:rsidRPr="003D0F39">
        <w:rPr>
          <w:rFonts w:ascii="Arial" w:hAnsi="Arial" w:cs="Arial"/>
          <w:szCs w:val="24"/>
        </w:rPr>
        <w:t xml:space="preserve"> ayudarles</w:t>
      </w:r>
      <w:r w:rsidR="000A4FB8" w:rsidRPr="003D0F39">
        <w:rPr>
          <w:rFonts w:ascii="Arial" w:hAnsi="Arial" w:cs="Arial"/>
          <w:szCs w:val="24"/>
        </w:rPr>
        <w:t xml:space="preserve"> ante posibles dudas. </w:t>
      </w:r>
    </w:p>
    <w:p w:rsidR="000A4FB8" w:rsidRPr="003D0F39" w:rsidRDefault="000A4FB8" w:rsidP="000A4FB8">
      <w:pPr>
        <w:pStyle w:val="Prrafodelista"/>
        <w:jc w:val="both"/>
        <w:rPr>
          <w:rFonts w:ascii="Arial" w:hAnsi="Arial" w:cs="Arial"/>
          <w:szCs w:val="24"/>
        </w:rPr>
      </w:pPr>
    </w:p>
    <w:p w:rsidR="00196E17" w:rsidRPr="003D0F39" w:rsidRDefault="00196E17" w:rsidP="00196E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3D0F39">
        <w:rPr>
          <w:rFonts w:ascii="Arial" w:hAnsi="Arial" w:cs="Arial"/>
          <w:szCs w:val="24"/>
        </w:rPr>
        <w:t xml:space="preserve">Una vez resueltas las operaciones, comprobarán sus resultados con los de otra pareja para </w:t>
      </w:r>
      <w:r w:rsidR="000A4FB8" w:rsidRPr="003D0F39">
        <w:rPr>
          <w:rFonts w:ascii="Arial" w:hAnsi="Arial" w:cs="Arial"/>
          <w:szCs w:val="24"/>
        </w:rPr>
        <w:t xml:space="preserve">verificar si son </w:t>
      </w:r>
      <w:r w:rsidRPr="003D0F39">
        <w:rPr>
          <w:rFonts w:ascii="Arial" w:hAnsi="Arial" w:cs="Arial"/>
          <w:szCs w:val="24"/>
        </w:rPr>
        <w:t>correcta</w:t>
      </w:r>
      <w:r w:rsidR="000A4FB8" w:rsidRPr="003D0F39">
        <w:rPr>
          <w:rFonts w:ascii="Arial" w:hAnsi="Arial" w:cs="Arial"/>
          <w:szCs w:val="24"/>
        </w:rPr>
        <w:t>s</w:t>
      </w:r>
      <w:r w:rsidRPr="003D0F39">
        <w:rPr>
          <w:rFonts w:ascii="Arial" w:hAnsi="Arial" w:cs="Arial"/>
          <w:szCs w:val="24"/>
        </w:rPr>
        <w:t xml:space="preserve">. </w:t>
      </w:r>
    </w:p>
    <w:p w:rsidR="00196E17" w:rsidRPr="003D0F39" w:rsidRDefault="00196E17" w:rsidP="00196E17">
      <w:pPr>
        <w:pStyle w:val="Prrafodelista"/>
        <w:rPr>
          <w:rFonts w:ascii="Arial" w:hAnsi="Arial" w:cs="Arial"/>
          <w:szCs w:val="24"/>
        </w:rPr>
      </w:pPr>
    </w:p>
    <w:p w:rsidR="00196E17" w:rsidRPr="003D0F39" w:rsidRDefault="000A4FB8" w:rsidP="00196E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3D0F39">
        <w:rPr>
          <w:rFonts w:ascii="Arial" w:hAnsi="Arial" w:cs="Arial"/>
          <w:szCs w:val="24"/>
        </w:rPr>
        <w:t xml:space="preserve">Una vez teniendo la certeza de que los resultados son correctos, deben </w:t>
      </w:r>
      <w:r w:rsidR="00196E17" w:rsidRPr="003D0F39">
        <w:rPr>
          <w:rFonts w:ascii="Arial" w:hAnsi="Arial" w:cs="Arial"/>
          <w:szCs w:val="24"/>
        </w:rPr>
        <w:t>escribir</w:t>
      </w:r>
      <w:r w:rsidRPr="003D0F39">
        <w:rPr>
          <w:rFonts w:ascii="Arial" w:hAnsi="Arial" w:cs="Arial"/>
          <w:szCs w:val="24"/>
        </w:rPr>
        <w:t>los</w:t>
      </w:r>
      <w:r w:rsidR="00196E17" w:rsidRPr="003D0F39">
        <w:rPr>
          <w:rFonts w:ascii="Arial" w:hAnsi="Arial" w:cs="Arial"/>
          <w:szCs w:val="24"/>
        </w:rPr>
        <w:t xml:space="preserve"> en las </w:t>
      </w:r>
      <w:r w:rsidRPr="003D0F39">
        <w:rPr>
          <w:rFonts w:ascii="Arial" w:hAnsi="Arial" w:cs="Arial"/>
          <w:szCs w:val="24"/>
        </w:rPr>
        <w:t xml:space="preserve">propias piezas </w:t>
      </w:r>
      <w:r w:rsidR="00196E17" w:rsidRPr="003D0F39">
        <w:rPr>
          <w:rFonts w:ascii="Arial" w:hAnsi="Arial" w:cs="Arial"/>
          <w:szCs w:val="24"/>
        </w:rPr>
        <w:t>del puzle y recortarlas.</w:t>
      </w:r>
    </w:p>
    <w:p w:rsidR="00196E17" w:rsidRPr="003D0F39" w:rsidRDefault="00196E17" w:rsidP="00196E17">
      <w:pPr>
        <w:pStyle w:val="Prrafodelista"/>
        <w:rPr>
          <w:rFonts w:ascii="Arial" w:hAnsi="Arial" w:cs="Arial"/>
          <w:szCs w:val="24"/>
        </w:rPr>
      </w:pPr>
    </w:p>
    <w:p w:rsidR="00196E17" w:rsidRPr="003D0F39" w:rsidRDefault="000A4FB8" w:rsidP="00196E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3D0F39">
        <w:rPr>
          <w:rFonts w:ascii="Arial" w:hAnsi="Arial" w:cs="Arial"/>
          <w:szCs w:val="24"/>
        </w:rPr>
        <w:t xml:space="preserve">Deben unir las piezas del </w:t>
      </w:r>
      <w:r w:rsidR="00196E17" w:rsidRPr="003D0F39">
        <w:rPr>
          <w:rFonts w:ascii="Arial" w:hAnsi="Arial" w:cs="Arial"/>
          <w:szCs w:val="24"/>
        </w:rPr>
        <w:t xml:space="preserve">puzle </w:t>
      </w:r>
      <w:r w:rsidRPr="003D0F39">
        <w:rPr>
          <w:rFonts w:ascii="Arial" w:hAnsi="Arial" w:cs="Arial"/>
          <w:szCs w:val="24"/>
        </w:rPr>
        <w:t xml:space="preserve">formando un decágono </w:t>
      </w:r>
      <w:r w:rsidR="00196E17" w:rsidRPr="003D0F39">
        <w:rPr>
          <w:rFonts w:ascii="Arial" w:hAnsi="Arial" w:cs="Arial"/>
          <w:szCs w:val="24"/>
        </w:rPr>
        <w:t xml:space="preserve">y </w:t>
      </w:r>
      <w:r w:rsidRPr="003D0F39">
        <w:rPr>
          <w:rFonts w:ascii="Arial" w:hAnsi="Arial" w:cs="Arial"/>
          <w:szCs w:val="24"/>
        </w:rPr>
        <w:t xml:space="preserve">lo </w:t>
      </w:r>
      <w:r w:rsidR="00196E17" w:rsidRPr="003D0F39">
        <w:rPr>
          <w:rFonts w:ascii="Arial" w:hAnsi="Arial" w:cs="Arial"/>
          <w:szCs w:val="24"/>
        </w:rPr>
        <w:t xml:space="preserve">pegarán </w:t>
      </w:r>
      <w:r w:rsidRPr="003D0F39">
        <w:rPr>
          <w:rFonts w:ascii="Arial" w:hAnsi="Arial" w:cs="Arial"/>
          <w:szCs w:val="24"/>
        </w:rPr>
        <w:t>en el cuaderno</w:t>
      </w:r>
      <w:r w:rsidR="00196E17" w:rsidRPr="003D0F39">
        <w:rPr>
          <w:rFonts w:ascii="Arial" w:hAnsi="Arial" w:cs="Arial"/>
          <w:szCs w:val="24"/>
        </w:rPr>
        <w:t>.</w:t>
      </w:r>
    </w:p>
    <w:p w:rsidR="00196E17" w:rsidRPr="003D0F39" w:rsidRDefault="00196E17" w:rsidP="00196E17">
      <w:pPr>
        <w:pStyle w:val="Prrafodelista"/>
        <w:rPr>
          <w:rFonts w:ascii="Arial" w:hAnsi="Arial" w:cs="Arial"/>
          <w:szCs w:val="24"/>
        </w:rPr>
      </w:pPr>
    </w:p>
    <w:p w:rsidR="00196E17" w:rsidRPr="003D0F39" w:rsidRDefault="00196E17" w:rsidP="00196E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3D0F39">
        <w:rPr>
          <w:rFonts w:ascii="Arial" w:hAnsi="Arial" w:cs="Arial"/>
          <w:szCs w:val="24"/>
        </w:rPr>
        <w:t xml:space="preserve">Ganará la pareja que </w:t>
      </w:r>
      <w:r w:rsidR="000A4FB8" w:rsidRPr="003D0F39">
        <w:rPr>
          <w:rFonts w:ascii="Arial" w:hAnsi="Arial" w:cs="Arial"/>
          <w:szCs w:val="24"/>
        </w:rPr>
        <w:t>primero consiga</w:t>
      </w:r>
      <w:r w:rsidRPr="003D0F39">
        <w:rPr>
          <w:rFonts w:ascii="Arial" w:hAnsi="Arial" w:cs="Arial"/>
          <w:szCs w:val="24"/>
        </w:rPr>
        <w:t xml:space="preserve"> formar el decágono. </w:t>
      </w:r>
    </w:p>
    <w:p w:rsidR="00196E17" w:rsidRPr="003D0F39" w:rsidRDefault="00196E17" w:rsidP="00196E17">
      <w:pPr>
        <w:jc w:val="both"/>
        <w:rPr>
          <w:rFonts w:ascii="Arial" w:hAnsi="Arial" w:cs="Arial"/>
          <w:b/>
        </w:rPr>
      </w:pPr>
    </w:p>
    <w:p w:rsidR="00196E17" w:rsidRPr="003D0F39" w:rsidRDefault="00196E17" w:rsidP="00196E17">
      <w:pPr>
        <w:jc w:val="both"/>
        <w:rPr>
          <w:rFonts w:ascii="Arial" w:hAnsi="Arial" w:cs="Arial"/>
          <w:b/>
        </w:rPr>
      </w:pPr>
    </w:p>
    <w:p w:rsidR="00196E17" w:rsidRPr="003D0F39" w:rsidRDefault="00196E17" w:rsidP="00196E17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 xml:space="preserve">Material necesario: </w:t>
      </w:r>
    </w:p>
    <w:p w:rsidR="00196E17" w:rsidRPr="003D0F39" w:rsidRDefault="00196E17" w:rsidP="00196E17">
      <w:pPr>
        <w:jc w:val="both"/>
        <w:rPr>
          <w:rFonts w:ascii="Arial" w:hAnsi="Arial" w:cs="Arial"/>
        </w:rPr>
      </w:pPr>
    </w:p>
    <w:p w:rsidR="00196E17" w:rsidRPr="003D0F39" w:rsidRDefault="00196E17" w:rsidP="00196E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D0F39">
        <w:rPr>
          <w:rFonts w:ascii="Arial" w:hAnsi="Arial" w:cs="Arial"/>
          <w:szCs w:val="24"/>
        </w:rPr>
        <w:t xml:space="preserve">8 fichas triangulares y 4 cuadradas </w:t>
      </w:r>
    </w:p>
    <w:p w:rsidR="00196E17" w:rsidRPr="003D0F39" w:rsidRDefault="00196E17" w:rsidP="00C26353">
      <w:pPr>
        <w:jc w:val="both"/>
        <w:rPr>
          <w:rFonts w:ascii="Arial" w:hAnsi="Arial" w:cs="Arial"/>
        </w:rPr>
      </w:pPr>
    </w:p>
    <w:p w:rsidR="00C26353" w:rsidRPr="003D0F39" w:rsidRDefault="00C26353" w:rsidP="00C26353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Cada pieza del puzle, triangular o cuadrada, lleva sobre uno, dos, tres o cuatro de sus lados un aumento o disminución porcentual</w:t>
      </w:r>
      <w:r w:rsidR="00196E17" w:rsidRPr="003D0F39">
        <w:rPr>
          <w:rFonts w:ascii="Arial" w:hAnsi="Arial" w:cs="Arial"/>
        </w:rPr>
        <w:t xml:space="preserve"> o un resultado como puede observarse</w:t>
      </w:r>
      <w:r w:rsidRPr="003D0F39">
        <w:rPr>
          <w:rFonts w:ascii="Arial" w:hAnsi="Arial" w:cs="Arial"/>
        </w:rPr>
        <w:t>.</w:t>
      </w:r>
    </w:p>
    <w:p w:rsidR="00196E17" w:rsidRPr="003D0F39" w:rsidRDefault="00196E17" w:rsidP="00C26353">
      <w:pPr>
        <w:jc w:val="both"/>
        <w:rPr>
          <w:rFonts w:ascii="Arial" w:hAnsi="Arial" w:cs="Arial"/>
        </w:rPr>
      </w:pPr>
    </w:p>
    <w:p w:rsidR="00C26353" w:rsidRPr="003D0F39" w:rsidRDefault="00196E17" w:rsidP="00C26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D0F39">
        <w:rPr>
          <w:rFonts w:ascii="Arial" w:hAnsi="Arial" w:cs="Arial"/>
          <w:szCs w:val="24"/>
        </w:rPr>
        <w:t>Tabla con operaciones y resultados obtenidos.</w:t>
      </w:r>
      <w:r w:rsidR="000A4FB8" w:rsidRPr="003D0F39">
        <w:rPr>
          <w:rFonts w:ascii="Arial" w:hAnsi="Arial" w:cs="Arial"/>
          <w:szCs w:val="24"/>
        </w:rPr>
        <w:t xml:space="preserve"> </w:t>
      </w:r>
    </w:p>
    <w:p w:rsidR="00C26353" w:rsidRPr="003D0F39" w:rsidRDefault="00C26353" w:rsidP="00C26353">
      <w:pPr>
        <w:jc w:val="both"/>
        <w:rPr>
          <w:rFonts w:ascii="Arial" w:hAnsi="Arial" w:cs="Arial"/>
        </w:rPr>
      </w:pPr>
    </w:p>
    <w:p w:rsidR="000A4FB8" w:rsidRPr="003D0F39" w:rsidRDefault="000A4FB8" w:rsidP="00C26353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El material imprimible se presenta a continuación.</w:t>
      </w:r>
    </w:p>
    <w:p w:rsidR="00C26353" w:rsidRPr="003D0F39" w:rsidRDefault="00196E17" w:rsidP="00C26353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5915758" cy="7157337"/>
            <wp:effectExtent l="19050" t="0" r="8792" b="0"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78" cy="71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17" w:rsidRPr="003D0F39" w:rsidRDefault="00196E17" w:rsidP="00C26353">
      <w:pPr>
        <w:jc w:val="both"/>
        <w:rPr>
          <w:rFonts w:ascii="Arial" w:hAnsi="Arial" w:cs="Arial"/>
        </w:rPr>
      </w:pPr>
    </w:p>
    <w:p w:rsidR="00C26353" w:rsidRPr="003D0F39" w:rsidRDefault="00196E17" w:rsidP="00196E17">
      <w:pPr>
        <w:jc w:val="center"/>
        <w:rPr>
          <w:rFonts w:ascii="Arial" w:hAnsi="Arial" w:cs="Arial"/>
          <w:b/>
        </w:rPr>
      </w:pPr>
      <w:r w:rsidRPr="003D0F39">
        <w:rPr>
          <w:rFonts w:ascii="Arial" w:hAnsi="Arial" w:cs="Arial"/>
          <w:b/>
          <w:noProof/>
          <w:lang w:eastAsia="es-ES" w:bidi="ar-SA"/>
        </w:rPr>
        <w:lastRenderedPageBreak/>
        <w:drawing>
          <wp:inline distT="0" distB="0" distL="0" distR="0">
            <wp:extent cx="4333142" cy="8311271"/>
            <wp:effectExtent l="19050" t="0" r="0" b="0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00" cy="831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C26353" w:rsidRPr="003D0F39" w:rsidRDefault="00C26353" w:rsidP="00C26353">
      <w:pPr>
        <w:jc w:val="both"/>
        <w:rPr>
          <w:rFonts w:ascii="Arial" w:hAnsi="Arial" w:cs="Arial"/>
          <w:b/>
        </w:rPr>
      </w:pPr>
    </w:p>
    <w:p w:rsidR="00790E7E" w:rsidRPr="003D0F39" w:rsidRDefault="00790E7E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lastRenderedPageBreak/>
        <w:t>Actividad:</w:t>
      </w: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0A4FB8" w:rsidRPr="003D0F39" w:rsidRDefault="000A4FB8" w:rsidP="000A4FB8">
      <w:pPr>
        <w:jc w:val="center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>PUZZLE POLIGONAL DE PORCENTAJES: Aumentos y disminuciones</w:t>
      </w:r>
    </w:p>
    <w:p w:rsidR="000A4FB8" w:rsidRPr="003D0F39" w:rsidRDefault="000A4FB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El juego consiste en unir los lados de las piezas del puzle (por parejas) uniendo cada operación con su correspondiente resultado para obtener un decágono como el de la siguiente imagen:</w:t>
      </w: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 </w:t>
      </w:r>
    </w:p>
    <w:p w:rsidR="000A4FB8" w:rsidRPr="003D0F39" w:rsidRDefault="000A4FB8" w:rsidP="000A4FB8">
      <w:pPr>
        <w:jc w:val="center"/>
        <w:rPr>
          <w:rFonts w:ascii="Arial" w:hAnsi="Arial" w:cs="Arial"/>
        </w:rPr>
      </w:pPr>
      <w:r w:rsidRPr="003D0F39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2998865" cy="2338754"/>
            <wp:effectExtent l="19050" t="0" r="0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19" cy="233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B8" w:rsidRPr="003D0F39" w:rsidRDefault="000A4FB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 xml:space="preserve">Material necesario: </w:t>
      </w:r>
    </w:p>
    <w:p w:rsidR="000A4FB8" w:rsidRPr="003D0F39" w:rsidRDefault="000A4FB8" w:rsidP="000A4FB8">
      <w:pPr>
        <w:jc w:val="both"/>
        <w:rPr>
          <w:rFonts w:ascii="Arial" w:hAnsi="Arial" w:cs="Arial"/>
          <w:b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- 8 fichas triangulares y 4 cuadradas (por pareja de alumnos). </w:t>
      </w: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- Tijeras</w:t>
      </w:r>
      <w:r w:rsidR="00A77DD1" w:rsidRPr="003D0F39">
        <w:rPr>
          <w:rFonts w:ascii="Arial" w:hAnsi="Arial" w:cs="Arial"/>
        </w:rPr>
        <w:t xml:space="preserve"> y pegamento.</w:t>
      </w: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- Cuaderno de clase y bolígrafo. </w:t>
      </w:r>
    </w:p>
    <w:p w:rsidR="000A4FB8" w:rsidRPr="003D0F39" w:rsidRDefault="000A4FB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 xml:space="preserve">Reglas del juego: </w:t>
      </w:r>
    </w:p>
    <w:p w:rsidR="000A4FB8" w:rsidRPr="003D0F39" w:rsidRDefault="000A4FB8" w:rsidP="000A4FB8">
      <w:pPr>
        <w:jc w:val="both"/>
        <w:rPr>
          <w:rFonts w:ascii="Arial" w:hAnsi="Arial" w:cs="Arial"/>
          <w:b/>
        </w:rPr>
      </w:pPr>
    </w:p>
    <w:p w:rsidR="008F6AC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- </w:t>
      </w:r>
      <w:r w:rsidR="008F6AC8" w:rsidRPr="003D0F39">
        <w:rPr>
          <w:rFonts w:ascii="Arial" w:hAnsi="Arial" w:cs="Arial"/>
        </w:rPr>
        <w:t xml:space="preserve"> Máximo de jugadores: dos</w:t>
      </w:r>
      <w:r w:rsidRPr="003D0F39">
        <w:rPr>
          <w:rFonts w:ascii="Arial" w:hAnsi="Arial" w:cs="Arial"/>
        </w:rPr>
        <w:t>.</w:t>
      </w:r>
    </w:p>
    <w:p w:rsidR="008F6AC8" w:rsidRPr="003D0F39" w:rsidRDefault="008F6AC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- Cada pareja debe intentar unir los lados de los triángulos o cuadrados juntando cada operación con el resultado correspondiente</w:t>
      </w:r>
      <w:r w:rsidR="008F6AC8" w:rsidRPr="003D0F39">
        <w:rPr>
          <w:rFonts w:ascii="Arial" w:hAnsi="Arial" w:cs="Arial"/>
        </w:rPr>
        <w:t xml:space="preserve"> para obtener de esta forma un decágono como la figura arriba.</w:t>
      </w:r>
    </w:p>
    <w:p w:rsidR="008F6AC8" w:rsidRPr="003D0F39" w:rsidRDefault="008F6AC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¿Cómo hacerlo? </w:t>
      </w:r>
    </w:p>
    <w:p w:rsidR="008F6AC8" w:rsidRPr="003D0F39" w:rsidRDefault="008F6AC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1. </w:t>
      </w:r>
      <w:r w:rsidR="00A77DD1" w:rsidRPr="003D0F39">
        <w:rPr>
          <w:rFonts w:ascii="Arial" w:hAnsi="Arial" w:cs="Arial"/>
        </w:rPr>
        <w:t>P</w:t>
      </w:r>
      <w:r w:rsidRPr="003D0F39">
        <w:rPr>
          <w:rFonts w:ascii="Arial" w:hAnsi="Arial" w:cs="Arial"/>
        </w:rPr>
        <w:t xml:space="preserve">rimero </w:t>
      </w:r>
      <w:r w:rsidR="00A77DD1" w:rsidRPr="003D0F39">
        <w:rPr>
          <w:rFonts w:ascii="Arial" w:hAnsi="Arial" w:cs="Arial"/>
        </w:rPr>
        <w:t>debes resolver</w:t>
      </w:r>
      <w:r w:rsidRPr="003D0F39">
        <w:rPr>
          <w:rFonts w:ascii="Arial" w:hAnsi="Arial" w:cs="Arial"/>
        </w:rPr>
        <w:t xml:space="preserve"> las operaciones propuestas</w:t>
      </w:r>
      <w:r w:rsidR="00A77DD1" w:rsidRPr="003D0F39">
        <w:rPr>
          <w:rFonts w:ascii="Arial" w:hAnsi="Arial" w:cs="Arial"/>
        </w:rPr>
        <w:t xml:space="preserve"> en vuestra libreta de clase y se anotará el resultado y la operación realizada en esta hoja de resultados proporcionada. </w:t>
      </w:r>
    </w:p>
    <w:p w:rsidR="008F6AC8" w:rsidRPr="003D0F39" w:rsidRDefault="008F6AC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2. Una vez resueltas las operaciones, comprobaréis vuestros resultados con los de otra pareja para asegurar que habéis resuelto correctamente las operaciones. </w:t>
      </w:r>
    </w:p>
    <w:p w:rsidR="008F6AC8" w:rsidRPr="003D0F39" w:rsidRDefault="008F6AC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3. </w:t>
      </w:r>
      <w:r w:rsidR="00A77DD1" w:rsidRPr="003D0F39">
        <w:rPr>
          <w:rFonts w:ascii="Arial" w:hAnsi="Arial" w:cs="Arial"/>
        </w:rPr>
        <w:t>Debéis</w:t>
      </w:r>
      <w:r w:rsidRPr="003D0F39">
        <w:rPr>
          <w:rFonts w:ascii="Arial" w:hAnsi="Arial" w:cs="Arial"/>
        </w:rPr>
        <w:t xml:space="preserve"> escribir</w:t>
      </w:r>
      <w:r w:rsidR="00A77DD1" w:rsidRPr="003D0F39">
        <w:rPr>
          <w:rFonts w:ascii="Arial" w:hAnsi="Arial" w:cs="Arial"/>
        </w:rPr>
        <w:t xml:space="preserve"> en las fichas del pu</w:t>
      </w:r>
      <w:r w:rsidRPr="003D0F39">
        <w:rPr>
          <w:rFonts w:ascii="Arial" w:hAnsi="Arial" w:cs="Arial"/>
        </w:rPr>
        <w:t xml:space="preserve">zle </w:t>
      </w:r>
      <w:r w:rsidR="00A77DD1" w:rsidRPr="003D0F39">
        <w:rPr>
          <w:rFonts w:ascii="Arial" w:hAnsi="Arial" w:cs="Arial"/>
        </w:rPr>
        <w:t>proporcionadas</w:t>
      </w:r>
      <w:r w:rsidRPr="003D0F39">
        <w:rPr>
          <w:rFonts w:ascii="Arial" w:hAnsi="Arial" w:cs="Arial"/>
        </w:rPr>
        <w:t xml:space="preserve">, los resultados </w:t>
      </w:r>
      <w:r w:rsidR="00A77DD1" w:rsidRPr="003D0F39">
        <w:rPr>
          <w:rFonts w:ascii="Arial" w:hAnsi="Arial" w:cs="Arial"/>
        </w:rPr>
        <w:t xml:space="preserve">obtenidos </w:t>
      </w:r>
      <w:r w:rsidRPr="003D0F39">
        <w:rPr>
          <w:rFonts w:ascii="Arial" w:hAnsi="Arial" w:cs="Arial"/>
        </w:rPr>
        <w:t xml:space="preserve">y recortaréis </w:t>
      </w:r>
      <w:r w:rsidR="00A77DD1" w:rsidRPr="003D0F39">
        <w:rPr>
          <w:rFonts w:ascii="Arial" w:hAnsi="Arial" w:cs="Arial"/>
        </w:rPr>
        <w:t xml:space="preserve">todas </w:t>
      </w:r>
      <w:r w:rsidRPr="003D0F39">
        <w:rPr>
          <w:rFonts w:ascii="Arial" w:hAnsi="Arial" w:cs="Arial"/>
        </w:rPr>
        <w:t>las piezas</w:t>
      </w:r>
      <w:r w:rsidR="00A77DD1" w:rsidRPr="003D0F39">
        <w:rPr>
          <w:rFonts w:ascii="Arial" w:hAnsi="Arial" w:cs="Arial"/>
        </w:rPr>
        <w:t>.</w:t>
      </w:r>
      <w:r w:rsidRPr="003D0F39">
        <w:rPr>
          <w:rFonts w:ascii="Arial" w:hAnsi="Arial" w:cs="Arial"/>
        </w:rPr>
        <w:t xml:space="preserve"> </w:t>
      </w:r>
    </w:p>
    <w:p w:rsidR="008F6AC8" w:rsidRPr="003D0F39" w:rsidRDefault="008F6AC8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4. </w:t>
      </w:r>
      <w:r w:rsidR="00A77DD1" w:rsidRPr="003D0F39">
        <w:rPr>
          <w:rFonts w:ascii="Arial" w:hAnsi="Arial" w:cs="Arial"/>
        </w:rPr>
        <w:t xml:space="preserve">Ahora </w:t>
      </w:r>
      <w:r w:rsidRPr="003D0F39">
        <w:rPr>
          <w:rFonts w:ascii="Arial" w:hAnsi="Arial" w:cs="Arial"/>
        </w:rPr>
        <w:t xml:space="preserve">hay que </w:t>
      </w:r>
      <w:r w:rsidR="00A77DD1" w:rsidRPr="003D0F39">
        <w:rPr>
          <w:rFonts w:ascii="Arial" w:hAnsi="Arial" w:cs="Arial"/>
        </w:rPr>
        <w:t xml:space="preserve">para emparejar cada operación con su resultado formando un </w:t>
      </w:r>
      <w:r w:rsidR="00A77DD1" w:rsidRPr="003D0F39">
        <w:rPr>
          <w:rFonts w:ascii="Arial" w:hAnsi="Arial" w:cs="Arial"/>
        </w:rPr>
        <w:lastRenderedPageBreak/>
        <w:t>decágono</w:t>
      </w:r>
      <w:r w:rsidRPr="003D0F39">
        <w:rPr>
          <w:rFonts w:ascii="Arial" w:hAnsi="Arial" w:cs="Arial"/>
        </w:rPr>
        <w:t xml:space="preserve"> y </w:t>
      </w:r>
      <w:r w:rsidR="00A77DD1" w:rsidRPr="003D0F39">
        <w:rPr>
          <w:rFonts w:ascii="Arial" w:hAnsi="Arial" w:cs="Arial"/>
        </w:rPr>
        <w:t xml:space="preserve">una vez resuelto, </w:t>
      </w:r>
      <w:r w:rsidRPr="003D0F39">
        <w:rPr>
          <w:rFonts w:ascii="Arial" w:hAnsi="Arial" w:cs="Arial"/>
        </w:rPr>
        <w:t>pegar la solución en el cuaderno de clase.</w:t>
      </w:r>
    </w:p>
    <w:p w:rsidR="00A77DD1" w:rsidRPr="003D0F39" w:rsidRDefault="00A77DD1" w:rsidP="000A4FB8">
      <w:pPr>
        <w:jc w:val="both"/>
        <w:rPr>
          <w:rFonts w:ascii="Arial" w:hAnsi="Arial" w:cs="Arial"/>
        </w:rPr>
      </w:pPr>
    </w:p>
    <w:p w:rsidR="00A77DD1" w:rsidRPr="003D0F39" w:rsidRDefault="00A77DD1" w:rsidP="00A77DD1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5. L</w:t>
      </w:r>
      <w:r w:rsidR="000A4FB8" w:rsidRPr="003D0F39">
        <w:rPr>
          <w:rFonts w:ascii="Arial" w:hAnsi="Arial" w:cs="Arial"/>
        </w:rPr>
        <w:t xml:space="preserve">a </w:t>
      </w:r>
      <w:r w:rsidRPr="003D0F39">
        <w:rPr>
          <w:rFonts w:ascii="Arial" w:hAnsi="Arial" w:cs="Arial"/>
        </w:rPr>
        <w:t xml:space="preserve">primera </w:t>
      </w:r>
      <w:r w:rsidR="000A4FB8" w:rsidRPr="003D0F39">
        <w:rPr>
          <w:rFonts w:ascii="Arial" w:hAnsi="Arial" w:cs="Arial"/>
        </w:rPr>
        <w:t>pareja que consig</w:t>
      </w:r>
      <w:r w:rsidRPr="003D0F39">
        <w:rPr>
          <w:rFonts w:ascii="Arial" w:hAnsi="Arial" w:cs="Arial"/>
        </w:rPr>
        <w:t>a</w:t>
      </w:r>
      <w:r w:rsidR="000A4FB8" w:rsidRPr="003D0F39">
        <w:rPr>
          <w:rFonts w:ascii="Arial" w:hAnsi="Arial" w:cs="Arial"/>
        </w:rPr>
        <w:t xml:space="preserve"> formar el decágono</w:t>
      </w:r>
      <w:r w:rsidRPr="003D0F39">
        <w:rPr>
          <w:rFonts w:ascii="Arial" w:hAnsi="Arial" w:cs="Arial"/>
        </w:rPr>
        <w:t xml:space="preserve"> será la ganadora</w:t>
      </w:r>
      <w:r w:rsidR="000A4FB8" w:rsidRPr="003D0F39">
        <w:rPr>
          <w:rFonts w:ascii="Arial" w:hAnsi="Arial" w:cs="Arial"/>
        </w:rPr>
        <w:t xml:space="preserve">. </w:t>
      </w:r>
    </w:p>
    <w:p w:rsidR="00A77DD1" w:rsidRPr="003D0F39" w:rsidRDefault="00A77DD1" w:rsidP="000A4FB8">
      <w:pPr>
        <w:jc w:val="both"/>
        <w:rPr>
          <w:rFonts w:ascii="Arial" w:hAnsi="Arial" w:cs="Arial"/>
        </w:rPr>
      </w:pPr>
    </w:p>
    <w:p w:rsidR="00A77DD1" w:rsidRPr="003D0F39" w:rsidRDefault="00A77DD1" w:rsidP="000A4FB8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Tabla de operaciones y resultados:</w:t>
      </w:r>
    </w:p>
    <w:p w:rsidR="00A77DD1" w:rsidRPr="003D0F39" w:rsidRDefault="00A77DD1" w:rsidP="000A4FB8">
      <w:pPr>
        <w:jc w:val="both"/>
        <w:rPr>
          <w:rFonts w:ascii="Arial" w:hAnsi="Arial" w:cs="Arial"/>
        </w:rPr>
      </w:pPr>
    </w:p>
    <w:p w:rsidR="000A4FB8" w:rsidRPr="003D0F39" w:rsidRDefault="000A4FB8" w:rsidP="000A4FB8">
      <w:pPr>
        <w:jc w:val="center"/>
        <w:rPr>
          <w:rFonts w:ascii="Arial" w:hAnsi="Arial" w:cs="Arial"/>
        </w:rPr>
      </w:pPr>
      <w:r w:rsidRPr="003D0F39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4438650" cy="8513642"/>
            <wp:effectExtent l="19050" t="0" r="0" b="0"/>
            <wp:docPr id="2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12" cy="85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B8" w:rsidRPr="003D0F39" w:rsidRDefault="000A4FB8" w:rsidP="000A4FB8">
      <w:pPr>
        <w:jc w:val="center"/>
        <w:rPr>
          <w:rFonts w:ascii="Arial" w:hAnsi="Arial" w:cs="Arial"/>
        </w:rPr>
      </w:pPr>
    </w:p>
    <w:p w:rsidR="000A4FB8" w:rsidRPr="003D0F39" w:rsidRDefault="000A4FB8" w:rsidP="000A4FB8">
      <w:pPr>
        <w:rPr>
          <w:rFonts w:ascii="Arial" w:hAnsi="Arial" w:cs="Arial"/>
        </w:rPr>
      </w:pPr>
      <w:r w:rsidRPr="003D0F39">
        <w:rPr>
          <w:rFonts w:ascii="Arial" w:hAnsi="Arial" w:cs="Arial"/>
        </w:rPr>
        <w:t>Estas son las fichas del puzle:</w:t>
      </w:r>
    </w:p>
    <w:p w:rsidR="000A4FB8" w:rsidRPr="003D0F39" w:rsidRDefault="000A4FB8" w:rsidP="000A4FB8">
      <w:pPr>
        <w:rPr>
          <w:rFonts w:ascii="Arial" w:hAnsi="Arial" w:cs="Arial"/>
        </w:rPr>
      </w:pPr>
    </w:p>
    <w:p w:rsidR="000A4FB8" w:rsidRPr="003D0F39" w:rsidRDefault="000A4FB8" w:rsidP="00790E7E">
      <w:pPr>
        <w:jc w:val="both"/>
        <w:rPr>
          <w:rFonts w:ascii="Arial" w:hAnsi="Arial" w:cs="Arial"/>
          <w:b/>
        </w:rPr>
      </w:pPr>
    </w:p>
    <w:p w:rsidR="008F6AC8" w:rsidRPr="003D0F39" w:rsidRDefault="008F6AC8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  <w:noProof/>
          <w:lang w:eastAsia="es-ES" w:bidi="ar-SA"/>
        </w:rPr>
        <w:drawing>
          <wp:inline distT="0" distB="0" distL="0" distR="0">
            <wp:extent cx="5827834" cy="7050959"/>
            <wp:effectExtent l="19050" t="0" r="1466" b="0"/>
            <wp:docPr id="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23" cy="705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7E" w:rsidRPr="003D0F39" w:rsidRDefault="00790E7E" w:rsidP="00790E7E">
      <w:pPr>
        <w:jc w:val="both"/>
        <w:rPr>
          <w:rFonts w:ascii="Arial" w:hAnsi="Arial" w:cs="Arial"/>
          <w:b/>
        </w:rPr>
      </w:pP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A77DD1" w:rsidRPr="003D0F39" w:rsidRDefault="00A77DD1" w:rsidP="00790E7E">
      <w:pPr>
        <w:jc w:val="both"/>
        <w:rPr>
          <w:rFonts w:ascii="Arial" w:hAnsi="Arial" w:cs="Arial"/>
          <w:b/>
        </w:rPr>
      </w:pPr>
    </w:p>
    <w:p w:rsidR="00A77DD1" w:rsidRPr="003D0F39" w:rsidRDefault="00A77DD1" w:rsidP="00790E7E">
      <w:pPr>
        <w:jc w:val="both"/>
        <w:rPr>
          <w:rFonts w:ascii="Arial" w:hAnsi="Arial" w:cs="Arial"/>
          <w:b/>
        </w:rPr>
      </w:pPr>
    </w:p>
    <w:p w:rsidR="00A77DD1" w:rsidRPr="003D0F39" w:rsidRDefault="00A77DD1" w:rsidP="00790E7E">
      <w:pPr>
        <w:jc w:val="both"/>
        <w:rPr>
          <w:rFonts w:ascii="Arial" w:hAnsi="Arial" w:cs="Arial"/>
          <w:b/>
        </w:rPr>
      </w:pPr>
    </w:p>
    <w:p w:rsidR="00A77DD1" w:rsidRPr="003D0F39" w:rsidRDefault="00A77DD1" w:rsidP="00790E7E">
      <w:pPr>
        <w:jc w:val="both"/>
        <w:rPr>
          <w:rFonts w:ascii="Arial" w:hAnsi="Arial" w:cs="Arial"/>
          <w:b/>
        </w:rPr>
      </w:pP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>SOLUCIÓN:</w:t>
      </w:r>
    </w:p>
    <w:p w:rsidR="00A77DD1" w:rsidRPr="003D0F39" w:rsidRDefault="00A77DD1" w:rsidP="00790E7E">
      <w:pPr>
        <w:jc w:val="both"/>
        <w:rPr>
          <w:rFonts w:ascii="Arial" w:hAnsi="Arial" w:cs="Arial"/>
          <w:b/>
        </w:rPr>
      </w:pPr>
    </w:p>
    <w:p w:rsidR="00C26353" w:rsidRPr="003D0F39" w:rsidRDefault="000A4FB8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5906965" cy="5958062"/>
            <wp:effectExtent l="19050" t="0" r="0" b="0"/>
            <wp:docPr id="8" name="Imagen 2" descr="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46" cy="59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53" w:rsidRPr="003D0F39" w:rsidRDefault="00C26353" w:rsidP="002964B6">
      <w:pPr>
        <w:jc w:val="center"/>
        <w:rPr>
          <w:rFonts w:ascii="Arial" w:hAnsi="Arial" w:cs="Arial"/>
          <w:b/>
        </w:rPr>
      </w:pPr>
      <w:r w:rsidRPr="003D0F39">
        <w:rPr>
          <w:rFonts w:ascii="Arial" w:hAnsi="Arial" w:cs="Arial"/>
          <w:b/>
          <w:noProof/>
          <w:lang w:eastAsia="es-ES" w:bidi="ar-SA"/>
        </w:rPr>
        <w:lastRenderedPageBreak/>
        <w:drawing>
          <wp:inline distT="0" distB="0" distL="0" distR="0">
            <wp:extent cx="6059579" cy="4536831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26" cy="453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B6" w:rsidRPr="003D0F39" w:rsidRDefault="002964B6" w:rsidP="00790E7E">
      <w:pPr>
        <w:jc w:val="both"/>
        <w:rPr>
          <w:rFonts w:ascii="Arial" w:hAnsi="Arial" w:cs="Arial"/>
          <w:b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</w:rPr>
      </w:pPr>
    </w:p>
    <w:p w:rsidR="00790E7E" w:rsidRPr="003D0F39" w:rsidRDefault="00790E7E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>Referencia:</w:t>
      </w:r>
    </w:p>
    <w:p w:rsidR="00C26353" w:rsidRPr="003D0F39" w:rsidRDefault="00C26353" w:rsidP="00790E7E">
      <w:pPr>
        <w:jc w:val="both"/>
        <w:rPr>
          <w:rFonts w:ascii="Arial" w:hAnsi="Arial" w:cs="Arial"/>
          <w:b/>
        </w:rPr>
      </w:pPr>
    </w:p>
    <w:p w:rsidR="00C26353" w:rsidRPr="003D0F39" w:rsidRDefault="00C26353" w:rsidP="00790E7E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Pasatiempos y juegos en clase de matemáticas. Números y álgebra. Ana García </w:t>
      </w:r>
      <w:proofErr w:type="spellStart"/>
      <w:r w:rsidRPr="003D0F39">
        <w:rPr>
          <w:rFonts w:ascii="Arial" w:hAnsi="Arial" w:cs="Arial"/>
        </w:rPr>
        <w:t>Azcárate</w:t>
      </w:r>
      <w:proofErr w:type="spellEnd"/>
      <w:r w:rsidRPr="003D0F39">
        <w:rPr>
          <w:rFonts w:ascii="Arial" w:hAnsi="Arial" w:cs="Arial"/>
        </w:rPr>
        <w:t>.</w:t>
      </w:r>
    </w:p>
    <w:p w:rsidR="00790E7E" w:rsidRPr="003D0F39" w:rsidRDefault="00790E7E">
      <w:pPr>
        <w:rPr>
          <w:rFonts w:ascii="Arial" w:hAnsi="Arial" w:cs="Arial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2964B6" w:rsidP="00790E7E">
      <w:pPr>
        <w:jc w:val="both"/>
        <w:rPr>
          <w:rFonts w:ascii="Arial" w:hAnsi="Arial" w:cs="Arial"/>
          <w:b/>
          <w:u w:val="single"/>
        </w:rPr>
      </w:pPr>
    </w:p>
    <w:p w:rsidR="00790E7E" w:rsidRPr="003D0F39" w:rsidRDefault="00790E7E" w:rsidP="00790E7E">
      <w:pPr>
        <w:jc w:val="both"/>
        <w:rPr>
          <w:rFonts w:ascii="Arial" w:hAnsi="Arial" w:cs="Arial"/>
          <w:b/>
          <w:u w:val="single"/>
        </w:rPr>
      </w:pPr>
      <w:r w:rsidRPr="003D0F39">
        <w:rPr>
          <w:rFonts w:ascii="Arial" w:hAnsi="Arial" w:cs="Arial"/>
          <w:b/>
          <w:u w:val="single"/>
        </w:rPr>
        <w:t>DOCUMENTO PARA EL ALUMNO</w:t>
      </w:r>
    </w:p>
    <w:p w:rsidR="00C26353" w:rsidRPr="003D0F39" w:rsidRDefault="00C26353" w:rsidP="00790E7E">
      <w:pPr>
        <w:jc w:val="both"/>
        <w:rPr>
          <w:rFonts w:ascii="Arial" w:hAnsi="Arial" w:cs="Arial"/>
          <w:b/>
          <w:u w:val="single"/>
        </w:rPr>
      </w:pPr>
    </w:p>
    <w:p w:rsidR="002964B6" w:rsidRPr="003D0F39" w:rsidRDefault="00C26353" w:rsidP="00790E7E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>Actividad:</w:t>
      </w:r>
    </w:p>
    <w:p w:rsidR="002964B6" w:rsidRPr="003D0F39" w:rsidRDefault="002964B6" w:rsidP="002964B6">
      <w:pPr>
        <w:jc w:val="center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>PUZZLE POLIGONAL DE PORCENTAJES: Aumentos y disminuciones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El juego consiste en unir los lados de las piezas del puzle (por parejas) uniendo cada operación con su correspondiente resultado para obtener un decágono como el de la siguiente imagen: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 </w:t>
      </w:r>
    </w:p>
    <w:p w:rsidR="002964B6" w:rsidRPr="003D0F39" w:rsidRDefault="002964B6" w:rsidP="002964B6">
      <w:pPr>
        <w:jc w:val="center"/>
        <w:rPr>
          <w:rFonts w:ascii="Arial" w:hAnsi="Arial" w:cs="Arial"/>
        </w:rPr>
      </w:pPr>
      <w:r w:rsidRPr="003D0F39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2998865" cy="2338754"/>
            <wp:effectExtent l="19050" t="0" r="0" b="0"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19" cy="233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 xml:space="preserve">Material necesario: </w:t>
      </w:r>
    </w:p>
    <w:p w:rsidR="002964B6" w:rsidRPr="003D0F39" w:rsidRDefault="002964B6" w:rsidP="002964B6">
      <w:pPr>
        <w:jc w:val="both"/>
        <w:rPr>
          <w:rFonts w:ascii="Arial" w:hAnsi="Arial" w:cs="Arial"/>
          <w:b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- 8 fichas triangulares y 4 cuadradas (por pareja de alumnos). 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- Tijeras y pegamento.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- Cuaderno de clase y bolígrafo. 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  <w:b/>
        </w:rPr>
      </w:pPr>
      <w:r w:rsidRPr="003D0F39">
        <w:rPr>
          <w:rFonts w:ascii="Arial" w:hAnsi="Arial" w:cs="Arial"/>
          <w:b/>
        </w:rPr>
        <w:t xml:space="preserve">Reglas del juego: </w:t>
      </w:r>
    </w:p>
    <w:p w:rsidR="002964B6" w:rsidRPr="003D0F39" w:rsidRDefault="002964B6" w:rsidP="002964B6">
      <w:pPr>
        <w:jc w:val="both"/>
        <w:rPr>
          <w:rFonts w:ascii="Arial" w:hAnsi="Arial" w:cs="Arial"/>
          <w:b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-  Máximo de jugadores: dos.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- Cada pareja debe intentar unir los lados de los triángulos o cuadrados juntando cada operación con el resultado correspondiente para obtener de esta forma un decágono como la figura arriba.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¿Cómo hacerlo? 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1. Primero debes resolver las operaciones propuestas en vuestra libreta de clase y se anotará el resultado y la operación realizada en esta hoja de resultados proporcionada. 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2. Una vez resueltas las operaciones, comprobaréis vuestros resultados con los de otra pareja para asegurar que habéis resuelto correctamente las operaciones. 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3. Debéis escribir en las fichas del puzle proporcionadas, los resultados </w:t>
      </w:r>
      <w:r w:rsidRPr="003D0F39">
        <w:rPr>
          <w:rFonts w:ascii="Arial" w:hAnsi="Arial" w:cs="Arial"/>
        </w:rPr>
        <w:lastRenderedPageBreak/>
        <w:t xml:space="preserve">obtenidos y recortaréis todas las piezas. 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4. Ahora hay que para emparejar cada operación con su resultado formando un decágono y una vez resuelto, pegar la solución en el cuaderno de clase.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 xml:space="preserve">5. La primera pareja que consiga formar el decágono será la ganadora. 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</w:rPr>
        <w:t>Tabla de operaciones y resultados:</w:t>
      </w:r>
    </w:p>
    <w:p w:rsidR="002964B6" w:rsidRPr="003D0F39" w:rsidRDefault="002964B6" w:rsidP="002964B6">
      <w:pPr>
        <w:jc w:val="both"/>
        <w:rPr>
          <w:rFonts w:ascii="Arial" w:hAnsi="Arial" w:cs="Arial"/>
        </w:rPr>
      </w:pPr>
    </w:p>
    <w:p w:rsidR="002964B6" w:rsidRPr="003D0F39" w:rsidRDefault="002964B6" w:rsidP="002964B6">
      <w:pPr>
        <w:jc w:val="center"/>
        <w:rPr>
          <w:rFonts w:ascii="Arial" w:hAnsi="Arial" w:cs="Arial"/>
        </w:rPr>
      </w:pPr>
      <w:r w:rsidRPr="003D0F39">
        <w:rPr>
          <w:rFonts w:ascii="Arial" w:hAnsi="Arial" w:cs="Arial"/>
          <w:noProof/>
          <w:lang w:eastAsia="es-ES" w:bidi="ar-SA"/>
        </w:rPr>
        <w:lastRenderedPageBreak/>
        <w:drawing>
          <wp:inline distT="0" distB="0" distL="0" distR="0">
            <wp:extent cx="4438650" cy="8513642"/>
            <wp:effectExtent l="19050" t="0" r="0" b="0"/>
            <wp:docPr id="2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12" cy="85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B6" w:rsidRPr="003D0F39" w:rsidRDefault="002964B6" w:rsidP="002964B6">
      <w:pPr>
        <w:jc w:val="center"/>
        <w:rPr>
          <w:rFonts w:ascii="Arial" w:hAnsi="Arial" w:cs="Arial"/>
        </w:rPr>
      </w:pPr>
    </w:p>
    <w:p w:rsidR="002964B6" w:rsidRPr="003D0F39" w:rsidRDefault="002964B6" w:rsidP="002964B6">
      <w:pPr>
        <w:rPr>
          <w:rFonts w:ascii="Arial" w:hAnsi="Arial" w:cs="Arial"/>
        </w:rPr>
      </w:pPr>
      <w:r w:rsidRPr="003D0F39">
        <w:rPr>
          <w:rFonts w:ascii="Arial" w:hAnsi="Arial" w:cs="Arial"/>
        </w:rPr>
        <w:t>Estas son las fichas del puzle:</w:t>
      </w:r>
    </w:p>
    <w:p w:rsidR="002964B6" w:rsidRPr="003D0F39" w:rsidRDefault="002964B6" w:rsidP="00790E7E">
      <w:pPr>
        <w:jc w:val="both"/>
        <w:rPr>
          <w:rFonts w:ascii="Arial" w:hAnsi="Arial" w:cs="Arial"/>
          <w:b/>
        </w:rPr>
      </w:pPr>
    </w:p>
    <w:p w:rsidR="00E73798" w:rsidRPr="003D0F39" w:rsidRDefault="002964B6" w:rsidP="00C26353">
      <w:pPr>
        <w:jc w:val="both"/>
        <w:rPr>
          <w:rFonts w:ascii="Arial" w:hAnsi="Arial" w:cs="Arial"/>
        </w:rPr>
      </w:pPr>
      <w:r w:rsidRPr="003D0F39">
        <w:rPr>
          <w:rFonts w:ascii="Arial" w:hAnsi="Arial" w:cs="Arial"/>
          <w:noProof/>
          <w:lang w:eastAsia="es-ES" w:bidi="ar-SA"/>
        </w:rPr>
        <w:drawing>
          <wp:inline distT="0" distB="0" distL="0" distR="0">
            <wp:extent cx="5400040" cy="6533381"/>
            <wp:effectExtent l="19050" t="0" r="0" b="0"/>
            <wp:docPr id="2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53" w:rsidRPr="003D0F39" w:rsidRDefault="00C26353" w:rsidP="00E73798">
      <w:pPr>
        <w:jc w:val="center"/>
        <w:rPr>
          <w:rFonts w:ascii="Arial" w:hAnsi="Arial" w:cs="Arial"/>
        </w:rPr>
      </w:pPr>
    </w:p>
    <w:p w:rsidR="00E73798" w:rsidRPr="003D0F39" w:rsidRDefault="00E73798" w:rsidP="00E73798">
      <w:pPr>
        <w:jc w:val="center"/>
        <w:rPr>
          <w:rFonts w:ascii="Arial" w:hAnsi="Arial" w:cs="Arial"/>
        </w:rPr>
      </w:pPr>
    </w:p>
    <w:p w:rsidR="00E73798" w:rsidRPr="003D0F39" w:rsidRDefault="00E73798" w:rsidP="00E73798">
      <w:pPr>
        <w:rPr>
          <w:rFonts w:ascii="Arial" w:hAnsi="Arial" w:cs="Arial"/>
        </w:rPr>
      </w:pPr>
    </w:p>
    <w:p w:rsidR="00E73798" w:rsidRPr="003D0F39" w:rsidRDefault="00E73798" w:rsidP="00E73798">
      <w:pPr>
        <w:rPr>
          <w:rFonts w:ascii="Arial" w:hAnsi="Arial" w:cs="Arial"/>
        </w:rPr>
      </w:pPr>
    </w:p>
    <w:sectPr w:rsidR="00E73798" w:rsidRPr="003D0F39" w:rsidSect="00366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47DF"/>
    <w:multiLevelType w:val="hybridMultilevel"/>
    <w:tmpl w:val="78C82D84"/>
    <w:lvl w:ilvl="0" w:tplc="F0B281E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41D1F"/>
    <w:multiLevelType w:val="hybridMultilevel"/>
    <w:tmpl w:val="D6C04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87050"/>
    <w:rsid w:val="00052F66"/>
    <w:rsid w:val="00083CBA"/>
    <w:rsid w:val="000902CB"/>
    <w:rsid w:val="000A4FB8"/>
    <w:rsid w:val="00193C11"/>
    <w:rsid w:val="00196E17"/>
    <w:rsid w:val="001E3722"/>
    <w:rsid w:val="001F4A97"/>
    <w:rsid w:val="00212F1D"/>
    <w:rsid w:val="002964B6"/>
    <w:rsid w:val="002E7149"/>
    <w:rsid w:val="00321723"/>
    <w:rsid w:val="00366F56"/>
    <w:rsid w:val="003A08D2"/>
    <w:rsid w:val="003D0F39"/>
    <w:rsid w:val="003E0F4D"/>
    <w:rsid w:val="00414AF0"/>
    <w:rsid w:val="004211F8"/>
    <w:rsid w:val="00441E60"/>
    <w:rsid w:val="00477CCB"/>
    <w:rsid w:val="004914C4"/>
    <w:rsid w:val="004B43AD"/>
    <w:rsid w:val="004B5E6C"/>
    <w:rsid w:val="00525A58"/>
    <w:rsid w:val="00535FCD"/>
    <w:rsid w:val="00540719"/>
    <w:rsid w:val="00565187"/>
    <w:rsid w:val="00580099"/>
    <w:rsid w:val="00580621"/>
    <w:rsid w:val="00587050"/>
    <w:rsid w:val="005D168B"/>
    <w:rsid w:val="0060645E"/>
    <w:rsid w:val="006A023C"/>
    <w:rsid w:val="006E3D59"/>
    <w:rsid w:val="006E5269"/>
    <w:rsid w:val="00790E7E"/>
    <w:rsid w:val="008F6AC8"/>
    <w:rsid w:val="009369EB"/>
    <w:rsid w:val="00965DC6"/>
    <w:rsid w:val="00994EBC"/>
    <w:rsid w:val="00A77DD1"/>
    <w:rsid w:val="00AC6F73"/>
    <w:rsid w:val="00AD147F"/>
    <w:rsid w:val="00AD628A"/>
    <w:rsid w:val="00B13CE2"/>
    <w:rsid w:val="00B162F4"/>
    <w:rsid w:val="00B81833"/>
    <w:rsid w:val="00B92612"/>
    <w:rsid w:val="00C26353"/>
    <w:rsid w:val="00D6466A"/>
    <w:rsid w:val="00D86E4A"/>
    <w:rsid w:val="00DD4C6E"/>
    <w:rsid w:val="00E150A3"/>
    <w:rsid w:val="00E4359F"/>
    <w:rsid w:val="00E54610"/>
    <w:rsid w:val="00E73798"/>
    <w:rsid w:val="00EC2C33"/>
    <w:rsid w:val="00EF7FA5"/>
    <w:rsid w:val="00F15E76"/>
    <w:rsid w:val="00F55E48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0E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35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35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196E1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Maths Teacher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Martín</dc:creator>
  <cp:lastModifiedBy>ana</cp:lastModifiedBy>
  <cp:revision>2</cp:revision>
  <dcterms:created xsi:type="dcterms:W3CDTF">2020-05-19T11:27:00Z</dcterms:created>
  <dcterms:modified xsi:type="dcterms:W3CDTF">2020-05-19T11:27:00Z</dcterms:modified>
</cp:coreProperties>
</file>