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boacongrad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6310"/>
        <w:gridCol w:w="316"/>
        <w:gridCol w:w="1669"/>
      </w:tblGrid>
      <w:tr w:rsidR="00196200" w:rsidTr="00F1304D">
        <w:tc>
          <w:tcPr>
            <w:tcW w:w="8188" w:type="dxa"/>
            <w:gridSpan w:val="2"/>
          </w:tcPr>
          <w:p w:rsidR="00196200" w:rsidRPr="005510BD" w:rsidRDefault="00196200" w:rsidP="00F1304D">
            <w:pPr>
              <w:spacing w:after="60"/>
              <w:jc w:val="both"/>
              <w:rPr>
                <w:rFonts w:ascii="Verdana" w:hAnsi="Verdana"/>
                <w:b/>
                <w:sz w:val="20"/>
                <w:szCs w:val="20"/>
              </w:rPr>
            </w:pPr>
            <w:bookmarkStart w:id="0" w:name="_Hlk497766119"/>
            <w:r w:rsidRPr="005510BD">
              <w:rPr>
                <w:rFonts w:ascii="Verdana" w:hAnsi="Verdana"/>
                <w:b/>
                <w:sz w:val="20"/>
                <w:szCs w:val="20"/>
              </w:rPr>
              <w:t xml:space="preserve">I.E.S. </w:t>
            </w:r>
            <w:r>
              <w:rPr>
                <w:rFonts w:ascii="Verdana" w:hAnsi="Verdana"/>
                <w:b/>
                <w:sz w:val="20"/>
                <w:szCs w:val="20"/>
              </w:rPr>
              <w:t xml:space="preserve">Torre del Rey                                                            </w:t>
            </w:r>
            <w:r>
              <w:rPr>
                <w:b/>
                <w:sz w:val="20"/>
                <w:szCs w:val="20"/>
              </w:rPr>
              <w:t>CURSO 2019/2020</w:t>
            </w:r>
          </w:p>
          <w:p w:rsidR="00196200" w:rsidRDefault="00196200" w:rsidP="00F1304D">
            <w:pPr>
              <w:spacing w:after="60"/>
              <w:jc w:val="center"/>
              <w:rPr>
                <w:rFonts w:ascii="Verdana" w:hAnsi="Verdana"/>
                <w:b/>
                <w:sz w:val="20"/>
                <w:szCs w:val="20"/>
              </w:rPr>
            </w:pPr>
          </w:p>
          <w:p w:rsidR="00196200" w:rsidRDefault="00196200" w:rsidP="00F1304D">
            <w:pPr>
              <w:spacing w:after="60"/>
              <w:jc w:val="center"/>
              <w:rPr>
                <w:rFonts w:ascii="Verdana" w:hAnsi="Verdana"/>
                <w:b/>
                <w:sz w:val="20"/>
                <w:szCs w:val="20"/>
              </w:rPr>
            </w:pPr>
            <w:r w:rsidRPr="005510BD">
              <w:rPr>
                <w:rFonts w:ascii="Verdana" w:hAnsi="Verdana"/>
                <w:b/>
                <w:sz w:val="20"/>
                <w:szCs w:val="20"/>
              </w:rPr>
              <w:t xml:space="preserve">ACTA DE REUNIÓN </w:t>
            </w:r>
            <w:r w:rsidR="004B4873">
              <w:rPr>
                <w:rFonts w:ascii="Verdana" w:hAnsi="Verdana"/>
                <w:b/>
                <w:sz w:val="20"/>
                <w:szCs w:val="20"/>
              </w:rPr>
              <w:t>DEL GRUPO DE TRABAJO “METODOLOGÍA DE ENSEÑANZA BILINGÜE EN EL IES TORREDEL REY</w:t>
            </w:r>
            <w:r w:rsidR="00553819">
              <w:rPr>
                <w:rFonts w:ascii="Verdana" w:hAnsi="Verdana"/>
                <w:b/>
                <w:sz w:val="20"/>
                <w:szCs w:val="20"/>
              </w:rPr>
              <w:t>” 204128GT053</w:t>
            </w:r>
            <w:r>
              <w:rPr>
                <w:rFonts w:ascii="Verdana" w:hAnsi="Verdana"/>
                <w:b/>
                <w:sz w:val="20"/>
                <w:szCs w:val="20"/>
              </w:rPr>
              <w:t xml:space="preserve">. Nº  </w:t>
            </w:r>
            <w:bookmarkEnd w:id="0"/>
            <w:r w:rsidR="005B6061">
              <w:rPr>
                <w:rFonts w:ascii="Verdana" w:hAnsi="Verdana"/>
                <w:b/>
                <w:sz w:val="20"/>
                <w:szCs w:val="20"/>
              </w:rPr>
              <w:t>6</w:t>
            </w:r>
          </w:p>
          <w:p w:rsidR="00196200" w:rsidRPr="005510BD" w:rsidRDefault="00196200" w:rsidP="00F1304D">
            <w:pPr>
              <w:spacing w:after="60"/>
              <w:jc w:val="center"/>
              <w:rPr>
                <w:rFonts w:ascii="Verdana" w:hAnsi="Verdana"/>
                <w:b/>
                <w:sz w:val="20"/>
                <w:szCs w:val="20"/>
              </w:rPr>
            </w:pPr>
          </w:p>
        </w:tc>
        <w:tc>
          <w:tcPr>
            <w:tcW w:w="1985" w:type="dxa"/>
            <w:gridSpan w:val="2"/>
          </w:tcPr>
          <w:p w:rsidR="00196200" w:rsidRDefault="00196200" w:rsidP="00F1304D">
            <w:pPr>
              <w:jc w:val="right"/>
            </w:pPr>
          </w:p>
        </w:tc>
      </w:tr>
      <w:tr w:rsidR="00196200" w:rsidTr="00F1304D">
        <w:trPr>
          <w:gridAfter w:val="1"/>
          <w:wAfter w:w="1669" w:type="dxa"/>
        </w:trPr>
        <w:tc>
          <w:tcPr>
            <w:tcW w:w="1878" w:type="dxa"/>
            <w:vMerge w:val="restart"/>
          </w:tcPr>
          <w:p w:rsidR="00196200" w:rsidRDefault="00196200" w:rsidP="00F1304D">
            <w:pPr>
              <w:jc w:val="both"/>
              <w:rPr>
                <w:rFonts w:ascii="Arial Narrow" w:hAnsi="Arial Narrow"/>
                <w:b/>
                <w:i/>
                <w:sz w:val="20"/>
                <w:szCs w:val="20"/>
              </w:rPr>
            </w:pPr>
            <w:r>
              <w:rPr>
                <w:rFonts w:ascii="Arial Narrow" w:hAnsi="Arial Narrow"/>
                <w:b/>
                <w:i/>
                <w:sz w:val="20"/>
                <w:szCs w:val="20"/>
                <w:u w:val="single"/>
              </w:rPr>
              <w:t>ASISTENTES</w:t>
            </w:r>
            <w:r>
              <w:rPr>
                <w:rFonts w:ascii="Arial Narrow" w:hAnsi="Arial Narrow"/>
                <w:b/>
                <w:i/>
                <w:sz w:val="20"/>
                <w:szCs w:val="20"/>
              </w:rPr>
              <w:t>:</w:t>
            </w:r>
          </w:p>
          <w:p w:rsid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 xml:space="preserve">Antón </w:t>
            </w:r>
            <w:proofErr w:type="spellStart"/>
            <w:r w:rsidRPr="00553819">
              <w:rPr>
                <w:rFonts w:ascii="Arial Narrow" w:hAnsi="Arial Narrow"/>
                <w:sz w:val="20"/>
                <w:szCs w:val="20"/>
              </w:rPr>
              <w:t>Periáñez</w:t>
            </w:r>
            <w:proofErr w:type="spellEnd"/>
            <w:r w:rsidRPr="00553819">
              <w:rPr>
                <w:rFonts w:ascii="Arial Narrow" w:hAnsi="Arial Narrow"/>
                <w:sz w:val="20"/>
                <w:szCs w:val="20"/>
              </w:rPr>
              <w:t>, Alicia</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Escalante Rodríguez, María Jesús</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 xml:space="preserve">Espinosa </w:t>
            </w:r>
            <w:proofErr w:type="spellStart"/>
            <w:r w:rsidRPr="00553819">
              <w:rPr>
                <w:rFonts w:ascii="Arial Narrow" w:hAnsi="Arial Narrow"/>
                <w:sz w:val="20"/>
                <w:szCs w:val="20"/>
              </w:rPr>
              <w:t>Payer</w:t>
            </w:r>
            <w:proofErr w:type="spellEnd"/>
            <w:r w:rsidRPr="00553819">
              <w:rPr>
                <w:rFonts w:ascii="Arial Narrow" w:hAnsi="Arial Narrow"/>
                <w:sz w:val="20"/>
                <w:szCs w:val="20"/>
              </w:rPr>
              <w:t>, Javier</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García Cabello, Alicia</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r w:rsidRPr="00553819">
              <w:rPr>
                <w:rFonts w:ascii="Arial Narrow" w:hAnsi="Arial Narrow"/>
                <w:sz w:val="20"/>
                <w:szCs w:val="20"/>
              </w:rPr>
              <w:t>Granados Mesa, Isabel</w:t>
            </w:r>
          </w:p>
          <w:p w:rsidR="00553819" w:rsidRPr="00553819" w:rsidRDefault="00553819" w:rsidP="00F1304D">
            <w:pPr>
              <w:jc w:val="both"/>
              <w:rPr>
                <w:rFonts w:ascii="Arial Narrow" w:hAnsi="Arial Narrow"/>
                <w:sz w:val="20"/>
                <w:szCs w:val="20"/>
              </w:rPr>
            </w:pPr>
          </w:p>
          <w:p w:rsidR="00553819" w:rsidRPr="00553819" w:rsidRDefault="00553819" w:rsidP="00F1304D">
            <w:pPr>
              <w:jc w:val="both"/>
              <w:rPr>
                <w:rFonts w:ascii="Arial Narrow" w:hAnsi="Arial Narrow"/>
                <w:sz w:val="20"/>
                <w:szCs w:val="20"/>
              </w:rPr>
            </w:pPr>
            <w:proofErr w:type="spellStart"/>
            <w:r w:rsidRPr="00553819">
              <w:rPr>
                <w:rFonts w:ascii="Arial Narrow" w:hAnsi="Arial Narrow"/>
                <w:sz w:val="20"/>
                <w:szCs w:val="20"/>
              </w:rPr>
              <w:t>Hashmi</w:t>
            </w:r>
            <w:proofErr w:type="spellEnd"/>
            <w:r w:rsidRPr="00553819">
              <w:rPr>
                <w:rFonts w:ascii="Arial Narrow" w:hAnsi="Arial Narrow"/>
                <w:sz w:val="20"/>
                <w:szCs w:val="20"/>
              </w:rPr>
              <w:t xml:space="preserve"> </w:t>
            </w:r>
            <w:proofErr w:type="spellStart"/>
            <w:r w:rsidRPr="00553819">
              <w:rPr>
                <w:rFonts w:ascii="Arial Narrow" w:hAnsi="Arial Narrow"/>
                <w:sz w:val="20"/>
                <w:szCs w:val="20"/>
              </w:rPr>
              <w:t>Manfredi</w:t>
            </w:r>
            <w:proofErr w:type="spellEnd"/>
            <w:r w:rsidRPr="00553819">
              <w:rPr>
                <w:rFonts w:ascii="Arial Narrow" w:hAnsi="Arial Narrow"/>
                <w:sz w:val="20"/>
                <w:szCs w:val="20"/>
              </w:rPr>
              <w:t>, Ricardo</w:t>
            </w:r>
          </w:p>
          <w:p w:rsidR="00553819" w:rsidRPr="00553819" w:rsidRDefault="00553819" w:rsidP="00F1304D">
            <w:pPr>
              <w:jc w:val="both"/>
              <w:rPr>
                <w:rFonts w:ascii="Arial Narrow" w:hAnsi="Arial Narrow"/>
                <w:sz w:val="20"/>
                <w:szCs w:val="20"/>
              </w:rPr>
            </w:pPr>
          </w:p>
          <w:p w:rsidR="00196200" w:rsidRPr="00553819" w:rsidRDefault="00196200" w:rsidP="00F1304D">
            <w:pPr>
              <w:jc w:val="both"/>
              <w:rPr>
                <w:rFonts w:ascii="Arial Narrow" w:hAnsi="Arial Narrow"/>
                <w:sz w:val="20"/>
                <w:szCs w:val="20"/>
              </w:rPr>
            </w:pPr>
            <w:r w:rsidRPr="00553819">
              <w:rPr>
                <w:rFonts w:ascii="Arial Narrow" w:hAnsi="Arial Narrow"/>
                <w:sz w:val="20"/>
                <w:szCs w:val="20"/>
              </w:rPr>
              <w:t xml:space="preserve">López </w:t>
            </w:r>
            <w:proofErr w:type="spellStart"/>
            <w:r w:rsidRPr="00553819">
              <w:rPr>
                <w:rFonts w:ascii="Arial Narrow" w:hAnsi="Arial Narrow"/>
                <w:sz w:val="20"/>
                <w:szCs w:val="20"/>
              </w:rPr>
              <w:t>Agrasar</w:t>
            </w:r>
            <w:proofErr w:type="spellEnd"/>
            <w:r w:rsidR="00553819" w:rsidRPr="00553819">
              <w:rPr>
                <w:rFonts w:ascii="Arial Narrow" w:hAnsi="Arial Narrow"/>
                <w:sz w:val="20"/>
                <w:szCs w:val="20"/>
              </w:rPr>
              <w:t>, Nieves</w:t>
            </w:r>
          </w:p>
          <w:p w:rsidR="00196200" w:rsidRPr="00553819" w:rsidRDefault="00196200" w:rsidP="00F1304D">
            <w:pPr>
              <w:jc w:val="both"/>
              <w:rPr>
                <w:rFonts w:ascii="Arial Narrow" w:hAnsi="Arial Narrow"/>
                <w:sz w:val="20"/>
                <w:szCs w:val="20"/>
              </w:rPr>
            </w:pPr>
          </w:p>
          <w:p w:rsidR="00196200" w:rsidRPr="00553819" w:rsidRDefault="00553819" w:rsidP="00F1304D">
            <w:pPr>
              <w:jc w:val="both"/>
              <w:rPr>
                <w:rFonts w:ascii="Arial Narrow" w:hAnsi="Arial Narrow"/>
                <w:sz w:val="20"/>
                <w:szCs w:val="20"/>
              </w:rPr>
            </w:pPr>
            <w:r w:rsidRPr="00553819">
              <w:rPr>
                <w:rFonts w:ascii="Arial Narrow" w:hAnsi="Arial Narrow"/>
                <w:sz w:val="20"/>
                <w:szCs w:val="20"/>
              </w:rPr>
              <w:t>Márquez Rodríguez, Rosa María</w:t>
            </w:r>
          </w:p>
          <w:p w:rsidR="00196200" w:rsidRPr="00553819" w:rsidRDefault="00196200" w:rsidP="00F1304D">
            <w:pPr>
              <w:jc w:val="both"/>
              <w:rPr>
                <w:rFonts w:ascii="Arial Narrow" w:hAnsi="Arial Narrow"/>
                <w:sz w:val="20"/>
                <w:szCs w:val="20"/>
              </w:rPr>
            </w:pPr>
          </w:p>
          <w:p w:rsidR="00196200" w:rsidRPr="00553819" w:rsidRDefault="00553819" w:rsidP="00F1304D">
            <w:pPr>
              <w:rPr>
                <w:rFonts w:ascii="Arial Narrow" w:hAnsi="Arial Narrow"/>
                <w:sz w:val="20"/>
                <w:szCs w:val="20"/>
              </w:rPr>
            </w:pPr>
            <w:r w:rsidRPr="00553819">
              <w:rPr>
                <w:rFonts w:ascii="Arial Narrow" w:hAnsi="Arial Narrow"/>
                <w:sz w:val="20"/>
                <w:szCs w:val="20"/>
              </w:rPr>
              <w:t>Parada González, Ana Cristina</w:t>
            </w:r>
          </w:p>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p w:rsidR="00196200" w:rsidRPr="00553819" w:rsidRDefault="00196200" w:rsidP="00F1304D"/>
        </w:tc>
        <w:tc>
          <w:tcPr>
            <w:tcW w:w="6626" w:type="dxa"/>
            <w:gridSpan w:val="2"/>
          </w:tcPr>
          <w:p w:rsidR="00196200" w:rsidRDefault="00196200" w:rsidP="00F1304D">
            <w:pPr>
              <w:jc w:val="both"/>
              <w:rPr>
                <w:rFonts w:ascii="Book Antiqua" w:hAnsi="Book Antiqua"/>
                <w:i/>
                <w:sz w:val="20"/>
                <w:szCs w:val="20"/>
              </w:rPr>
            </w:pPr>
            <w:r>
              <w:rPr>
                <w:rFonts w:ascii="Book Antiqua" w:hAnsi="Book Antiqua"/>
                <w:i/>
                <w:sz w:val="20"/>
                <w:szCs w:val="20"/>
              </w:rPr>
              <w:t xml:space="preserve">Reunido el </w:t>
            </w:r>
            <w:r w:rsidR="00553819">
              <w:rPr>
                <w:rFonts w:ascii="Book Antiqua" w:hAnsi="Book Antiqua"/>
                <w:i/>
                <w:sz w:val="20"/>
                <w:szCs w:val="20"/>
              </w:rPr>
              <w:t>Grupo de Trabajo “Metodología de enseñanza bi</w:t>
            </w:r>
            <w:r w:rsidR="00C643BC">
              <w:rPr>
                <w:rFonts w:ascii="Book Antiqua" w:hAnsi="Book Antiqua"/>
                <w:i/>
                <w:sz w:val="20"/>
                <w:szCs w:val="20"/>
              </w:rPr>
              <w:t>l</w:t>
            </w:r>
            <w:r w:rsidR="00553819">
              <w:rPr>
                <w:rFonts w:ascii="Book Antiqua" w:hAnsi="Book Antiqua"/>
                <w:i/>
                <w:sz w:val="20"/>
                <w:szCs w:val="20"/>
              </w:rPr>
              <w:t>ingüe en el I.E.S. Torre del Rey</w:t>
            </w:r>
            <w:r>
              <w:rPr>
                <w:rFonts w:ascii="Book Antiqua" w:hAnsi="Book Antiqua"/>
                <w:i/>
                <w:sz w:val="20"/>
                <w:szCs w:val="20"/>
              </w:rPr>
              <w:t xml:space="preserve"> el día</w:t>
            </w:r>
            <w:r w:rsidR="005B6061">
              <w:rPr>
                <w:rFonts w:ascii="Book Antiqua" w:hAnsi="Book Antiqua"/>
                <w:i/>
                <w:noProof/>
                <w:sz w:val="20"/>
                <w:szCs w:val="20"/>
              </w:rPr>
              <w:t xml:space="preserve"> 11 de febr</w:t>
            </w:r>
            <w:r w:rsidR="004F57F4">
              <w:rPr>
                <w:rFonts w:ascii="Book Antiqua" w:hAnsi="Book Antiqua"/>
                <w:i/>
                <w:noProof/>
                <w:sz w:val="20"/>
                <w:szCs w:val="20"/>
              </w:rPr>
              <w:t>ero de 2020</w:t>
            </w:r>
            <w:r w:rsidR="00553819">
              <w:rPr>
                <w:rFonts w:ascii="Book Antiqua" w:hAnsi="Book Antiqua"/>
                <w:i/>
                <w:sz w:val="20"/>
                <w:szCs w:val="20"/>
              </w:rPr>
              <w:t xml:space="preserve"> con carácter </w:t>
            </w:r>
            <w:r>
              <w:rPr>
                <w:rFonts w:ascii="Book Antiqua" w:hAnsi="Book Antiqua"/>
                <w:i/>
                <w:sz w:val="20"/>
                <w:szCs w:val="20"/>
              </w:rPr>
              <w:t>ordinario y con los asistentes al</w:t>
            </w:r>
            <w:r w:rsidR="00976BDD">
              <w:rPr>
                <w:rFonts w:ascii="Book Antiqua" w:hAnsi="Book Antiqua"/>
                <w:i/>
                <w:sz w:val="20"/>
                <w:szCs w:val="20"/>
              </w:rPr>
              <w:t xml:space="preserve"> margen indicados, siendo las 11</w:t>
            </w:r>
            <w:r w:rsidR="00553819">
              <w:rPr>
                <w:rFonts w:ascii="Book Antiqua" w:hAnsi="Book Antiqua"/>
                <w:i/>
                <w:sz w:val="20"/>
                <w:szCs w:val="20"/>
              </w:rPr>
              <w:t>:30</w:t>
            </w:r>
            <w:r>
              <w:rPr>
                <w:rFonts w:ascii="Book Antiqua" w:hAnsi="Book Antiqua"/>
                <w:i/>
                <w:sz w:val="20"/>
                <w:szCs w:val="20"/>
              </w:rPr>
              <w:t xml:space="preserve"> horas y con el siguiente orden del día:</w:t>
            </w:r>
          </w:p>
          <w:p w:rsidR="00196200" w:rsidRDefault="00196200" w:rsidP="00F1304D"/>
        </w:tc>
      </w:tr>
      <w:tr w:rsidR="00196200" w:rsidRPr="004B4873" w:rsidTr="00F1304D">
        <w:trPr>
          <w:gridAfter w:val="1"/>
          <w:wAfter w:w="1669" w:type="dxa"/>
        </w:trPr>
        <w:tc>
          <w:tcPr>
            <w:tcW w:w="0" w:type="auto"/>
            <w:vMerge/>
            <w:vAlign w:val="center"/>
            <w:hideMark/>
          </w:tcPr>
          <w:p w:rsidR="00196200" w:rsidRDefault="00196200" w:rsidP="00F1304D"/>
        </w:tc>
        <w:tc>
          <w:tcPr>
            <w:tcW w:w="6626" w:type="dxa"/>
            <w:gridSpan w:val="2"/>
          </w:tcPr>
          <w:p w:rsidR="00196200" w:rsidRDefault="00196200" w:rsidP="00F1304D"/>
          <w:p w:rsidR="00C643BC" w:rsidRDefault="00553819" w:rsidP="004F57F4">
            <w:pPr>
              <w:jc w:val="both"/>
              <w:rPr>
                <w:rFonts w:ascii="Book Antiqua" w:hAnsi="Book Antiqua"/>
                <w:noProof/>
                <w:sz w:val="18"/>
                <w:szCs w:val="18"/>
              </w:rPr>
            </w:pPr>
            <w:r w:rsidRPr="00D71CE7">
              <w:rPr>
                <w:rFonts w:ascii="Book Antiqua" w:hAnsi="Book Antiqua"/>
                <w:noProof/>
                <w:sz w:val="18"/>
                <w:szCs w:val="18"/>
              </w:rPr>
              <w:t xml:space="preserve">1. </w:t>
            </w:r>
            <w:r w:rsidR="00285D13">
              <w:rPr>
                <w:rFonts w:ascii="Book Antiqua" w:hAnsi="Book Antiqua"/>
                <w:noProof/>
                <w:sz w:val="18"/>
                <w:szCs w:val="18"/>
              </w:rPr>
              <w:t>Cambio fecha reunión vespertina.</w:t>
            </w:r>
          </w:p>
          <w:p w:rsidR="00BF3A0A" w:rsidRDefault="005C1990" w:rsidP="005C1990">
            <w:pPr>
              <w:jc w:val="both"/>
              <w:rPr>
                <w:rFonts w:ascii="Book Antiqua" w:hAnsi="Book Antiqua"/>
                <w:noProof/>
                <w:sz w:val="18"/>
                <w:szCs w:val="18"/>
              </w:rPr>
            </w:pPr>
            <w:r>
              <w:rPr>
                <w:rFonts w:ascii="Book Antiqua" w:hAnsi="Book Antiqua"/>
                <w:noProof/>
                <w:sz w:val="18"/>
                <w:szCs w:val="18"/>
              </w:rPr>
              <w:t xml:space="preserve">2. </w:t>
            </w:r>
            <w:r w:rsidR="00285D13">
              <w:rPr>
                <w:rFonts w:ascii="Book Antiqua" w:hAnsi="Book Antiqua"/>
                <w:noProof/>
                <w:sz w:val="18"/>
                <w:szCs w:val="18"/>
              </w:rPr>
              <w:t>Nueva bibliografía</w:t>
            </w:r>
            <w:r w:rsidR="0005542B">
              <w:rPr>
                <w:rFonts w:ascii="Book Antiqua" w:hAnsi="Book Antiqua"/>
                <w:noProof/>
                <w:sz w:val="18"/>
                <w:szCs w:val="18"/>
              </w:rPr>
              <w:t>.</w:t>
            </w:r>
          </w:p>
          <w:p w:rsidR="00285D13" w:rsidRDefault="00285D13" w:rsidP="005C1990">
            <w:pPr>
              <w:jc w:val="both"/>
              <w:rPr>
                <w:rFonts w:ascii="Book Antiqua" w:hAnsi="Book Antiqua"/>
                <w:noProof/>
                <w:sz w:val="18"/>
                <w:szCs w:val="18"/>
              </w:rPr>
            </w:pPr>
            <w:r>
              <w:rPr>
                <w:rFonts w:ascii="Book Antiqua" w:hAnsi="Book Antiqua"/>
                <w:noProof/>
                <w:sz w:val="18"/>
                <w:szCs w:val="18"/>
              </w:rPr>
              <w:t>3. Gamificación.</w:t>
            </w:r>
          </w:p>
          <w:p w:rsidR="005C1990" w:rsidRDefault="005C1990" w:rsidP="005C1990">
            <w:pPr>
              <w:jc w:val="both"/>
              <w:rPr>
                <w:rFonts w:ascii="Book Antiqua" w:hAnsi="Book Antiqua"/>
                <w:noProof/>
                <w:sz w:val="18"/>
                <w:szCs w:val="18"/>
              </w:rPr>
            </w:pPr>
          </w:p>
          <w:p w:rsidR="005C1990" w:rsidRDefault="005C1990" w:rsidP="005C1990">
            <w:pPr>
              <w:jc w:val="both"/>
              <w:rPr>
                <w:noProof/>
              </w:rPr>
            </w:pPr>
            <w:r w:rsidRPr="0005542B">
              <w:rPr>
                <w:noProof/>
              </w:rPr>
              <w:t xml:space="preserve">1. </w:t>
            </w:r>
            <w:r w:rsidR="00285D13">
              <w:rPr>
                <w:noProof/>
              </w:rPr>
              <w:t>La fecha de la reunión vespertina prevista se cambia al jueves 12 de marzo, puesto que coincide con la formación obligatoria sobre prevención de riesgos laborales que los miembros del claustro deben realizar presencialmente en el centro.</w:t>
            </w:r>
          </w:p>
          <w:p w:rsidR="00187B64" w:rsidRDefault="00187B64" w:rsidP="005C1990">
            <w:pPr>
              <w:jc w:val="both"/>
              <w:rPr>
                <w:noProof/>
              </w:rPr>
            </w:pPr>
          </w:p>
          <w:p w:rsidR="0005542B" w:rsidRPr="0005542B" w:rsidRDefault="0005542B" w:rsidP="005C1990">
            <w:pPr>
              <w:jc w:val="both"/>
              <w:rPr>
                <w:rFonts w:cs="Arial"/>
              </w:rPr>
            </w:pPr>
            <w:r>
              <w:rPr>
                <w:noProof/>
              </w:rPr>
              <w:t xml:space="preserve">2. Se </w:t>
            </w:r>
            <w:r w:rsidR="00285D13">
              <w:rPr>
                <w:noProof/>
              </w:rPr>
              <w:t xml:space="preserve">hace una copia del CD CLIC Activities para que esté a disposición de los miembros del Grupo de Trabajo. También se proporciona acceso a otros manuales interesantes para el grupo: </w:t>
            </w:r>
            <w:bookmarkStart w:id="1" w:name="_GoBack"/>
            <w:bookmarkEnd w:id="1"/>
          </w:p>
          <w:p w:rsidR="00BD6794" w:rsidRDefault="00BD6794" w:rsidP="00D71CE7">
            <w:pPr>
              <w:ind w:left="1494"/>
              <w:rPr>
                <w:rFonts w:ascii="Book Antiqua" w:hAnsi="Book Antiqua" w:cs="Arial"/>
                <w:sz w:val="20"/>
                <w:szCs w:val="20"/>
              </w:rPr>
            </w:pPr>
          </w:p>
          <w:p w:rsidR="00BD6794" w:rsidRDefault="00BD6794" w:rsidP="00BD6794">
            <w:pPr>
              <w:ind w:left="1494"/>
              <w:rPr>
                <w:rFonts w:ascii="Book Antiqua" w:hAnsi="Book Antiqua" w:cs="Arial"/>
                <w:sz w:val="20"/>
                <w:szCs w:val="20"/>
              </w:rPr>
            </w:pPr>
          </w:p>
          <w:p w:rsidR="00196200" w:rsidRDefault="00196200" w:rsidP="00F1304D">
            <w:pPr>
              <w:jc w:val="both"/>
              <w:rPr>
                <w:rFonts w:ascii="Book Antiqua" w:hAnsi="Book Antiqua"/>
                <w:i/>
                <w:sz w:val="20"/>
                <w:szCs w:val="20"/>
              </w:rPr>
            </w:pPr>
            <w:r>
              <w:rPr>
                <w:rFonts w:ascii="Book Antiqua" w:hAnsi="Book Antiqua"/>
                <w:i/>
                <w:sz w:val="20"/>
                <w:szCs w:val="20"/>
              </w:rPr>
              <w:t xml:space="preserve">Sin más asuntos que tratar, </w:t>
            </w:r>
            <w:r w:rsidR="00976BDD">
              <w:rPr>
                <w:rFonts w:ascii="Book Antiqua" w:hAnsi="Book Antiqua"/>
                <w:i/>
                <w:sz w:val="20"/>
                <w:szCs w:val="20"/>
              </w:rPr>
              <w:t>se levanta la sesión a las 12</w:t>
            </w:r>
            <w:r w:rsidR="00AF20F6">
              <w:rPr>
                <w:rFonts w:ascii="Book Antiqua" w:hAnsi="Book Antiqua"/>
                <w:i/>
                <w:sz w:val="20"/>
                <w:szCs w:val="20"/>
              </w:rPr>
              <w:t>:00</w:t>
            </w:r>
            <w:r>
              <w:rPr>
                <w:rFonts w:ascii="Book Antiqua" w:hAnsi="Book Antiqua"/>
                <w:i/>
                <w:sz w:val="20"/>
                <w:szCs w:val="20"/>
              </w:rPr>
              <w:t xml:space="preserve"> horas.</w:t>
            </w:r>
          </w:p>
          <w:p w:rsidR="00196200" w:rsidRDefault="00196200" w:rsidP="00F1304D"/>
          <w:p w:rsidR="00196200" w:rsidRDefault="00196200" w:rsidP="00F1304D"/>
          <w:p w:rsidR="00196200" w:rsidRDefault="00196200" w:rsidP="00F1304D">
            <w:pPr>
              <w:jc w:val="right"/>
              <w:rPr>
                <w:sz w:val="20"/>
                <w:szCs w:val="20"/>
              </w:rPr>
            </w:pPr>
            <w:r>
              <w:rPr>
                <w:sz w:val="20"/>
                <w:szCs w:val="20"/>
              </w:rPr>
              <w:t xml:space="preserve">                           </w:t>
            </w:r>
            <w:r w:rsidR="00CF2E26">
              <w:rPr>
                <w:sz w:val="20"/>
                <w:szCs w:val="20"/>
              </w:rPr>
              <w:t xml:space="preserve">                        </w:t>
            </w:r>
            <w:r>
              <w:rPr>
                <w:sz w:val="20"/>
                <w:szCs w:val="20"/>
              </w:rPr>
              <w:t xml:space="preserve"> LA  </w:t>
            </w:r>
            <w:r w:rsidR="00553819">
              <w:rPr>
                <w:sz w:val="20"/>
                <w:szCs w:val="20"/>
              </w:rPr>
              <w:t>COORDINADORA DEL GRUPO DE TRABAJO</w:t>
            </w:r>
          </w:p>
          <w:p w:rsidR="00196200" w:rsidRDefault="00196200" w:rsidP="00F1304D">
            <w:pPr>
              <w:rPr>
                <w:rFonts w:ascii="Book Antiqua" w:hAnsi="Book Antiqua"/>
                <w:noProof/>
                <w:sz w:val="18"/>
                <w:szCs w:val="18"/>
              </w:rPr>
            </w:pPr>
          </w:p>
          <w:p w:rsidR="00196200" w:rsidRDefault="00196200" w:rsidP="00F1304D">
            <w:pPr>
              <w:rPr>
                <w:rFonts w:ascii="Book Antiqua" w:hAnsi="Book Antiqua"/>
                <w:noProof/>
                <w:sz w:val="18"/>
                <w:szCs w:val="18"/>
              </w:rPr>
            </w:pPr>
          </w:p>
          <w:p w:rsidR="00196200" w:rsidRDefault="00196200" w:rsidP="00F1304D">
            <w:pPr>
              <w:jc w:val="right"/>
              <w:rPr>
                <w:rFonts w:ascii="Book Antiqua" w:hAnsi="Book Antiqua"/>
                <w:noProof/>
                <w:sz w:val="18"/>
                <w:szCs w:val="18"/>
              </w:rPr>
            </w:pPr>
          </w:p>
          <w:p w:rsidR="00196200" w:rsidRDefault="00196200" w:rsidP="00F1304D">
            <w:pPr>
              <w:rPr>
                <w:rFonts w:ascii="Book Antiqua" w:hAnsi="Book Antiqua"/>
                <w:noProof/>
                <w:sz w:val="18"/>
                <w:szCs w:val="18"/>
              </w:rPr>
            </w:pPr>
          </w:p>
          <w:p w:rsidR="00CF2E26" w:rsidRDefault="00196200" w:rsidP="00F1304D">
            <w:pPr>
              <w:jc w:val="right"/>
              <w:rPr>
                <w:rFonts w:ascii="Book Antiqua" w:hAnsi="Book Antiqua"/>
                <w:noProof/>
                <w:sz w:val="18"/>
                <w:szCs w:val="18"/>
              </w:rPr>
            </w:pPr>
            <w:r>
              <w:rPr>
                <w:rFonts w:ascii="Book Antiqua" w:hAnsi="Book Antiqua"/>
                <w:noProof/>
                <w:sz w:val="18"/>
                <w:szCs w:val="18"/>
              </w:rPr>
              <w:t xml:space="preserve">                                                     </w:t>
            </w:r>
            <w:r w:rsidR="00CF2E26">
              <w:rPr>
                <w:rFonts w:ascii="Book Antiqua" w:hAnsi="Book Antiqua"/>
                <w:noProof/>
                <w:sz w:val="18"/>
                <w:szCs w:val="18"/>
              </w:rPr>
              <w:t xml:space="preserve">                               </w:t>
            </w:r>
          </w:p>
          <w:p w:rsidR="00196200" w:rsidRPr="00CF2E26" w:rsidRDefault="00AF20F6" w:rsidP="00F1304D">
            <w:pPr>
              <w:jc w:val="right"/>
              <w:rPr>
                <w:rFonts w:ascii="Book Antiqua" w:hAnsi="Book Antiqua"/>
                <w:noProof/>
                <w:sz w:val="18"/>
                <w:szCs w:val="18"/>
              </w:rPr>
            </w:pPr>
            <w:r>
              <w:t xml:space="preserve">Nieves López </w:t>
            </w:r>
            <w:proofErr w:type="spellStart"/>
            <w:r>
              <w:t>Agrasar</w:t>
            </w:r>
            <w:proofErr w:type="spellEnd"/>
          </w:p>
          <w:p w:rsidR="00CF2E26" w:rsidRDefault="00CF2E26" w:rsidP="00F1304D">
            <w:pPr>
              <w:jc w:val="right"/>
            </w:pPr>
          </w:p>
          <w:p w:rsidR="00CF2E26" w:rsidRDefault="00CF2E26" w:rsidP="00F1304D">
            <w:pPr>
              <w:jc w:val="right"/>
            </w:pPr>
          </w:p>
          <w:p w:rsidR="00CF2E26" w:rsidRDefault="00CF2E26" w:rsidP="00F1304D">
            <w:pPr>
              <w:jc w:val="right"/>
            </w:pPr>
          </w:p>
          <w:p w:rsidR="00CF2E26" w:rsidRDefault="00CF2E26" w:rsidP="00F1304D">
            <w:pPr>
              <w:jc w:val="right"/>
            </w:pPr>
          </w:p>
          <w:p w:rsidR="00196200" w:rsidRPr="00084FAF" w:rsidRDefault="00196200" w:rsidP="00F1304D">
            <w:pPr>
              <w:tabs>
                <w:tab w:val="left" w:pos="1470"/>
              </w:tabs>
              <w:rPr>
                <w:lang w:val="pt-PT"/>
              </w:rPr>
            </w:pPr>
          </w:p>
        </w:tc>
      </w:tr>
    </w:tbl>
    <w:p w:rsidR="00F721BA" w:rsidRPr="00084FAF" w:rsidRDefault="00F721BA">
      <w:pPr>
        <w:rPr>
          <w:lang w:val="pt-PT"/>
        </w:rPr>
      </w:pPr>
    </w:p>
    <w:sectPr w:rsidR="00F721BA" w:rsidRPr="00084FAF" w:rsidSect="00B77C97">
      <w:footerReference w:type="default" r:id="rId7"/>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BA" w:rsidRDefault="000144BA" w:rsidP="000144BA">
      <w:pPr>
        <w:spacing w:after="0" w:line="240" w:lineRule="auto"/>
      </w:pPr>
      <w:r>
        <w:separator/>
      </w:r>
    </w:p>
  </w:endnote>
  <w:endnote w:type="continuationSeparator" w:id="0">
    <w:p w:rsidR="000144BA" w:rsidRDefault="000144BA" w:rsidP="0001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4152"/>
      <w:docPartObj>
        <w:docPartGallery w:val="Page Numbers (Bottom of Page)"/>
        <w:docPartUnique/>
      </w:docPartObj>
    </w:sdtPr>
    <w:sdtEndPr/>
    <w:sdtContent>
      <w:p w:rsidR="000144BA" w:rsidRDefault="00976BDD">
        <w:pPr>
          <w:pStyle w:val="Pdepxina"/>
          <w:jc w:val="right"/>
        </w:pPr>
        <w:r>
          <w:t>5</w:t>
        </w:r>
      </w:p>
    </w:sdtContent>
  </w:sdt>
  <w:p w:rsidR="000144BA" w:rsidRDefault="000144BA">
    <w:pPr>
      <w:pStyle w:val="Pdepx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BA" w:rsidRDefault="000144BA" w:rsidP="000144BA">
      <w:pPr>
        <w:spacing w:after="0" w:line="240" w:lineRule="auto"/>
      </w:pPr>
      <w:r>
        <w:separator/>
      </w:r>
    </w:p>
  </w:footnote>
  <w:footnote w:type="continuationSeparator" w:id="0">
    <w:p w:rsidR="000144BA" w:rsidRDefault="000144BA" w:rsidP="00014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55C7"/>
    <w:multiLevelType w:val="hybridMultilevel"/>
    <w:tmpl w:val="02583ABE"/>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1">
    <w:nsid w:val="0F2417A5"/>
    <w:multiLevelType w:val="hybridMultilevel"/>
    <w:tmpl w:val="AE06CF2C"/>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2">
    <w:nsid w:val="319C69E2"/>
    <w:multiLevelType w:val="hybridMultilevel"/>
    <w:tmpl w:val="A9D49D78"/>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3">
    <w:nsid w:val="37ED3CF4"/>
    <w:multiLevelType w:val="hybridMultilevel"/>
    <w:tmpl w:val="2550B9BE"/>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nsid w:val="40F35F83"/>
    <w:multiLevelType w:val="hybridMultilevel"/>
    <w:tmpl w:val="DF44BEBA"/>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41A060F5"/>
    <w:multiLevelType w:val="hybridMultilevel"/>
    <w:tmpl w:val="C0A4FD9E"/>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6">
    <w:nsid w:val="47C34645"/>
    <w:multiLevelType w:val="hybridMultilevel"/>
    <w:tmpl w:val="55B2124A"/>
    <w:lvl w:ilvl="0" w:tplc="3716B180">
      <w:start w:val="1"/>
      <w:numFmt w:val="bullet"/>
      <w:lvlText w:val=""/>
      <w:lvlJc w:val="left"/>
      <w:pPr>
        <w:ind w:left="785" w:hanging="360"/>
      </w:pPr>
      <w:rPr>
        <w:rFonts w:ascii="Symbol" w:hAnsi="Symbol" w:hint="default"/>
      </w:rPr>
    </w:lvl>
    <w:lvl w:ilvl="1" w:tplc="1648411C">
      <w:start w:val="1"/>
      <w:numFmt w:val="bullet"/>
      <w:lvlText w:val="o"/>
      <w:lvlJc w:val="left"/>
      <w:pPr>
        <w:ind w:left="1505" w:hanging="360"/>
      </w:pPr>
      <w:rPr>
        <w:rFonts w:ascii="Courier New" w:hAnsi="Courier New" w:cs="Courier New" w:hint="default"/>
      </w:rPr>
    </w:lvl>
    <w:lvl w:ilvl="2" w:tplc="1EC4C3FC">
      <w:start w:val="1"/>
      <w:numFmt w:val="bullet"/>
      <w:lvlText w:val=""/>
      <w:lvlJc w:val="left"/>
      <w:pPr>
        <w:ind w:left="2225" w:hanging="360"/>
      </w:pPr>
      <w:rPr>
        <w:rFonts w:ascii="Wingdings" w:hAnsi="Wingdings" w:hint="default"/>
      </w:rPr>
    </w:lvl>
    <w:lvl w:ilvl="3" w:tplc="18004070">
      <w:start w:val="1"/>
      <w:numFmt w:val="bullet"/>
      <w:lvlText w:val=""/>
      <w:lvlJc w:val="left"/>
      <w:pPr>
        <w:ind w:left="2945" w:hanging="360"/>
      </w:pPr>
      <w:rPr>
        <w:rFonts w:ascii="Symbol" w:hAnsi="Symbol" w:hint="default"/>
      </w:rPr>
    </w:lvl>
    <w:lvl w:ilvl="4" w:tplc="8190D524">
      <w:start w:val="1"/>
      <w:numFmt w:val="bullet"/>
      <w:lvlText w:val="o"/>
      <w:lvlJc w:val="left"/>
      <w:pPr>
        <w:ind w:left="3665" w:hanging="360"/>
      </w:pPr>
      <w:rPr>
        <w:rFonts w:ascii="Courier New" w:hAnsi="Courier New" w:cs="Courier New" w:hint="default"/>
      </w:rPr>
    </w:lvl>
    <w:lvl w:ilvl="5" w:tplc="3F7A7C24">
      <w:start w:val="1"/>
      <w:numFmt w:val="bullet"/>
      <w:lvlText w:val=""/>
      <w:lvlJc w:val="left"/>
      <w:pPr>
        <w:ind w:left="4385" w:hanging="360"/>
      </w:pPr>
      <w:rPr>
        <w:rFonts w:ascii="Wingdings" w:hAnsi="Wingdings" w:hint="default"/>
      </w:rPr>
    </w:lvl>
    <w:lvl w:ilvl="6" w:tplc="1396BF7E">
      <w:start w:val="1"/>
      <w:numFmt w:val="bullet"/>
      <w:lvlText w:val=""/>
      <w:lvlJc w:val="left"/>
      <w:pPr>
        <w:ind w:left="5105" w:hanging="360"/>
      </w:pPr>
      <w:rPr>
        <w:rFonts w:ascii="Symbol" w:hAnsi="Symbol" w:hint="default"/>
      </w:rPr>
    </w:lvl>
    <w:lvl w:ilvl="7" w:tplc="FBB262D8">
      <w:start w:val="1"/>
      <w:numFmt w:val="bullet"/>
      <w:lvlText w:val="o"/>
      <w:lvlJc w:val="left"/>
      <w:pPr>
        <w:ind w:left="5825" w:hanging="360"/>
      </w:pPr>
      <w:rPr>
        <w:rFonts w:ascii="Courier New" w:hAnsi="Courier New" w:cs="Courier New" w:hint="default"/>
      </w:rPr>
    </w:lvl>
    <w:lvl w:ilvl="8" w:tplc="532C4E1A">
      <w:start w:val="1"/>
      <w:numFmt w:val="bullet"/>
      <w:lvlText w:val=""/>
      <w:lvlJc w:val="left"/>
      <w:pPr>
        <w:ind w:left="6545" w:hanging="360"/>
      </w:pPr>
      <w:rPr>
        <w:rFonts w:ascii="Wingdings" w:hAnsi="Wingdings" w:hint="default"/>
      </w:rPr>
    </w:lvl>
  </w:abstractNum>
  <w:abstractNum w:abstractNumId="7">
    <w:nsid w:val="593925D3"/>
    <w:multiLevelType w:val="hybridMultilevel"/>
    <w:tmpl w:val="7BC00338"/>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8">
    <w:nsid w:val="5BB15BCB"/>
    <w:multiLevelType w:val="hybridMultilevel"/>
    <w:tmpl w:val="86FE2EE6"/>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9">
    <w:nsid w:val="66175617"/>
    <w:multiLevelType w:val="hybridMultilevel"/>
    <w:tmpl w:val="D7161CC6"/>
    <w:lvl w:ilvl="0" w:tplc="0C0A0003">
      <w:start w:val="1"/>
      <w:numFmt w:val="bullet"/>
      <w:lvlText w:val="o"/>
      <w:lvlJc w:val="left"/>
      <w:pPr>
        <w:ind w:left="1494" w:hanging="360"/>
      </w:pPr>
      <w:rPr>
        <w:rFonts w:ascii="Courier New" w:hAnsi="Courier New" w:cs="Courier New" w:hint="default"/>
      </w:rPr>
    </w:lvl>
    <w:lvl w:ilvl="1" w:tplc="1648411C">
      <w:start w:val="1"/>
      <w:numFmt w:val="bullet"/>
      <w:lvlText w:val="o"/>
      <w:lvlJc w:val="left"/>
      <w:pPr>
        <w:ind w:left="2214" w:hanging="360"/>
      </w:pPr>
      <w:rPr>
        <w:rFonts w:ascii="Courier New" w:hAnsi="Courier New" w:cs="Courier New" w:hint="default"/>
      </w:rPr>
    </w:lvl>
    <w:lvl w:ilvl="2" w:tplc="1EC4C3FC">
      <w:start w:val="1"/>
      <w:numFmt w:val="bullet"/>
      <w:lvlText w:val=""/>
      <w:lvlJc w:val="left"/>
      <w:pPr>
        <w:ind w:left="2934" w:hanging="360"/>
      </w:pPr>
      <w:rPr>
        <w:rFonts w:ascii="Wingdings" w:hAnsi="Wingdings" w:hint="default"/>
      </w:rPr>
    </w:lvl>
    <w:lvl w:ilvl="3" w:tplc="18004070">
      <w:start w:val="1"/>
      <w:numFmt w:val="bullet"/>
      <w:lvlText w:val=""/>
      <w:lvlJc w:val="left"/>
      <w:pPr>
        <w:ind w:left="3654" w:hanging="360"/>
      </w:pPr>
      <w:rPr>
        <w:rFonts w:ascii="Symbol" w:hAnsi="Symbol" w:hint="default"/>
      </w:rPr>
    </w:lvl>
    <w:lvl w:ilvl="4" w:tplc="8190D524">
      <w:start w:val="1"/>
      <w:numFmt w:val="bullet"/>
      <w:lvlText w:val="o"/>
      <w:lvlJc w:val="left"/>
      <w:pPr>
        <w:ind w:left="4374" w:hanging="360"/>
      </w:pPr>
      <w:rPr>
        <w:rFonts w:ascii="Courier New" w:hAnsi="Courier New" w:cs="Courier New" w:hint="default"/>
      </w:rPr>
    </w:lvl>
    <w:lvl w:ilvl="5" w:tplc="3F7A7C24">
      <w:start w:val="1"/>
      <w:numFmt w:val="bullet"/>
      <w:lvlText w:val=""/>
      <w:lvlJc w:val="left"/>
      <w:pPr>
        <w:ind w:left="5094" w:hanging="360"/>
      </w:pPr>
      <w:rPr>
        <w:rFonts w:ascii="Wingdings" w:hAnsi="Wingdings" w:hint="default"/>
      </w:rPr>
    </w:lvl>
    <w:lvl w:ilvl="6" w:tplc="1396BF7E">
      <w:start w:val="1"/>
      <w:numFmt w:val="bullet"/>
      <w:lvlText w:val=""/>
      <w:lvlJc w:val="left"/>
      <w:pPr>
        <w:ind w:left="5814" w:hanging="360"/>
      </w:pPr>
      <w:rPr>
        <w:rFonts w:ascii="Symbol" w:hAnsi="Symbol" w:hint="default"/>
      </w:rPr>
    </w:lvl>
    <w:lvl w:ilvl="7" w:tplc="FBB262D8">
      <w:start w:val="1"/>
      <w:numFmt w:val="bullet"/>
      <w:lvlText w:val="o"/>
      <w:lvlJc w:val="left"/>
      <w:pPr>
        <w:ind w:left="6534" w:hanging="360"/>
      </w:pPr>
      <w:rPr>
        <w:rFonts w:ascii="Courier New" w:hAnsi="Courier New" w:cs="Courier New" w:hint="default"/>
      </w:rPr>
    </w:lvl>
    <w:lvl w:ilvl="8" w:tplc="532C4E1A">
      <w:start w:val="1"/>
      <w:numFmt w:val="bullet"/>
      <w:lvlText w:val=""/>
      <w:lvlJc w:val="left"/>
      <w:pPr>
        <w:ind w:left="7254" w:hanging="360"/>
      </w:pPr>
      <w:rPr>
        <w:rFonts w:ascii="Wingdings" w:hAnsi="Wingdings" w:hint="default"/>
      </w:rPr>
    </w:lvl>
  </w:abstractNum>
  <w:abstractNum w:abstractNumId="10">
    <w:nsid w:val="6D017EE9"/>
    <w:multiLevelType w:val="hybridMultilevel"/>
    <w:tmpl w:val="0AFCD822"/>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8"/>
  </w:num>
  <w:num w:numId="7">
    <w:abstractNumId w:val="3"/>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00"/>
    <w:rsid w:val="000144BA"/>
    <w:rsid w:val="0005542B"/>
    <w:rsid w:val="00084FAF"/>
    <w:rsid w:val="000B6AAA"/>
    <w:rsid w:val="00187B64"/>
    <w:rsid w:val="00196200"/>
    <w:rsid w:val="002004FE"/>
    <w:rsid w:val="002169B7"/>
    <w:rsid w:val="00285D13"/>
    <w:rsid w:val="002B0B59"/>
    <w:rsid w:val="0031111C"/>
    <w:rsid w:val="003603F8"/>
    <w:rsid w:val="003E354F"/>
    <w:rsid w:val="004B4873"/>
    <w:rsid w:val="004F57F4"/>
    <w:rsid w:val="004F582F"/>
    <w:rsid w:val="00553819"/>
    <w:rsid w:val="0055507E"/>
    <w:rsid w:val="005B6061"/>
    <w:rsid w:val="005C1990"/>
    <w:rsid w:val="00833731"/>
    <w:rsid w:val="00976BDD"/>
    <w:rsid w:val="009B7BFF"/>
    <w:rsid w:val="00A24311"/>
    <w:rsid w:val="00AF20F6"/>
    <w:rsid w:val="00B77C97"/>
    <w:rsid w:val="00BD6794"/>
    <w:rsid w:val="00BF3A0A"/>
    <w:rsid w:val="00C3610E"/>
    <w:rsid w:val="00C643BC"/>
    <w:rsid w:val="00CF2E26"/>
    <w:rsid w:val="00D71CE7"/>
    <w:rsid w:val="00F72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45E63-4FAF-4D7E-9E1F-B6A33B5F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00"/>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Pargrafodelista">
    <w:name w:val="List Paragraph"/>
    <w:basedOn w:val="Normal"/>
    <w:link w:val="PargrafodelistaCarc"/>
    <w:uiPriority w:val="34"/>
    <w:qFormat/>
    <w:rsid w:val="00196200"/>
    <w:pPr>
      <w:spacing w:after="0" w:line="240" w:lineRule="auto"/>
      <w:ind w:left="720"/>
      <w:contextualSpacing/>
    </w:pPr>
    <w:rPr>
      <w:rFonts w:ascii="Times New Roman" w:eastAsia="Times New Roman" w:hAnsi="Times New Roman" w:cs="Times New Roman"/>
      <w:sz w:val="20"/>
      <w:szCs w:val="20"/>
      <w:lang w:eastAsia="es-ES"/>
    </w:rPr>
  </w:style>
  <w:style w:type="table" w:styleId="Tboacongrade">
    <w:name w:val="Table Grid"/>
    <w:basedOn w:val="Tboanormal"/>
    <w:uiPriority w:val="59"/>
    <w:rsid w:val="00196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grafodelistaCarc">
    <w:name w:val="Parágrafo de lista Carác."/>
    <w:link w:val="Pargrafodelista"/>
    <w:uiPriority w:val="34"/>
    <w:locked/>
    <w:rsid w:val="00196200"/>
    <w:rPr>
      <w:rFonts w:ascii="Times New Roman" w:eastAsia="Times New Roman" w:hAnsi="Times New Roman" w:cs="Times New Roman"/>
      <w:sz w:val="20"/>
      <w:szCs w:val="20"/>
      <w:lang w:eastAsia="es-ES"/>
    </w:rPr>
  </w:style>
  <w:style w:type="paragraph" w:styleId="Cabeceira">
    <w:name w:val="header"/>
    <w:basedOn w:val="Normal"/>
    <w:link w:val="CabeceiraCarc"/>
    <w:uiPriority w:val="99"/>
    <w:unhideWhenUsed/>
    <w:rsid w:val="000144BA"/>
    <w:pPr>
      <w:tabs>
        <w:tab w:val="center" w:pos="4513"/>
        <w:tab w:val="right" w:pos="9026"/>
      </w:tabs>
      <w:spacing w:after="0" w:line="240" w:lineRule="auto"/>
    </w:pPr>
  </w:style>
  <w:style w:type="character" w:customStyle="1" w:styleId="CabeceiraCarc">
    <w:name w:val="Cabeceira Carác."/>
    <w:basedOn w:val="Tipodeletrapredefinidodopargrafo"/>
    <w:link w:val="Cabeceira"/>
    <w:uiPriority w:val="99"/>
    <w:rsid w:val="000144BA"/>
  </w:style>
  <w:style w:type="paragraph" w:styleId="Pdepxina">
    <w:name w:val="footer"/>
    <w:basedOn w:val="Normal"/>
    <w:link w:val="PdepxinaCarc"/>
    <w:uiPriority w:val="99"/>
    <w:unhideWhenUsed/>
    <w:rsid w:val="000144BA"/>
    <w:pPr>
      <w:tabs>
        <w:tab w:val="center" w:pos="4513"/>
        <w:tab w:val="right" w:pos="9026"/>
      </w:tabs>
      <w:spacing w:after="0" w:line="240" w:lineRule="auto"/>
    </w:pPr>
  </w:style>
  <w:style w:type="character" w:customStyle="1" w:styleId="PdepxinaCarc">
    <w:name w:val="Pé de páxina Carác."/>
    <w:basedOn w:val="Tipodeletrapredefinidodopargrafo"/>
    <w:link w:val="Pdepxina"/>
    <w:uiPriority w:val="99"/>
    <w:rsid w:val="000144BA"/>
  </w:style>
  <w:style w:type="paragraph" w:styleId="Textodeglobo">
    <w:name w:val="Balloon Text"/>
    <w:basedOn w:val="Normal"/>
    <w:link w:val="TextodegloboCarc"/>
    <w:uiPriority w:val="99"/>
    <w:semiHidden/>
    <w:unhideWhenUsed/>
    <w:rsid w:val="000B6AAA"/>
    <w:pPr>
      <w:spacing w:after="0" w:line="240" w:lineRule="auto"/>
    </w:pPr>
    <w:rPr>
      <w:rFonts w:ascii="Segoe UI" w:hAnsi="Segoe UI" w:cs="Segoe UI"/>
      <w:sz w:val="18"/>
      <w:szCs w:val="18"/>
    </w:rPr>
  </w:style>
  <w:style w:type="character" w:customStyle="1" w:styleId="TextodegloboCarc">
    <w:name w:val="Texto de globo Carác."/>
    <w:basedOn w:val="Tipodeletrapredefinidodopargrafo"/>
    <w:link w:val="Textodeglobo"/>
    <w:uiPriority w:val="99"/>
    <w:semiHidden/>
    <w:rsid w:val="000B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2305">
      <w:bodyDiv w:val="1"/>
      <w:marLeft w:val="0"/>
      <w:marRight w:val="0"/>
      <w:marTop w:val="0"/>
      <w:marBottom w:val="0"/>
      <w:divBdr>
        <w:top w:val="none" w:sz="0" w:space="0" w:color="auto"/>
        <w:left w:val="none" w:sz="0" w:space="0" w:color="auto"/>
        <w:bottom w:val="none" w:sz="0" w:space="0" w:color="auto"/>
        <w:right w:val="none" w:sz="0" w:space="0" w:color="auto"/>
      </w:divBdr>
      <w:divsChild>
        <w:div w:id="12805272">
          <w:marLeft w:val="0"/>
          <w:marRight w:val="0"/>
          <w:marTop w:val="0"/>
          <w:marBottom w:val="0"/>
          <w:divBdr>
            <w:top w:val="none" w:sz="0" w:space="0" w:color="auto"/>
            <w:left w:val="none" w:sz="0" w:space="0" w:color="auto"/>
            <w:bottom w:val="none" w:sz="0" w:space="0" w:color="auto"/>
            <w:right w:val="none" w:sz="0" w:space="0" w:color="auto"/>
          </w:divBdr>
        </w:div>
        <w:div w:id="1031110335">
          <w:marLeft w:val="0"/>
          <w:marRight w:val="0"/>
          <w:marTop w:val="0"/>
          <w:marBottom w:val="0"/>
          <w:divBdr>
            <w:top w:val="none" w:sz="0" w:space="0" w:color="auto"/>
            <w:left w:val="none" w:sz="0" w:space="0" w:color="auto"/>
            <w:bottom w:val="none" w:sz="0" w:space="0" w:color="auto"/>
            <w:right w:val="none" w:sz="0" w:space="0" w:color="auto"/>
          </w:divBdr>
        </w:div>
        <w:div w:id="51194812">
          <w:marLeft w:val="0"/>
          <w:marRight w:val="0"/>
          <w:marTop w:val="0"/>
          <w:marBottom w:val="0"/>
          <w:divBdr>
            <w:top w:val="none" w:sz="0" w:space="0" w:color="auto"/>
            <w:left w:val="none" w:sz="0" w:space="0" w:color="auto"/>
            <w:bottom w:val="none" w:sz="0" w:space="0" w:color="auto"/>
            <w:right w:val="none" w:sz="0" w:space="0" w:color="auto"/>
          </w:divBdr>
        </w:div>
        <w:div w:id="186793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Nieves López</cp:lastModifiedBy>
  <cp:revision>2</cp:revision>
  <cp:lastPrinted>2019-10-15T21:03:00Z</cp:lastPrinted>
  <dcterms:created xsi:type="dcterms:W3CDTF">2020-05-03T17:32:00Z</dcterms:created>
  <dcterms:modified xsi:type="dcterms:W3CDTF">2020-05-03T17:32:00Z</dcterms:modified>
</cp:coreProperties>
</file>