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50" w:rsidRPr="00917316" w:rsidRDefault="00773050" w:rsidP="00773050">
      <w:pPr>
        <w:pStyle w:val="Ttulo4"/>
        <w:rPr>
          <w:lang w:eastAsia="es-ES"/>
        </w:rPr>
      </w:pPr>
      <w:r w:rsidRPr="00917316">
        <w:rPr>
          <w:lang w:eastAsia="es-ES"/>
        </w:rPr>
        <w:t>Estructura de una tarea.</w:t>
      </w:r>
    </w:p>
    <w:p w:rsidR="00773050" w:rsidRPr="00917316" w:rsidRDefault="00773050" w:rsidP="00773050">
      <w:pPr>
        <w:spacing w:after="0"/>
        <w:contextualSpacing/>
        <w:jc w:val="both"/>
        <w:rPr>
          <w:rFonts w:ascii="Calibri" w:hAnsi="Calibri" w:cs="Times New Roman"/>
          <w:sz w:val="22"/>
          <w:szCs w:val="22"/>
          <w:lang w:eastAsia="es-E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02"/>
        <w:gridCol w:w="2236"/>
        <w:gridCol w:w="643"/>
        <w:gridCol w:w="1771"/>
        <w:gridCol w:w="143"/>
        <w:gridCol w:w="2172"/>
        <w:gridCol w:w="7609"/>
        <w:gridCol w:w="158"/>
      </w:tblGrid>
      <w:tr w:rsidR="00773050" w:rsidRPr="00083804" w:rsidTr="000643AA">
        <w:trPr>
          <w:tblCellSpacing w:w="0" w:type="dxa"/>
        </w:trPr>
        <w:tc>
          <w:tcPr>
            <w:tcW w:w="258" w:type="pct"/>
            <w:shd w:val="clear" w:color="auto" w:fill="E6E6FF"/>
          </w:tcPr>
          <w:p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MATERIA: </w:t>
            </w:r>
          </w:p>
        </w:tc>
        <w:tc>
          <w:tcPr>
            <w:tcW w:w="720" w:type="pct"/>
            <w:shd w:val="clear" w:color="auto" w:fill="auto"/>
          </w:tcPr>
          <w:p w:rsidR="00773050" w:rsidRPr="007E6B88" w:rsidRDefault="00EB65A1" w:rsidP="00773050">
            <w:pPr>
              <w:spacing w:after="0"/>
              <w:contextualSpacing/>
              <w:jc w:val="both"/>
              <w:rPr>
                <w:rFonts w:cs="Times New Roman"/>
                <w:bCs/>
                <w:color w:val="000000"/>
                <w:lang w:eastAsia="es-ES"/>
              </w:rPr>
            </w:pPr>
            <w:r w:rsidRPr="007E6B88">
              <w:rPr>
                <w:rFonts w:cs="Times New Roman"/>
                <w:bCs/>
                <w:color w:val="000000"/>
                <w:lang w:eastAsia="es-ES"/>
              </w:rPr>
              <w:t>Matemáticas Académicas</w:t>
            </w:r>
          </w:p>
        </w:tc>
        <w:tc>
          <w:tcPr>
            <w:tcW w:w="207" w:type="pct"/>
            <w:shd w:val="clear" w:color="auto" w:fill="E6E6FF"/>
          </w:tcPr>
          <w:p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CURSO:</w:t>
            </w:r>
          </w:p>
        </w:tc>
        <w:tc>
          <w:tcPr>
            <w:tcW w:w="570" w:type="pct"/>
            <w:shd w:val="clear" w:color="auto" w:fill="auto"/>
          </w:tcPr>
          <w:p w:rsidR="00773050" w:rsidRPr="007E6B88" w:rsidRDefault="00EB65A1" w:rsidP="00773050">
            <w:pPr>
              <w:spacing w:after="0"/>
              <w:contextualSpacing/>
              <w:jc w:val="both"/>
              <w:rPr>
                <w:rFonts w:cs="Times New Roman"/>
                <w:bCs/>
                <w:color w:val="000000"/>
                <w:lang w:eastAsia="es-ES"/>
              </w:rPr>
            </w:pPr>
            <w:r w:rsidRPr="007E6B88">
              <w:rPr>
                <w:rFonts w:cs="Times New Roman"/>
                <w:bCs/>
                <w:color w:val="000000"/>
                <w:lang w:eastAsia="es-ES"/>
              </w:rPr>
              <w:t>4º de ESO</w:t>
            </w:r>
          </w:p>
        </w:tc>
        <w:tc>
          <w:tcPr>
            <w:tcW w:w="745" w:type="pct"/>
            <w:gridSpan w:val="2"/>
            <w:shd w:val="clear" w:color="auto" w:fill="E6E6FF"/>
          </w:tcPr>
          <w:p w:rsidR="00773050" w:rsidRPr="00083804"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NOMBRE DE LA TAREA:</w:t>
            </w:r>
          </w:p>
        </w:tc>
        <w:tc>
          <w:tcPr>
            <w:tcW w:w="2500" w:type="pct"/>
            <w:gridSpan w:val="2"/>
            <w:shd w:val="clear" w:color="auto" w:fill="auto"/>
          </w:tcPr>
          <w:p w:rsidR="00773050" w:rsidRPr="007E6B88" w:rsidRDefault="00EB65A1" w:rsidP="00773050">
            <w:pPr>
              <w:spacing w:after="0"/>
              <w:contextualSpacing/>
              <w:jc w:val="both"/>
              <w:rPr>
                <w:rFonts w:cs="Times New Roman"/>
                <w:bCs/>
                <w:color w:val="000000"/>
                <w:lang w:eastAsia="es-ES"/>
              </w:rPr>
            </w:pPr>
            <w:r w:rsidRPr="007E6B88">
              <w:rPr>
                <w:rFonts w:cs="Times New Roman"/>
                <w:bCs/>
                <w:color w:val="000000"/>
                <w:lang w:eastAsia="es-ES"/>
              </w:rPr>
              <w:t>VIAJE DE ESTUDIOS</w:t>
            </w:r>
            <w:r w:rsidR="0097554D" w:rsidRPr="007E6B88">
              <w:rPr>
                <w:rFonts w:cs="Times New Roman"/>
                <w:bCs/>
                <w:color w:val="000000"/>
                <w:lang w:eastAsia="es-ES"/>
              </w:rPr>
              <w:t xml:space="preserve"> A ITALIA</w:t>
            </w:r>
          </w:p>
        </w:tc>
      </w:tr>
      <w:tr w:rsidR="00773050" w:rsidRPr="00083804" w:rsidTr="00773050">
        <w:trPr>
          <w:trHeight w:val="207"/>
          <w:tblCellSpacing w:w="0" w:type="dxa"/>
        </w:trPr>
        <w:tc>
          <w:tcPr>
            <w:tcW w:w="5000" w:type="pct"/>
            <w:gridSpan w:val="8"/>
            <w:shd w:val="clear" w:color="auto" w:fill="E6E6FF"/>
            <w:hideMark/>
          </w:tcPr>
          <w:p w:rsidR="00773050" w:rsidRPr="00773050" w:rsidRDefault="00773050"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 xml:space="preserve">DESCRIPCIÓN DE LA </w:t>
            </w:r>
            <w:r w:rsidRPr="00083804">
              <w:rPr>
                <w:rFonts w:ascii="Calibri" w:hAnsi="Calibri" w:cs="Times New Roman"/>
                <w:b/>
                <w:bCs/>
                <w:color w:val="000000"/>
                <w:sz w:val="16"/>
                <w:szCs w:val="22"/>
                <w:lang w:eastAsia="es-ES"/>
              </w:rPr>
              <w:t>TAREA</w:t>
            </w:r>
            <w:r>
              <w:rPr>
                <w:rFonts w:ascii="Calibri" w:hAnsi="Calibri" w:cs="Times New Roman"/>
                <w:b/>
                <w:bCs/>
                <w:color w:val="000000"/>
                <w:sz w:val="16"/>
                <w:szCs w:val="22"/>
                <w:lang w:eastAsia="es-ES"/>
              </w:rPr>
              <w:t>:</w:t>
            </w:r>
          </w:p>
        </w:tc>
      </w:tr>
      <w:tr w:rsidR="00773050" w:rsidRPr="00083804" w:rsidTr="00773050">
        <w:trPr>
          <w:trHeight w:val="206"/>
          <w:tblCellSpacing w:w="0" w:type="dxa"/>
        </w:trPr>
        <w:tc>
          <w:tcPr>
            <w:tcW w:w="5000" w:type="pct"/>
            <w:gridSpan w:val="8"/>
            <w:shd w:val="clear" w:color="auto" w:fill="auto"/>
          </w:tcPr>
          <w:p w:rsidR="00773050" w:rsidRPr="007E6B88" w:rsidRDefault="00773050" w:rsidP="00773050">
            <w:pPr>
              <w:spacing w:after="0"/>
              <w:contextualSpacing/>
              <w:jc w:val="both"/>
              <w:rPr>
                <w:rFonts w:cs="Times New Roman"/>
                <w:bCs/>
                <w:color w:val="000000"/>
                <w:lang w:eastAsia="es-ES"/>
              </w:rPr>
            </w:pPr>
          </w:p>
          <w:p w:rsidR="00773050" w:rsidRPr="007E6B88" w:rsidRDefault="00EB65A1" w:rsidP="00773050">
            <w:pPr>
              <w:spacing w:after="0"/>
              <w:contextualSpacing/>
              <w:jc w:val="both"/>
              <w:rPr>
                <w:rFonts w:cs="Times New Roman"/>
                <w:bCs/>
                <w:color w:val="000000"/>
                <w:lang w:eastAsia="es-ES"/>
              </w:rPr>
            </w:pPr>
            <w:r w:rsidRPr="007E6B88">
              <w:rPr>
                <w:rFonts w:cs="Times New Roman"/>
                <w:bCs/>
                <w:color w:val="000000"/>
                <w:lang w:eastAsia="es-ES"/>
              </w:rPr>
              <w:t>El alumnado va a organizar su viaje de estudios a Italia, visitando las ciudades de Roma, Florencia y Venecia. Además de preparar presupuestos y de elegir el más apropiado (viaje, hoteles, visitas, desplazamientos,…)</w:t>
            </w:r>
            <w:r w:rsidR="0070111A">
              <w:rPr>
                <w:rFonts w:cs="Times New Roman"/>
                <w:bCs/>
                <w:color w:val="000000"/>
                <w:lang w:eastAsia="es-ES"/>
              </w:rPr>
              <w:t xml:space="preserve"> s</w:t>
            </w:r>
            <w:r w:rsidRPr="007E6B88">
              <w:rPr>
                <w:rFonts w:cs="Times New Roman"/>
                <w:bCs/>
                <w:color w:val="000000"/>
                <w:lang w:eastAsia="es-ES"/>
              </w:rPr>
              <w:t>e trabajará conjuntamente con la asignatura de inglés en la elabo</w:t>
            </w:r>
            <w:r w:rsidR="00992B04">
              <w:rPr>
                <w:rFonts w:cs="Times New Roman"/>
                <w:bCs/>
                <w:color w:val="000000"/>
                <w:lang w:eastAsia="es-ES"/>
              </w:rPr>
              <w:t>ración de folletos o de un blog informativo donde se incluyan tanto aspectos económicos como culturales del viaje. Se incluirá</w:t>
            </w:r>
            <w:r w:rsidR="0070111A">
              <w:rPr>
                <w:rFonts w:cs="Times New Roman"/>
                <w:bCs/>
                <w:color w:val="000000"/>
                <w:lang w:eastAsia="es-ES"/>
              </w:rPr>
              <w:t xml:space="preserve"> información sobre presupuestos, historia y aspectos de interés de los lugares a visitar y se realizará en castellano y en inglés.</w:t>
            </w:r>
            <w:r w:rsidR="00CA64C5">
              <w:rPr>
                <w:rFonts w:cs="Times New Roman"/>
                <w:bCs/>
                <w:color w:val="000000"/>
                <w:lang w:eastAsia="es-ES"/>
              </w:rPr>
              <w:t xml:space="preserve"> Además se podrían incluir mapas de rutas y callejeros turísticos de las ciudades a visitar.</w:t>
            </w:r>
          </w:p>
          <w:p w:rsidR="00773050" w:rsidRDefault="00773050" w:rsidP="00773050">
            <w:pPr>
              <w:spacing w:after="0"/>
              <w:contextualSpacing/>
              <w:jc w:val="both"/>
              <w:rPr>
                <w:rFonts w:ascii="Calibri" w:hAnsi="Calibri" w:cs="Times New Roman"/>
                <w:b/>
                <w:bCs/>
                <w:color w:val="000000"/>
                <w:sz w:val="16"/>
                <w:szCs w:val="22"/>
                <w:lang w:eastAsia="es-ES"/>
              </w:rPr>
            </w:pPr>
          </w:p>
        </w:tc>
      </w:tr>
      <w:tr w:rsidR="00D56DF6" w:rsidRPr="00083804" w:rsidTr="00D56DF6">
        <w:trPr>
          <w:trHeight w:val="200"/>
          <w:tblCellSpacing w:w="0" w:type="dxa"/>
        </w:trPr>
        <w:tc>
          <w:tcPr>
            <w:tcW w:w="2500" w:type="pct"/>
            <w:gridSpan w:val="6"/>
            <w:shd w:val="clear" w:color="auto" w:fill="E6E6FF"/>
          </w:tcPr>
          <w:p w:rsidR="00D56DF6" w:rsidRDefault="00D56DF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OBJETIVOS:</w:t>
            </w:r>
          </w:p>
        </w:tc>
        <w:tc>
          <w:tcPr>
            <w:tcW w:w="2500" w:type="pct"/>
            <w:gridSpan w:val="2"/>
            <w:shd w:val="clear" w:color="auto" w:fill="E6E6FF"/>
          </w:tcPr>
          <w:p w:rsidR="00D56DF6" w:rsidRDefault="00D56DF6" w:rsidP="00773050">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CRITERIOS DE EVALUACIÓN:</w:t>
            </w:r>
          </w:p>
        </w:tc>
      </w:tr>
      <w:tr w:rsidR="006E4C6E" w:rsidRPr="00083804" w:rsidTr="00D56DF6">
        <w:trPr>
          <w:trHeight w:val="199"/>
          <w:tblCellSpacing w:w="0" w:type="dxa"/>
        </w:trPr>
        <w:tc>
          <w:tcPr>
            <w:tcW w:w="2500" w:type="pct"/>
            <w:gridSpan w:val="6"/>
            <w:shd w:val="clear" w:color="auto" w:fill="auto"/>
          </w:tcPr>
          <w:p w:rsidR="004C2309" w:rsidRPr="00344852" w:rsidRDefault="004C2309" w:rsidP="004C2309">
            <w:pPr>
              <w:autoSpaceDE w:val="0"/>
              <w:autoSpaceDN w:val="0"/>
              <w:adjustRightInd w:val="0"/>
              <w:ind w:firstLine="567"/>
              <w:jc w:val="both"/>
            </w:pPr>
            <w:r w:rsidRPr="00344852">
              <w:t>6. Utilizar de forma adecuada las distintas herramientas tecnológicas (calculadora, ordenador, dispositivo móvil, pizarra digital interactiva, etc.) tanto para realizar cálculos como para buscar, tratar y representar informaciones de índole diversa y también como ayuda en el aprendizaje.</w:t>
            </w:r>
          </w:p>
          <w:p w:rsidR="004C2309" w:rsidRPr="00344852" w:rsidRDefault="004C2309" w:rsidP="004C2309">
            <w:pPr>
              <w:autoSpaceDE w:val="0"/>
              <w:autoSpaceDN w:val="0"/>
              <w:adjustRightInd w:val="0"/>
              <w:ind w:firstLine="567"/>
              <w:jc w:val="both"/>
            </w:pPr>
            <w:r w:rsidRPr="00344852">
              <w:t>7. 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w:t>
            </w:r>
          </w:p>
          <w:p w:rsidR="006E4C6E" w:rsidRDefault="006E4C6E" w:rsidP="00DA5BFE">
            <w:pPr>
              <w:rPr>
                <w:b/>
                <w:bCs/>
              </w:rPr>
            </w:pPr>
          </w:p>
        </w:tc>
        <w:tc>
          <w:tcPr>
            <w:tcW w:w="2500" w:type="pct"/>
            <w:gridSpan w:val="2"/>
            <w:shd w:val="clear" w:color="auto" w:fill="auto"/>
          </w:tcPr>
          <w:p w:rsidR="006E4C6E" w:rsidRDefault="006E4C6E" w:rsidP="0097554D">
            <w:pPr>
              <w:rPr>
                <w:color w:val="000000"/>
              </w:rPr>
            </w:pPr>
            <w:r>
              <w:rPr>
                <w:color w:val="000000"/>
              </w:rPr>
              <w:t>5. Elaborar y presentar informes sobre el proceso, resultados y conclusiones obtenidas en los procesos de investigación.</w:t>
            </w:r>
          </w:p>
          <w:p w:rsidR="006E4C6E" w:rsidRDefault="006E4C6E" w:rsidP="0097554D">
            <w:pPr>
              <w:rPr>
                <w:color w:val="000000"/>
              </w:rPr>
            </w:pPr>
            <w:r>
              <w:rPr>
                <w:color w:val="000000"/>
              </w:rPr>
              <w:t xml:space="preserve"> 6. Desarrollar procesos de </w:t>
            </w:r>
            <w:proofErr w:type="spellStart"/>
            <w:r>
              <w:rPr>
                <w:color w:val="000000"/>
              </w:rPr>
              <w:t>matematización</w:t>
            </w:r>
            <w:proofErr w:type="spellEnd"/>
            <w:r>
              <w:rPr>
                <w:color w:val="000000"/>
              </w:rPr>
              <w:t xml:space="preserve"> en contextos de la realidad cotidiana (numéricos, geométricos, funcionales, estadísticos o probabilísticos) a partir de la identificación de problemas en situaciones problemáticas de la realidad. </w:t>
            </w:r>
          </w:p>
          <w:p w:rsidR="006E4C6E" w:rsidRDefault="006E4C6E" w:rsidP="0097554D">
            <w:pPr>
              <w:rPr>
                <w:color w:val="000000"/>
              </w:rPr>
            </w:pPr>
            <w:r>
              <w:rPr>
                <w:color w:val="000000"/>
              </w:rPr>
              <w:t xml:space="preserve">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rsidR="006E4C6E" w:rsidRDefault="006E4C6E" w:rsidP="0097554D">
            <w:pPr>
              <w:spacing w:after="0"/>
              <w:contextualSpacing/>
              <w:jc w:val="both"/>
              <w:rPr>
                <w:rFonts w:ascii="Calibri" w:hAnsi="Calibri" w:cs="Times New Roman"/>
                <w:b/>
                <w:bCs/>
                <w:color w:val="000000"/>
                <w:sz w:val="16"/>
                <w:szCs w:val="22"/>
                <w:lang w:eastAsia="es-ES"/>
              </w:rPr>
            </w:pPr>
            <w:r>
              <w:rPr>
                <w:color w:val="000000"/>
              </w:rPr>
              <w:t xml:space="preserve">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r>
      <w:tr w:rsidR="006E4C6E" w:rsidRPr="00083804" w:rsidTr="00D56DF6">
        <w:trPr>
          <w:trHeight w:val="200"/>
          <w:tblCellSpacing w:w="0" w:type="dxa"/>
        </w:trPr>
        <w:tc>
          <w:tcPr>
            <w:tcW w:w="2500" w:type="pct"/>
            <w:gridSpan w:val="6"/>
            <w:shd w:val="clear" w:color="auto" w:fill="E6E6FF"/>
          </w:tcPr>
          <w:p w:rsidR="006E4C6E" w:rsidRDefault="006E4C6E" w:rsidP="00684ED8">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lastRenderedPageBreak/>
              <w:t>COMPETENCIAS CLAVE:</w:t>
            </w:r>
          </w:p>
        </w:tc>
        <w:tc>
          <w:tcPr>
            <w:tcW w:w="2500" w:type="pct"/>
            <w:gridSpan w:val="2"/>
            <w:shd w:val="clear" w:color="auto" w:fill="E6E6FF"/>
          </w:tcPr>
          <w:p w:rsidR="006E4C6E" w:rsidRDefault="006E4C6E" w:rsidP="00684ED8">
            <w:pPr>
              <w:spacing w:after="0"/>
              <w:contextualSpacing/>
              <w:jc w:val="both"/>
              <w:rPr>
                <w:rFonts w:ascii="Calibri" w:hAnsi="Calibri" w:cs="Times New Roman"/>
                <w:b/>
                <w:bCs/>
                <w:color w:val="000000"/>
                <w:sz w:val="16"/>
                <w:szCs w:val="22"/>
                <w:lang w:eastAsia="es-ES"/>
              </w:rPr>
            </w:pPr>
            <w:r>
              <w:rPr>
                <w:rFonts w:ascii="Calibri" w:hAnsi="Calibri" w:cs="Times New Roman"/>
                <w:b/>
                <w:bCs/>
                <w:color w:val="000000"/>
                <w:sz w:val="16"/>
                <w:szCs w:val="22"/>
                <w:lang w:eastAsia="es-ES"/>
              </w:rPr>
              <w:t>ESTÁNDARES DE APRENDIZAJE:</w:t>
            </w:r>
          </w:p>
        </w:tc>
      </w:tr>
      <w:tr w:rsidR="006E4C6E" w:rsidRPr="0097554D" w:rsidTr="00D56DF6">
        <w:trPr>
          <w:trHeight w:val="199"/>
          <w:tblCellSpacing w:w="0" w:type="dxa"/>
        </w:trPr>
        <w:tc>
          <w:tcPr>
            <w:tcW w:w="2500" w:type="pct"/>
            <w:gridSpan w:val="6"/>
            <w:shd w:val="clear" w:color="auto" w:fill="auto"/>
          </w:tcPr>
          <w:p w:rsidR="006E4C6E" w:rsidRPr="004C2309" w:rsidRDefault="006E4C6E" w:rsidP="00773050">
            <w:pPr>
              <w:spacing w:after="0"/>
              <w:contextualSpacing/>
              <w:jc w:val="both"/>
              <w:rPr>
                <w:rFonts w:ascii="Calibri" w:hAnsi="Calibri" w:cs="Times New Roman"/>
                <w:b/>
                <w:bCs/>
                <w:color w:val="000000"/>
                <w:sz w:val="16"/>
                <w:szCs w:val="22"/>
                <w:lang w:val="en-US" w:eastAsia="es-ES"/>
              </w:rPr>
            </w:pPr>
          </w:p>
          <w:p w:rsidR="00C13662" w:rsidRPr="00283991" w:rsidRDefault="00C13662" w:rsidP="00C13662">
            <w:pPr>
              <w:spacing w:after="0"/>
              <w:contextualSpacing/>
              <w:jc w:val="both"/>
              <w:rPr>
                <w:rFonts w:asciiTheme="majorHAnsi" w:hAnsiTheme="majorHAnsi" w:cs="Times New Roman"/>
                <w:b/>
                <w:bCs/>
                <w:color w:val="000000"/>
                <w:sz w:val="22"/>
                <w:szCs w:val="22"/>
                <w:lang w:val="en-US" w:eastAsia="es-ES"/>
              </w:rPr>
            </w:pPr>
          </w:p>
          <w:p w:rsidR="00C13662" w:rsidRPr="00975314" w:rsidRDefault="00C13662" w:rsidP="00C13662">
            <w:pPr>
              <w:spacing w:after="0"/>
              <w:contextualSpacing/>
              <w:jc w:val="both"/>
              <w:rPr>
                <w:rFonts w:asciiTheme="majorHAnsi" w:hAnsiTheme="majorHAnsi" w:cs="Times New Roman"/>
                <w:b/>
                <w:bCs/>
                <w:color w:val="000000"/>
                <w:sz w:val="22"/>
                <w:szCs w:val="22"/>
                <w:lang w:val="en-US" w:eastAsia="es-ES"/>
              </w:rPr>
            </w:pPr>
            <w:r w:rsidRPr="00975314">
              <w:rPr>
                <w:rFonts w:asciiTheme="majorHAnsi" w:hAnsiTheme="majorHAnsi"/>
                <w:color w:val="000000"/>
                <w:sz w:val="22"/>
                <w:szCs w:val="22"/>
                <w:lang w:val="en-US"/>
              </w:rPr>
              <w:t>CCL, CMCT, CAA, CSC, SIEP, CD, CEC</w:t>
            </w:r>
          </w:p>
          <w:p w:rsidR="006E4C6E" w:rsidRPr="0097554D" w:rsidRDefault="006E4C6E" w:rsidP="00773050">
            <w:pPr>
              <w:spacing w:after="0"/>
              <w:contextualSpacing/>
              <w:jc w:val="both"/>
              <w:rPr>
                <w:rFonts w:ascii="Calibri" w:hAnsi="Calibri" w:cs="Times New Roman"/>
                <w:b/>
                <w:bCs/>
                <w:color w:val="000000"/>
                <w:sz w:val="16"/>
                <w:szCs w:val="22"/>
                <w:lang w:val="en-US" w:eastAsia="es-ES"/>
              </w:rPr>
            </w:pPr>
          </w:p>
        </w:tc>
        <w:tc>
          <w:tcPr>
            <w:tcW w:w="2500" w:type="pct"/>
            <w:gridSpan w:val="2"/>
            <w:shd w:val="clear" w:color="auto" w:fill="auto"/>
          </w:tcPr>
          <w:p w:rsidR="00C13662" w:rsidRDefault="00C13662" w:rsidP="0097554D">
            <w:pPr>
              <w:rPr>
                <w:color w:val="000000"/>
              </w:rPr>
            </w:pPr>
          </w:p>
          <w:p w:rsidR="00C13662" w:rsidRDefault="00C13662" w:rsidP="0097554D">
            <w:pPr>
              <w:rPr>
                <w:color w:val="000000"/>
              </w:rPr>
            </w:pPr>
          </w:p>
          <w:p w:rsidR="006E4C6E" w:rsidRDefault="006E4C6E" w:rsidP="0097554D">
            <w:pPr>
              <w:rPr>
                <w:color w:val="000000"/>
              </w:rPr>
            </w:pPr>
            <w:r>
              <w:rPr>
                <w:color w:val="000000"/>
              </w:rPr>
              <w:t xml:space="preserve">5.1. Expone y defiende el proceso seguido además de las conclusiones obtenidas utilizando distintos lenguajes: algebraico, gráfico, geométrico, estadístico-probabilístico.  </w:t>
            </w:r>
          </w:p>
          <w:p w:rsidR="006E4C6E" w:rsidRDefault="006E4C6E" w:rsidP="0097554D">
            <w:pPr>
              <w:rPr>
                <w:color w:val="000000"/>
              </w:rPr>
            </w:pPr>
            <w:r>
              <w:rPr>
                <w:color w:val="000000"/>
              </w:rPr>
              <w:t xml:space="preserve">6.2. Establece conexiones entre un problema del mundo real y el mundo matemático, identificando el problema o problemas matemáticos que subyacen en él y los conocimientos matemáticos necesarios. </w:t>
            </w:r>
          </w:p>
          <w:p w:rsidR="006E4C6E" w:rsidRDefault="006E4C6E" w:rsidP="0097554D">
            <w:pPr>
              <w:rPr>
                <w:color w:val="000000"/>
              </w:rPr>
            </w:pPr>
            <w:r>
              <w:rPr>
                <w:color w:val="000000"/>
              </w:rPr>
              <w:t xml:space="preserve">6.4. Interpreta la solución matemática del problema en el contexto de la realidad. </w:t>
            </w:r>
          </w:p>
          <w:p w:rsidR="00C13662" w:rsidRDefault="006E4C6E" w:rsidP="0097554D">
            <w:pPr>
              <w:rPr>
                <w:color w:val="000000"/>
              </w:rPr>
            </w:pPr>
            <w:r>
              <w:rPr>
                <w:color w:val="000000"/>
              </w:rPr>
              <w:t>11.1. Selecciona herramientas tecnológicas adecuadas y las utiliza para la realización de cálculos numéricos, algebraicos o estadísticos cuando la dificultad de los mismos impide o no</w:t>
            </w:r>
            <w:r w:rsidR="00C13662">
              <w:rPr>
                <w:color w:val="000000"/>
              </w:rPr>
              <w:t xml:space="preserve"> aconseja hacerlos manualmente</w:t>
            </w:r>
          </w:p>
          <w:p w:rsidR="006E4C6E" w:rsidRDefault="006E4C6E" w:rsidP="0097554D">
            <w:pPr>
              <w:rPr>
                <w:color w:val="000000"/>
              </w:rPr>
            </w:pPr>
            <w:r>
              <w:rPr>
                <w:color w:val="000000"/>
              </w:rPr>
              <w:t xml:space="preserve">12.1. Elabora documentos digitales propios (texto, presentación, imagen, video, sonido,…), como resultado del proceso </w:t>
            </w:r>
            <w:r w:rsidR="008330F3">
              <w:rPr>
                <w:color w:val="000000"/>
              </w:rPr>
              <w:t xml:space="preserve"> </w:t>
            </w:r>
            <w:r>
              <w:rPr>
                <w:color w:val="000000"/>
              </w:rPr>
              <w:t xml:space="preserve">de búsqueda, análisis y selección de información relevante, con la herramienta tecnológica adecuada, y los comparte para su discusión o difusión. </w:t>
            </w:r>
          </w:p>
          <w:p w:rsidR="006E4C6E" w:rsidRDefault="006E4C6E" w:rsidP="0097554D">
            <w:pPr>
              <w:rPr>
                <w:color w:val="000000"/>
              </w:rPr>
            </w:pPr>
            <w:r>
              <w:rPr>
                <w:color w:val="000000"/>
              </w:rPr>
              <w:t xml:space="preserve">12.2. Utiliza los recursos creados para apoyar la exposición oral de los contenidos trabajados en el aula. </w:t>
            </w:r>
          </w:p>
          <w:p w:rsidR="006E4C6E" w:rsidRDefault="006E4C6E" w:rsidP="0097554D">
            <w:pPr>
              <w:spacing w:after="0"/>
              <w:contextualSpacing/>
              <w:jc w:val="both"/>
              <w:rPr>
                <w:color w:val="000000"/>
              </w:rPr>
            </w:pPr>
            <w:r>
              <w:rPr>
                <w:color w:val="000000"/>
              </w:rPr>
              <w:t>12.3. Usa adecuadamente los medios tecnológicos para estructurar y mejorar su proceso de aprendizaje recogiendo la información de las actividades, analizando puntos fuertes y débiles de su proceso académico y estableciendo pautas de mejora.</w:t>
            </w:r>
          </w:p>
          <w:p w:rsidR="00C13662" w:rsidRDefault="00C13662" w:rsidP="0097554D">
            <w:pPr>
              <w:spacing w:after="0"/>
              <w:contextualSpacing/>
              <w:jc w:val="both"/>
              <w:rPr>
                <w:color w:val="000000"/>
              </w:rPr>
            </w:pPr>
          </w:p>
          <w:p w:rsidR="00C13662" w:rsidRDefault="00C13662" w:rsidP="0097554D">
            <w:pPr>
              <w:spacing w:after="0"/>
              <w:contextualSpacing/>
              <w:jc w:val="both"/>
              <w:rPr>
                <w:color w:val="000000"/>
              </w:rPr>
            </w:pPr>
          </w:p>
          <w:p w:rsidR="00C13662" w:rsidRDefault="00C13662" w:rsidP="0097554D">
            <w:pPr>
              <w:spacing w:after="0"/>
              <w:contextualSpacing/>
              <w:jc w:val="both"/>
              <w:rPr>
                <w:color w:val="000000"/>
              </w:rPr>
            </w:pPr>
          </w:p>
          <w:p w:rsidR="00C13662" w:rsidRDefault="00C13662" w:rsidP="0097554D">
            <w:pPr>
              <w:spacing w:after="0"/>
              <w:contextualSpacing/>
              <w:jc w:val="both"/>
              <w:rPr>
                <w:color w:val="000000"/>
              </w:rPr>
            </w:pPr>
          </w:p>
          <w:p w:rsidR="00C13662" w:rsidRDefault="00C13662" w:rsidP="0097554D">
            <w:pPr>
              <w:spacing w:after="0"/>
              <w:contextualSpacing/>
              <w:jc w:val="both"/>
              <w:rPr>
                <w:color w:val="000000"/>
              </w:rPr>
            </w:pPr>
          </w:p>
          <w:p w:rsidR="00C13662" w:rsidRPr="0097554D" w:rsidRDefault="00C13662" w:rsidP="0097554D">
            <w:pPr>
              <w:spacing w:after="0"/>
              <w:contextualSpacing/>
              <w:jc w:val="both"/>
              <w:rPr>
                <w:rFonts w:ascii="Calibri" w:hAnsi="Calibri" w:cs="Times New Roman"/>
                <w:b/>
                <w:bCs/>
                <w:color w:val="000000"/>
                <w:sz w:val="16"/>
                <w:szCs w:val="22"/>
                <w:lang w:val="es-ES" w:eastAsia="es-ES"/>
              </w:rPr>
            </w:pPr>
          </w:p>
        </w:tc>
      </w:tr>
      <w:tr w:rsidR="006E4C6E" w:rsidRPr="00083804" w:rsidTr="006C38C6">
        <w:trPr>
          <w:trHeight w:val="379"/>
          <w:tblCellSpacing w:w="0" w:type="dxa"/>
        </w:trPr>
        <w:tc>
          <w:tcPr>
            <w:tcW w:w="1801" w:type="pct"/>
            <w:gridSpan w:val="5"/>
            <w:shd w:val="clear" w:color="auto" w:fill="E6E6FF"/>
            <w:vAlign w:val="center"/>
            <w:hideMark/>
          </w:tcPr>
          <w:p w:rsidR="006E4C6E" w:rsidRPr="00D56DF6" w:rsidRDefault="006E4C6E" w:rsidP="00773050">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lastRenderedPageBreak/>
              <w:t>Actividades</w:t>
            </w:r>
          </w:p>
        </w:tc>
        <w:tc>
          <w:tcPr>
            <w:tcW w:w="3148" w:type="pct"/>
            <w:gridSpan w:val="2"/>
            <w:shd w:val="clear" w:color="auto" w:fill="E6E6FF"/>
            <w:vAlign w:val="center"/>
            <w:hideMark/>
          </w:tcPr>
          <w:p w:rsidR="006E4C6E" w:rsidRPr="00D56DF6" w:rsidRDefault="006E4C6E" w:rsidP="00773050">
            <w:pPr>
              <w:spacing w:after="0"/>
              <w:contextualSpacing/>
              <w:jc w:val="center"/>
              <w:rPr>
                <w:rFonts w:ascii="Calibri" w:hAnsi="Calibri" w:cs="Times New Roman"/>
                <w:b/>
                <w:sz w:val="16"/>
                <w:szCs w:val="22"/>
                <w:lang w:eastAsia="es-ES"/>
              </w:rPr>
            </w:pPr>
            <w:r w:rsidRPr="00D56DF6">
              <w:rPr>
                <w:rFonts w:ascii="Calibri" w:hAnsi="Calibri" w:cs="Times New Roman"/>
                <w:b/>
                <w:color w:val="000000"/>
                <w:sz w:val="16"/>
                <w:szCs w:val="22"/>
                <w:lang w:eastAsia="es-ES"/>
              </w:rPr>
              <w:t>Ejercicios</w:t>
            </w:r>
          </w:p>
        </w:tc>
        <w:tc>
          <w:tcPr>
            <w:tcW w:w="51" w:type="pct"/>
            <w:vMerge w:val="restart"/>
            <w:shd w:val="clear" w:color="auto" w:fill="E6E6FF"/>
            <w:vAlign w:val="center"/>
          </w:tcPr>
          <w:p w:rsidR="006E4C6E" w:rsidRPr="00D56DF6" w:rsidRDefault="006E4C6E" w:rsidP="00773050">
            <w:pPr>
              <w:spacing w:after="0"/>
              <w:contextualSpacing/>
              <w:jc w:val="center"/>
              <w:rPr>
                <w:rFonts w:ascii="Calibri" w:hAnsi="Calibri" w:cs="Times New Roman"/>
                <w:b/>
                <w:sz w:val="16"/>
                <w:szCs w:val="22"/>
                <w:lang w:eastAsia="es-ES"/>
              </w:rPr>
            </w:pPr>
          </w:p>
        </w:tc>
      </w:tr>
      <w:tr w:rsidR="00CA64C5" w:rsidRPr="00083804" w:rsidTr="007A01BB">
        <w:trPr>
          <w:trHeight w:val="419"/>
          <w:tblCellSpacing w:w="0" w:type="dxa"/>
        </w:trPr>
        <w:tc>
          <w:tcPr>
            <w:tcW w:w="1801" w:type="pct"/>
            <w:gridSpan w:val="5"/>
          </w:tcPr>
          <w:p w:rsidR="00CA64C5" w:rsidRPr="00CA64C5" w:rsidRDefault="00C13662" w:rsidP="00773050">
            <w:pPr>
              <w:spacing w:after="0"/>
              <w:contextualSpacing/>
              <w:jc w:val="both"/>
              <w:rPr>
                <w:rFonts w:ascii="Cambria Math" w:hAnsi="Cambria Math" w:cs="Times New Roman" w:hint="eastAsia"/>
                <w:lang w:eastAsia="es-ES"/>
              </w:rPr>
            </w:pPr>
            <w:r>
              <w:rPr>
                <w:rFonts w:ascii="Cambria Math" w:hAnsi="Cambria Math" w:cs="Times New Roman"/>
                <w:lang w:eastAsia="es-ES"/>
              </w:rPr>
              <w:t xml:space="preserve">     </w:t>
            </w:r>
            <w:bookmarkStart w:id="0" w:name="_GoBack"/>
            <w:r>
              <w:rPr>
                <w:rFonts w:ascii="Cambria Math" w:hAnsi="Cambria Math" w:cs="Times New Roman"/>
                <w:lang w:eastAsia="es-ES"/>
              </w:rPr>
              <w:t>Para comenzar haremos un pequeño informe sobre la ciudad a la que vas  a viajar: Roma, Florencia y Venecia</w:t>
            </w:r>
            <w:bookmarkEnd w:id="0"/>
          </w:p>
        </w:tc>
        <w:tc>
          <w:tcPr>
            <w:tcW w:w="3148" w:type="pct"/>
            <w:gridSpan w:val="2"/>
          </w:tcPr>
          <w:p w:rsidR="00CA64C5" w:rsidRDefault="00C13662" w:rsidP="00C13662">
            <w:pPr>
              <w:pStyle w:val="Prrafodelista"/>
              <w:numPr>
                <w:ilvl w:val="0"/>
                <w:numId w:val="8"/>
              </w:numPr>
              <w:spacing w:after="0"/>
              <w:jc w:val="both"/>
              <w:rPr>
                <w:rFonts w:cs="Times New Roman"/>
                <w:lang w:eastAsia="es-ES"/>
              </w:rPr>
            </w:pPr>
            <w:r>
              <w:rPr>
                <w:rFonts w:cs="Times New Roman"/>
                <w:lang w:eastAsia="es-ES"/>
              </w:rPr>
              <w:t>Buscar información histórica en internet sobre las ciudades que vamos a estudiar.</w:t>
            </w:r>
          </w:p>
          <w:p w:rsidR="00C13662" w:rsidRPr="00C13662" w:rsidRDefault="00C13662" w:rsidP="00C13662">
            <w:pPr>
              <w:pStyle w:val="Prrafodelista"/>
              <w:numPr>
                <w:ilvl w:val="0"/>
                <w:numId w:val="8"/>
              </w:numPr>
              <w:spacing w:after="0"/>
              <w:jc w:val="both"/>
              <w:rPr>
                <w:rFonts w:cs="Times New Roman"/>
                <w:lang w:eastAsia="es-ES"/>
              </w:rPr>
            </w:pPr>
            <w:r>
              <w:rPr>
                <w:rFonts w:cs="Times New Roman"/>
                <w:lang w:eastAsia="es-ES"/>
              </w:rPr>
              <w:t xml:space="preserve">Elaborar un resumen de la información encontrada </w:t>
            </w:r>
            <w:r w:rsidR="009A7050">
              <w:rPr>
                <w:rFonts w:cs="Times New Roman"/>
                <w:lang w:eastAsia="es-ES"/>
              </w:rPr>
              <w:t>de la ciudad que nos toque.</w:t>
            </w:r>
          </w:p>
        </w:tc>
        <w:tc>
          <w:tcPr>
            <w:tcW w:w="51" w:type="pct"/>
            <w:vMerge/>
          </w:tcPr>
          <w:p w:rsidR="00CA64C5" w:rsidRPr="00083804" w:rsidRDefault="00CA64C5" w:rsidP="00773050">
            <w:pPr>
              <w:spacing w:after="0"/>
              <w:contextualSpacing/>
              <w:jc w:val="both"/>
              <w:rPr>
                <w:rFonts w:ascii="Calibri" w:hAnsi="Calibri" w:cs="Times New Roman"/>
                <w:sz w:val="16"/>
                <w:szCs w:val="22"/>
                <w:lang w:eastAsia="es-ES"/>
              </w:rPr>
            </w:pPr>
          </w:p>
        </w:tc>
      </w:tr>
      <w:tr w:rsidR="006E4C6E" w:rsidRPr="00083804" w:rsidTr="006C38C6">
        <w:trPr>
          <w:trHeight w:val="19"/>
          <w:tblCellSpacing w:w="0" w:type="dxa"/>
        </w:trPr>
        <w:tc>
          <w:tcPr>
            <w:tcW w:w="1801" w:type="pct"/>
            <w:gridSpan w:val="5"/>
          </w:tcPr>
          <w:p w:rsidR="009A7050" w:rsidRPr="00CA64C5" w:rsidRDefault="009A7050" w:rsidP="00773050">
            <w:pPr>
              <w:spacing w:after="0"/>
              <w:contextualSpacing/>
              <w:jc w:val="both"/>
              <w:rPr>
                <w:rFonts w:ascii="Cambria Math" w:hAnsi="Cambria Math" w:cs="Times New Roman" w:hint="eastAsia"/>
                <w:lang w:eastAsia="es-ES"/>
              </w:rPr>
            </w:pPr>
          </w:p>
          <w:p w:rsidR="00C13662" w:rsidRPr="009A7050" w:rsidRDefault="009A7050" w:rsidP="009A7050">
            <w:pPr>
              <w:spacing w:after="0"/>
              <w:jc w:val="both"/>
              <w:rPr>
                <w:rFonts w:cs="Times New Roman"/>
                <w:lang w:eastAsia="es-ES"/>
              </w:rPr>
            </w:pPr>
            <w:r>
              <w:rPr>
                <w:rFonts w:cs="Times New Roman"/>
                <w:lang w:eastAsia="es-ES"/>
              </w:rPr>
              <w:t xml:space="preserve"> Vamos a buscar l</w:t>
            </w:r>
            <w:r w:rsidR="00CA64C5" w:rsidRPr="009A7050">
              <w:rPr>
                <w:rFonts w:cs="Times New Roman"/>
                <w:lang w:eastAsia="es-ES"/>
              </w:rPr>
              <w:t>a mejor opción para ir y  volver de Italia.</w:t>
            </w:r>
          </w:p>
          <w:p w:rsidR="006E4C6E" w:rsidRPr="00083804" w:rsidRDefault="006E4C6E" w:rsidP="00773050">
            <w:pPr>
              <w:spacing w:after="0"/>
              <w:contextualSpacing/>
              <w:jc w:val="both"/>
              <w:rPr>
                <w:rFonts w:ascii="Calibri" w:hAnsi="Calibri" w:cs="Times New Roman"/>
                <w:sz w:val="16"/>
                <w:szCs w:val="22"/>
                <w:lang w:eastAsia="es-ES"/>
              </w:rPr>
            </w:pPr>
          </w:p>
        </w:tc>
        <w:tc>
          <w:tcPr>
            <w:tcW w:w="3148" w:type="pct"/>
            <w:gridSpan w:val="2"/>
          </w:tcPr>
          <w:p w:rsidR="009A7050" w:rsidRDefault="009A7050" w:rsidP="00CA64C5">
            <w:pPr>
              <w:spacing w:after="0"/>
              <w:jc w:val="both"/>
              <w:rPr>
                <w:rFonts w:cs="Times New Roman"/>
                <w:lang w:eastAsia="es-ES"/>
              </w:rPr>
            </w:pPr>
          </w:p>
          <w:p w:rsidR="00C13662" w:rsidRDefault="00CA64C5" w:rsidP="009A7050">
            <w:pPr>
              <w:spacing w:after="0"/>
              <w:jc w:val="both"/>
              <w:rPr>
                <w:rFonts w:cs="Times New Roman"/>
                <w:lang w:eastAsia="es-ES"/>
              </w:rPr>
            </w:pPr>
            <w:r w:rsidRPr="00CA64C5">
              <w:rPr>
                <w:rFonts w:cs="Times New Roman"/>
                <w:lang w:eastAsia="es-ES"/>
              </w:rPr>
              <w:t>1.-</w:t>
            </w:r>
            <w:r w:rsidR="009A7050">
              <w:rPr>
                <w:rFonts w:cs="Times New Roman"/>
                <w:lang w:eastAsia="es-ES"/>
              </w:rPr>
              <w:t xml:space="preserve"> Buscar </w:t>
            </w:r>
            <w:r w:rsidRPr="00CA64C5">
              <w:rPr>
                <w:rFonts w:cs="Times New Roman"/>
                <w:lang w:eastAsia="es-ES"/>
              </w:rPr>
              <w:t xml:space="preserve"> </w:t>
            </w:r>
            <w:r w:rsidR="009A7050">
              <w:rPr>
                <w:rFonts w:cs="Times New Roman"/>
                <w:lang w:eastAsia="es-ES"/>
              </w:rPr>
              <w:t>o</w:t>
            </w:r>
            <w:r w:rsidRPr="00CA64C5">
              <w:rPr>
                <w:rFonts w:cs="Times New Roman"/>
                <w:lang w:eastAsia="es-ES"/>
              </w:rPr>
              <w:t>pciones de vuelo desde distintos aeropuertos</w:t>
            </w:r>
          </w:p>
          <w:p w:rsidR="00CA64C5" w:rsidRDefault="00CA64C5" w:rsidP="00CA64C5">
            <w:pPr>
              <w:spacing w:after="0"/>
              <w:jc w:val="both"/>
              <w:rPr>
                <w:rFonts w:cs="Times New Roman"/>
                <w:lang w:eastAsia="es-ES"/>
              </w:rPr>
            </w:pPr>
            <w:r>
              <w:rPr>
                <w:rFonts w:cs="Times New Roman"/>
                <w:lang w:eastAsia="es-ES"/>
              </w:rPr>
              <w:t xml:space="preserve">2.- </w:t>
            </w:r>
            <w:r w:rsidR="009A7050">
              <w:rPr>
                <w:rFonts w:cs="Times New Roman"/>
                <w:lang w:eastAsia="es-ES"/>
              </w:rPr>
              <w:t>Buscar o</w:t>
            </w:r>
            <w:r w:rsidR="008330F3">
              <w:rPr>
                <w:rFonts w:cs="Times New Roman"/>
                <w:lang w:eastAsia="es-ES"/>
              </w:rPr>
              <w:t>pciones por mar desde distintos puertos</w:t>
            </w:r>
          </w:p>
          <w:p w:rsidR="009A7050" w:rsidRDefault="009A7050" w:rsidP="00CA64C5">
            <w:pPr>
              <w:spacing w:after="0"/>
              <w:jc w:val="both"/>
              <w:rPr>
                <w:rFonts w:cs="Times New Roman"/>
                <w:lang w:eastAsia="es-ES"/>
              </w:rPr>
            </w:pPr>
            <w:r>
              <w:rPr>
                <w:rFonts w:cs="Times New Roman"/>
                <w:lang w:eastAsia="es-ES"/>
              </w:rPr>
              <w:t>3.- Elaborar los distintos presupuestos</w:t>
            </w:r>
          </w:p>
          <w:p w:rsidR="009A7050" w:rsidRPr="00CA64C5" w:rsidRDefault="009A7050" w:rsidP="00CA64C5">
            <w:pPr>
              <w:spacing w:after="0"/>
              <w:jc w:val="both"/>
              <w:rPr>
                <w:rFonts w:cs="Times New Roman"/>
                <w:lang w:eastAsia="es-ES"/>
              </w:rPr>
            </w:pPr>
            <w:r>
              <w:rPr>
                <w:rFonts w:cs="Times New Roman"/>
                <w:lang w:eastAsia="es-ES"/>
              </w:rPr>
              <w:t xml:space="preserve">4.- Elaborar un pequeño informe de cuál es la mejor opción </w:t>
            </w:r>
          </w:p>
        </w:tc>
        <w:tc>
          <w:tcPr>
            <w:tcW w:w="51" w:type="pct"/>
            <w:vMerge/>
            <w:hideMark/>
          </w:tcPr>
          <w:p w:rsidR="006E4C6E" w:rsidRPr="00083804" w:rsidRDefault="006E4C6E" w:rsidP="00773050">
            <w:pPr>
              <w:spacing w:after="0"/>
              <w:contextualSpacing/>
              <w:jc w:val="both"/>
              <w:rPr>
                <w:rFonts w:ascii="Calibri" w:hAnsi="Calibri" w:cs="Times New Roman"/>
                <w:sz w:val="16"/>
                <w:szCs w:val="22"/>
                <w:lang w:eastAsia="es-ES"/>
              </w:rPr>
            </w:pPr>
          </w:p>
        </w:tc>
      </w:tr>
      <w:tr w:rsidR="006E4C6E" w:rsidRPr="00083804" w:rsidTr="006C38C6">
        <w:trPr>
          <w:trHeight w:val="19"/>
          <w:tblCellSpacing w:w="0" w:type="dxa"/>
        </w:trPr>
        <w:tc>
          <w:tcPr>
            <w:tcW w:w="1801" w:type="pct"/>
            <w:gridSpan w:val="5"/>
          </w:tcPr>
          <w:p w:rsidR="00992B04" w:rsidRPr="009A7050" w:rsidRDefault="009A7050" w:rsidP="009A7050">
            <w:pPr>
              <w:spacing w:after="0"/>
              <w:jc w:val="both"/>
              <w:rPr>
                <w:rFonts w:cs="Times New Roman"/>
                <w:lang w:eastAsia="es-ES"/>
              </w:rPr>
            </w:pPr>
            <w:r>
              <w:rPr>
                <w:rFonts w:cs="Times New Roman"/>
                <w:lang w:eastAsia="es-ES"/>
              </w:rPr>
              <w:t xml:space="preserve"> </w:t>
            </w:r>
            <w:r w:rsidR="00992B04" w:rsidRPr="009A7050">
              <w:rPr>
                <w:rFonts w:cs="Times New Roman"/>
                <w:lang w:eastAsia="es-ES"/>
              </w:rPr>
              <w:t>¿Dónde nos alojamos?</w:t>
            </w:r>
            <w:r>
              <w:rPr>
                <w:rFonts w:cs="Times New Roman"/>
                <w:lang w:eastAsia="es-ES"/>
              </w:rPr>
              <w:t xml:space="preserve"> Ahora nos toca elegir donde nos vamos a alojar los días que estemos de viaje</w:t>
            </w:r>
          </w:p>
          <w:p w:rsidR="00992B04" w:rsidRPr="00CA64C5" w:rsidRDefault="00992B04" w:rsidP="00CA64C5">
            <w:pPr>
              <w:spacing w:after="0"/>
              <w:jc w:val="both"/>
              <w:rPr>
                <w:rFonts w:cs="Times New Roman"/>
                <w:lang w:eastAsia="es-ES"/>
              </w:rPr>
            </w:pPr>
          </w:p>
          <w:p w:rsidR="006E4C6E" w:rsidRPr="00083804" w:rsidRDefault="006E4C6E" w:rsidP="00773050">
            <w:pPr>
              <w:spacing w:after="0"/>
              <w:contextualSpacing/>
              <w:jc w:val="both"/>
              <w:rPr>
                <w:rFonts w:ascii="Calibri" w:hAnsi="Calibri" w:cs="Times New Roman"/>
                <w:sz w:val="16"/>
                <w:szCs w:val="22"/>
                <w:lang w:eastAsia="es-ES"/>
              </w:rPr>
            </w:pPr>
          </w:p>
        </w:tc>
        <w:tc>
          <w:tcPr>
            <w:tcW w:w="3148" w:type="pct"/>
            <w:gridSpan w:val="2"/>
          </w:tcPr>
          <w:p w:rsidR="009A7050" w:rsidRDefault="009A7050" w:rsidP="009A7050">
            <w:pPr>
              <w:spacing w:after="0"/>
              <w:jc w:val="both"/>
              <w:rPr>
                <w:rFonts w:cs="Times New Roman"/>
                <w:lang w:eastAsia="es-ES"/>
              </w:rPr>
            </w:pPr>
            <w:r w:rsidRPr="00CA64C5">
              <w:rPr>
                <w:rFonts w:cs="Times New Roman"/>
                <w:lang w:eastAsia="es-ES"/>
              </w:rPr>
              <w:t>1.-</w:t>
            </w:r>
            <w:r>
              <w:rPr>
                <w:rFonts w:cs="Times New Roman"/>
                <w:lang w:eastAsia="es-ES"/>
              </w:rPr>
              <w:t xml:space="preserve"> Buscar </w:t>
            </w:r>
            <w:r w:rsidRPr="00CA64C5">
              <w:rPr>
                <w:rFonts w:cs="Times New Roman"/>
                <w:lang w:eastAsia="es-ES"/>
              </w:rPr>
              <w:t xml:space="preserve"> </w:t>
            </w:r>
            <w:r>
              <w:rPr>
                <w:rFonts w:cs="Times New Roman"/>
                <w:lang w:eastAsia="es-ES"/>
              </w:rPr>
              <w:t>o</w:t>
            </w:r>
            <w:r>
              <w:rPr>
                <w:rFonts w:cs="Times New Roman"/>
                <w:lang w:eastAsia="es-ES"/>
              </w:rPr>
              <w:t>pciones de hoteles o pensiones en las ciudades que vamos a visita</w:t>
            </w:r>
          </w:p>
          <w:p w:rsidR="009A7050" w:rsidRDefault="009A7050" w:rsidP="009A7050">
            <w:pPr>
              <w:spacing w:after="0"/>
              <w:jc w:val="both"/>
              <w:rPr>
                <w:rFonts w:cs="Times New Roman"/>
                <w:lang w:eastAsia="es-ES"/>
              </w:rPr>
            </w:pPr>
            <w:r>
              <w:rPr>
                <w:rFonts w:cs="Times New Roman"/>
                <w:lang w:eastAsia="es-ES"/>
              </w:rPr>
              <w:t>2</w:t>
            </w:r>
            <w:r>
              <w:rPr>
                <w:rFonts w:cs="Times New Roman"/>
                <w:lang w:eastAsia="es-ES"/>
              </w:rPr>
              <w:t>.- Elaborar los distintos presupuestos</w:t>
            </w:r>
          </w:p>
          <w:p w:rsidR="006E4C6E" w:rsidRPr="00083804" w:rsidRDefault="009A7050" w:rsidP="009A7050">
            <w:pPr>
              <w:spacing w:after="0"/>
              <w:contextualSpacing/>
              <w:jc w:val="both"/>
              <w:rPr>
                <w:rFonts w:ascii="Calibri" w:hAnsi="Calibri" w:cs="Times New Roman"/>
                <w:sz w:val="16"/>
                <w:szCs w:val="22"/>
                <w:lang w:eastAsia="es-ES"/>
              </w:rPr>
            </w:pPr>
            <w:r>
              <w:rPr>
                <w:rFonts w:cs="Times New Roman"/>
                <w:lang w:eastAsia="es-ES"/>
              </w:rPr>
              <w:t>3</w:t>
            </w:r>
            <w:r>
              <w:rPr>
                <w:rFonts w:cs="Times New Roman"/>
                <w:lang w:eastAsia="es-ES"/>
              </w:rPr>
              <w:t>.- Elaborar un pequeño informe de cuál es la mejor opción</w:t>
            </w:r>
          </w:p>
        </w:tc>
        <w:tc>
          <w:tcPr>
            <w:tcW w:w="51" w:type="pct"/>
            <w:vMerge/>
            <w:hideMark/>
          </w:tcPr>
          <w:p w:rsidR="006E4C6E" w:rsidRPr="00083804" w:rsidRDefault="006E4C6E" w:rsidP="00773050">
            <w:pPr>
              <w:spacing w:after="0"/>
              <w:contextualSpacing/>
              <w:jc w:val="both"/>
              <w:rPr>
                <w:rFonts w:ascii="Calibri" w:hAnsi="Calibri" w:cs="Times New Roman"/>
                <w:sz w:val="16"/>
                <w:szCs w:val="22"/>
                <w:lang w:eastAsia="es-ES"/>
              </w:rPr>
            </w:pPr>
          </w:p>
        </w:tc>
      </w:tr>
      <w:tr w:rsidR="00CA64C5" w:rsidRPr="00083804" w:rsidTr="006C38C6">
        <w:trPr>
          <w:trHeight w:val="216"/>
          <w:tblCellSpacing w:w="0" w:type="dxa"/>
        </w:trPr>
        <w:tc>
          <w:tcPr>
            <w:tcW w:w="1801" w:type="pct"/>
            <w:gridSpan w:val="5"/>
          </w:tcPr>
          <w:p w:rsidR="00CA64C5" w:rsidRPr="000643AA" w:rsidRDefault="000643AA" w:rsidP="000643AA">
            <w:pPr>
              <w:spacing w:after="0"/>
              <w:jc w:val="both"/>
              <w:rPr>
                <w:rFonts w:cs="Times New Roman"/>
                <w:lang w:eastAsia="es-ES"/>
              </w:rPr>
            </w:pPr>
            <w:r>
              <w:rPr>
                <w:rFonts w:cs="Times New Roman"/>
                <w:lang w:eastAsia="es-ES"/>
              </w:rPr>
              <w:t xml:space="preserve">Gracias a la información recopilada en la primera actividad, sabemos cuáles son los mejores lugares para visitar, por ello organiza el plan de viaje.  Incluye que transportes hay que coger en cada caso para  movernos por las ciudades. </w:t>
            </w:r>
          </w:p>
          <w:p w:rsidR="00CA64C5" w:rsidRDefault="00CA64C5" w:rsidP="00773050">
            <w:pPr>
              <w:spacing w:after="0"/>
              <w:contextualSpacing/>
              <w:jc w:val="both"/>
              <w:rPr>
                <w:rFonts w:ascii="Calibri" w:hAnsi="Calibri" w:cs="Times New Roman"/>
                <w:sz w:val="16"/>
                <w:szCs w:val="22"/>
                <w:lang w:eastAsia="es-ES"/>
              </w:rPr>
            </w:pPr>
          </w:p>
        </w:tc>
        <w:tc>
          <w:tcPr>
            <w:tcW w:w="3148" w:type="pct"/>
            <w:gridSpan w:val="2"/>
          </w:tcPr>
          <w:p w:rsidR="000643AA" w:rsidRDefault="000643AA" w:rsidP="000643AA">
            <w:pPr>
              <w:spacing w:after="0"/>
              <w:jc w:val="both"/>
              <w:rPr>
                <w:rFonts w:cs="Times New Roman"/>
                <w:lang w:eastAsia="es-ES"/>
              </w:rPr>
            </w:pPr>
            <w:r w:rsidRPr="00CA64C5">
              <w:rPr>
                <w:rFonts w:cs="Times New Roman"/>
                <w:lang w:eastAsia="es-ES"/>
              </w:rPr>
              <w:t>1.-</w:t>
            </w:r>
            <w:r>
              <w:rPr>
                <w:rFonts w:cs="Times New Roman"/>
                <w:lang w:eastAsia="es-ES"/>
              </w:rPr>
              <w:t xml:space="preserve"> Buscar </w:t>
            </w:r>
            <w:r>
              <w:rPr>
                <w:rFonts w:cs="Times New Roman"/>
                <w:lang w:eastAsia="es-ES"/>
              </w:rPr>
              <w:t>horarios y precios de los lugares que vamos a visitar</w:t>
            </w:r>
          </w:p>
          <w:p w:rsidR="000643AA" w:rsidRDefault="000643AA" w:rsidP="000643AA">
            <w:pPr>
              <w:spacing w:after="0"/>
              <w:jc w:val="both"/>
              <w:rPr>
                <w:rFonts w:cs="Times New Roman"/>
                <w:lang w:eastAsia="es-ES"/>
              </w:rPr>
            </w:pPr>
            <w:r>
              <w:rPr>
                <w:rFonts w:cs="Times New Roman"/>
                <w:lang w:eastAsia="es-ES"/>
              </w:rPr>
              <w:t>2.- Elaborar los distintos presupuestos</w:t>
            </w:r>
            <w:r>
              <w:rPr>
                <w:rFonts w:cs="Times New Roman"/>
                <w:lang w:eastAsia="es-ES"/>
              </w:rPr>
              <w:t xml:space="preserve"> dependiendo de las visitas que vayamos a realizar en nuestro viaje</w:t>
            </w:r>
          </w:p>
          <w:p w:rsidR="00CA64C5" w:rsidRPr="00083804" w:rsidRDefault="000643AA" w:rsidP="000643AA">
            <w:pPr>
              <w:spacing w:after="0"/>
              <w:contextualSpacing/>
              <w:jc w:val="both"/>
              <w:rPr>
                <w:rFonts w:ascii="Calibri" w:hAnsi="Calibri" w:cs="Times New Roman"/>
                <w:sz w:val="16"/>
                <w:szCs w:val="22"/>
                <w:lang w:eastAsia="es-ES"/>
              </w:rPr>
            </w:pPr>
            <w:r>
              <w:rPr>
                <w:rFonts w:cs="Times New Roman"/>
                <w:lang w:eastAsia="es-ES"/>
              </w:rPr>
              <w:t>3.- Elaborar u</w:t>
            </w:r>
            <w:r>
              <w:rPr>
                <w:rFonts w:cs="Times New Roman"/>
                <w:lang w:eastAsia="es-ES"/>
              </w:rPr>
              <w:t xml:space="preserve">n pequeño informe final con el </w:t>
            </w:r>
            <w:proofErr w:type="spellStart"/>
            <w:r>
              <w:rPr>
                <w:rFonts w:cs="Times New Roman"/>
                <w:lang w:eastAsia="es-ES"/>
              </w:rPr>
              <w:t>planing</w:t>
            </w:r>
            <w:proofErr w:type="spellEnd"/>
            <w:r>
              <w:rPr>
                <w:rFonts w:cs="Times New Roman"/>
                <w:lang w:eastAsia="es-ES"/>
              </w:rPr>
              <w:t xml:space="preserve"> del viaje.</w:t>
            </w:r>
          </w:p>
        </w:tc>
        <w:tc>
          <w:tcPr>
            <w:tcW w:w="51" w:type="pct"/>
            <w:vMerge/>
          </w:tcPr>
          <w:p w:rsidR="00CA64C5" w:rsidRPr="00083804" w:rsidRDefault="00CA64C5" w:rsidP="00773050">
            <w:pPr>
              <w:spacing w:after="0"/>
              <w:contextualSpacing/>
              <w:jc w:val="both"/>
              <w:rPr>
                <w:rFonts w:ascii="Calibri" w:hAnsi="Calibri" w:cs="Times New Roman"/>
                <w:sz w:val="16"/>
                <w:szCs w:val="22"/>
                <w:lang w:eastAsia="es-ES"/>
              </w:rPr>
            </w:pPr>
          </w:p>
        </w:tc>
      </w:tr>
      <w:tr w:rsidR="006E4C6E" w:rsidRPr="00083804" w:rsidTr="006C38C6">
        <w:trPr>
          <w:tblCellSpacing w:w="0" w:type="dxa"/>
        </w:trPr>
        <w:tc>
          <w:tcPr>
            <w:tcW w:w="1801" w:type="pct"/>
            <w:gridSpan w:val="5"/>
          </w:tcPr>
          <w:p w:rsidR="006E4C6E" w:rsidRDefault="006E4C6E" w:rsidP="00773050">
            <w:pPr>
              <w:spacing w:after="0"/>
              <w:contextualSpacing/>
              <w:jc w:val="both"/>
              <w:rPr>
                <w:rFonts w:ascii="Calibri" w:hAnsi="Calibri" w:cs="Times New Roman"/>
                <w:sz w:val="16"/>
                <w:szCs w:val="22"/>
                <w:lang w:eastAsia="es-ES"/>
              </w:rPr>
            </w:pPr>
          </w:p>
          <w:p w:rsidR="00CA64C5" w:rsidRPr="000643AA" w:rsidRDefault="000643AA" w:rsidP="000643AA">
            <w:pPr>
              <w:spacing w:after="0"/>
              <w:jc w:val="both"/>
              <w:rPr>
                <w:rFonts w:cs="Times New Roman"/>
                <w:lang w:eastAsia="es-ES"/>
              </w:rPr>
            </w:pPr>
            <w:r>
              <w:rPr>
                <w:rFonts w:cs="Times New Roman"/>
                <w:lang w:eastAsia="es-ES"/>
              </w:rPr>
              <w:t>Para concluir realizaremos una presentación  y un folleto donde este toda la información del viaje</w:t>
            </w:r>
          </w:p>
          <w:p w:rsidR="006E4C6E" w:rsidRDefault="006E4C6E" w:rsidP="00773050">
            <w:pPr>
              <w:spacing w:after="0"/>
              <w:contextualSpacing/>
              <w:jc w:val="both"/>
              <w:rPr>
                <w:rFonts w:ascii="Calibri" w:hAnsi="Calibri" w:cs="Times New Roman"/>
                <w:sz w:val="16"/>
                <w:szCs w:val="22"/>
                <w:lang w:eastAsia="es-ES"/>
              </w:rPr>
            </w:pPr>
          </w:p>
          <w:p w:rsidR="006E4C6E" w:rsidRPr="00083804" w:rsidRDefault="006E4C6E" w:rsidP="00773050">
            <w:pPr>
              <w:spacing w:after="0"/>
              <w:contextualSpacing/>
              <w:jc w:val="both"/>
              <w:rPr>
                <w:rFonts w:ascii="Calibri" w:hAnsi="Calibri" w:cs="Times New Roman"/>
                <w:sz w:val="16"/>
                <w:szCs w:val="22"/>
                <w:lang w:eastAsia="es-ES"/>
              </w:rPr>
            </w:pPr>
          </w:p>
        </w:tc>
        <w:tc>
          <w:tcPr>
            <w:tcW w:w="3148" w:type="pct"/>
            <w:gridSpan w:val="2"/>
          </w:tcPr>
          <w:p w:rsidR="000643AA" w:rsidRDefault="000643AA" w:rsidP="000643AA">
            <w:pPr>
              <w:spacing w:after="0"/>
              <w:jc w:val="both"/>
              <w:rPr>
                <w:rFonts w:cs="Times New Roman"/>
                <w:lang w:eastAsia="es-ES"/>
              </w:rPr>
            </w:pPr>
            <w:r w:rsidRPr="00CA64C5">
              <w:rPr>
                <w:rFonts w:cs="Times New Roman"/>
                <w:lang w:eastAsia="es-ES"/>
              </w:rPr>
              <w:t>1.-</w:t>
            </w:r>
            <w:r>
              <w:rPr>
                <w:rFonts w:cs="Times New Roman"/>
                <w:lang w:eastAsia="es-ES"/>
              </w:rPr>
              <w:t xml:space="preserve"> </w:t>
            </w:r>
            <w:r>
              <w:rPr>
                <w:rFonts w:cs="Times New Roman"/>
                <w:lang w:eastAsia="es-ES"/>
              </w:rPr>
              <w:t xml:space="preserve">Elabora una presentación en </w:t>
            </w:r>
            <w:proofErr w:type="spellStart"/>
            <w:r>
              <w:rPr>
                <w:rFonts w:cs="Times New Roman"/>
                <w:lang w:eastAsia="es-ES"/>
              </w:rPr>
              <w:t>power</w:t>
            </w:r>
            <w:proofErr w:type="spellEnd"/>
            <w:r>
              <w:rPr>
                <w:rFonts w:cs="Times New Roman"/>
                <w:lang w:eastAsia="es-ES"/>
              </w:rPr>
              <w:t xml:space="preserve"> </w:t>
            </w:r>
            <w:proofErr w:type="spellStart"/>
            <w:r>
              <w:rPr>
                <w:rFonts w:cs="Times New Roman"/>
                <w:lang w:eastAsia="es-ES"/>
              </w:rPr>
              <w:t>point</w:t>
            </w:r>
            <w:proofErr w:type="spellEnd"/>
            <w:r>
              <w:rPr>
                <w:rFonts w:cs="Times New Roman"/>
                <w:lang w:eastAsia="es-ES"/>
              </w:rPr>
              <w:t xml:space="preserve">, </w:t>
            </w:r>
            <w:proofErr w:type="spellStart"/>
            <w:r>
              <w:rPr>
                <w:rFonts w:cs="Times New Roman"/>
                <w:lang w:eastAsia="es-ES"/>
              </w:rPr>
              <w:t>canva</w:t>
            </w:r>
            <w:proofErr w:type="spellEnd"/>
            <w:r>
              <w:rPr>
                <w:rFonts w:cs="Times New Roman"/>
                <w:lang w:eastAsia="es-ES"/>
              </w:rPr>
              <w:t xml:space="preserve">, </w:t>
            </w:r>
            <w:proofErr w:type="spellStart"/>
            <w:r>
              <w:rPr>
                <w:rFonts w:cs="Times New Roman"/>
                <w:lang w:eastAsia="es-ES"/>
              </w:rPr>
              <w:t>prezzi</w:t>
            </w:r>
            <w:proofErr w:type="spellEnd"/>
            <w:r>
              <w:rPr>
                <w:rFonts w:cs="Times New Roman"/>
                <w:lang w:eastAsia="es-ES"/>
              </w:rPr>
              <w:t xml:space="preserve"> o cualquier aplicación similar </w:t>
            </w:r>
            <w:proofErr w:type="spellStart"/>
            <w:r>
              <w:rPr>
                <w:rFonts w:cs="Times New Roman"/>
                <w:lang w:eastAsia="es-ES"/>
              </w:rPr>
              <w:t>cn</w:t>
            </w:r>
            <w:proofErr w:type="spellEnd"/>
            <w:r>
              <w:rPr>
                <w:rFonts w:cs="Times New Roman"/>
                <w:lang w:eastAsia="es-ES"/>
              </w:rPr>
              <w:t xml:space="preserve"> toda la información </w:t>
            </w:r>
            <w:r w:rsidR="00C52D6B">
              <w:rPr>
                <w:rFonts w:cs="Times New Roman"/>
                <w:lang w:eastAsia="es-ES"/>
              </w:rPr>
              <w:t>que hemos obtenido a lo largo de la tarea.</w:t>
            </w:r>
          </w:p>
          <w:p w:rsidR="00C52D6B" w:rsidRPr="00083804" w:rsidRDefault="000643AA" w:rsidP="00C52D6B">
            <w:pPr>
              <w:spacing w:after="0"/>
              <w:jc w:val="both"/>
              <w:rPr>
                <w:rFonts w:ascii="Calibri" w:hAnsi="Calibri" w:cs="Times New Roman"/>
                <w:sz w:val="16"/>
                <w:szCs w:val="22"/>
                <w:lang w:eastAsia="es-ES"/>
              </w:rPr>
            </w:pPr>
            <w:r>
              <w:rPr>
                <w:rFonts w:cs="Times New Roman"/>
                <w:lang w:eastAsia="es-ES"/>
              </w:rPr>
              <w:t xml:space="preserve">2.- Elaborar </w:t>
            </w:r>
            <w:r w:rsidR="00C52D6B">
              <w:rPr>
                <w:rFonts w:cs="Times New Roman"/>
                <w:lang w:eastAsia="es-ES"/>
              </w:rPr>
              <w:t xml:space="preserve">un folleto o tríptico con la aplicación </w:t>
            </w:r>
            <w:proofErr w:type="spellStart"/>
            <w:r w:rsidR="00C52D6B">
              <w:rPr>
                <w:rFonts w:cs="Times New Roman"/>
                <w:lang w:eastAsia="es-ES"/>
              </w:rPr>
              <w:t>canva</w:t>
            </w:r>
            <w:proofErr w:type="spellEnd"/>
            <w:r w:rsidR="00C52D6B">
              <w:rPr>
                <w:rFonts w:cs="Times New Roman"/>
                <w:lang w:eastAsia="es-ES"/>
              </w:rPr>
              <w:t xml:space="preserve"> para entregarlo como producto final y se vea lo más importante del viaje. </w:t>
            </w:r>
          </w:p>
          <w:p w:rsidR="006E4C6E" w:rsidRPr="00083804" w:rsidRDefault="006E4C6E" w:rsidP="000643AA">
            <w:pPr>
              <w:spacing w:after="0"/>
              <w:contextualSpacing/>
              <w:jc w:val="both"/>
              <w:rPr>
                <w:rFonts w:ascii="Calibri" w:hAnsi="Calibri" w:cs="Times New Roman"/>
                <w:sz w:val="16"/>
                <w:szCs w:val="22"/>
                <w:lang w:eastAsia="es-ES"/>
              </w:rPr>
            </w:pPr>
          </w:p>
        </w:tc>
        <w:tc>
          <w:tcPr>
            <w:tcW w:w="51" w:type="pct"/>
            <w:vMerge/>
            <w:hideMark/>
          </w:tcPr>
          <w:p w:rsidR="006E4C6E" w:rsidRPr="00083804" w:rsidRDefault="006E4C6E" w:rsidP="00773050">
            <w:pPr>
              <w:spacing w:after="0"/>
              <w:contextualSpacing/>
              <w:jc w:val="both"/>
              <w:rPr>
                <w:rFonts w:ascii="Calibri" w:hAnsi="Calibri" w:cs="Times New Roman"/>
                <w:sz w:val="16"/>
                <w:szCs w:val="22"/>
                <w:lang w:eastAsia="es-ES"/>
              </w:rPr>
            </w:pPr>
          </w:p>
        </w:tc>
      </w:tr>
    </w:tbl>
    <w:p w:rsidR="00773050" w:rsidRPr="00917316" w:rsidRDefault="00773050" w:rsidP="00773050">
      <w:pPr>
        <w:spacing w:after="0"/>
        <w:contextualSpacing/>
        <w:jc w:val="both"/>
        <w:rPr>
          <w:rFonts w:ascii="Calibri" w:hAnsi="Calibri" w:cs="Times New Roman"/>
          <w:sz w:val="22"/>
          <w:szCs w:val="22"/>
          <w:lang w:eastAsia="es-ES"/>
        </w:rPr>
      </w:pPr>
    </w:p>
    <w:sectPr w:rsidR="00773050" w:rsidRPr="00917316" w:rsidSect="00773050">
      <w:headerReference w:type="default" r:id="rId8"/>
      <w:pgSz w:w="16840" w:h="11901" w:orient="landscape"/>
      <w:pgMar w:top="720" w:right="720" w:bottom="720" w:left="72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DC" w:rsidRDefault="002D12DC" w:rsidP="00345D8F">
      <w:pPr>
        <w:spacing w:after="0"/>
      </w:pPr>
      <w:r>
        <w:separator/>
      </w:r>
    </w:p>
  </w:endnote>
  <w:endnote w:type="continuationSeparator" w:id="0">
    <w:p w:rsidR="002D12DC" w:rsidRDefault="002D12DC" w:rsidP="00345D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DC" w:rsidRDefault="002D12DC" w:rsidP="00345D8F">
      <w:pPr>
        <w:spacing w:after="0"/>
      </w:pPr>
      <w:r>
        <w:separator/>
      </w:r>
    </w:p>
  </w:footnote>
  <w:footnote w:type="continuationSeparator" w:id="0">
    <w:p w:rsidR="002D12DC" w:rsidRDefault="002D12DC" w:rsidP="00345D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8F" w:rsidRDefault="00345D8F" w:rsidP="006C38C6">
    <w:pPr>
      <w:pStyle w:val="Encabezado"/>
      <w:tabs>
        <w:tab w:val="clear" w:pos="4252"/>
        <w:tab w:val="clear" w:pos="8504"/>
        <w:tab w:val="left" w:pos="13680"/>
      </w:tabs>
    </w:pPr>
    <w:r>
      <w:rPr>
        <w:noProof/>
        <w:lang w:val="es-ES" w:eastAsia="es-ES"/>
      </w:rPr>
      <mc:AlternateContent>
        <mc:Choice Requires="wps">
          <w:drawing>
            <wp:anchor distT="0" distB="0" distL="114935" distR="114935" simplePos="0" relativeHeight="251659264" behindDoc="1" locked="0" layoutInCell="1" allowOverlap="1" wp14:anchorId="46C401D1" wp14:editId="68869C05">
              <wp:simplePos x="0" y="0"/>
              <wp:positionH relativeFrom="column">
                <wp:posOffset>7315200</wp:posOffset>
              </wp:positionH>
              <wp:positionV relativeFrom="paragraph">
                <wp:posOffset>-55245</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D8F" w:rsidRDefault="00345D8F" w:rsidP="00345D8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in;margin-top:-4.35pt;width:214.9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ieQIAAP8EAAAOAAAAZHJzL2Uyb0RvYy54bWysVNuO2yAQfa/Uf0C8Z31ZZxNb66z20lSV&#10;thdptx9AAMeoGCiQ2NtV/70DjrPp5aGq6gc8wHA4M2eGy6uhk2jPrRNa1Tg7SzHiimom1LbGnx/X&#10;syVGzhPFiNSK1/iJO3y1ev3qsjcVz3WrJeMWAYhyVW9q3HpvqiRxtOUdcWfacAWbjbYd8TC124RZ&#10;0gN6J5M8TS+SXltmrKbcOVi9GzfxKuI3Daf+Y9M47pGsMXDzcbRx3IQxWV2SamuJaQU90CD/wKIj&#10;QsGlR6g74gnaWfEbVCeo1U43/ozqLtFNIyiPMUA0WfpLNA8tMTzGAslx5pgm9/9g6Yf9J4sEA+0w&#10;UqQDiR754NGNHlAWstMbV4HTgwE3P8By8AyROnOv6ReHlL5tidrya2t133LCgF08mZwcHXFcANn0&#10;7zWDa8jO6wg0NLYLgJAMBOig0tNRmUCFwmK+yMv8HLYo7IG5OJ8HcgmpptPGOv+W6w4Fo8YWlI/o&#10;ZH/v/Og6uUT2Wgq2FlLGid1ubqVFewJVso7fAd2dukkVnJUOx0bEcQVIwh1hL9CNqj+XWV6kN3k5&#10;W18sF7NiXcxn5SJdztKsvCkv0qIs7tbfA8GsqFrBGFf3QvGpArPi7xQ+9MJYO7EGUV/jcp7PR4lO&#10;2bvTINP4/SnITnhoSCm6Gi+PTqQKwr5RDMImlSdCjnbyM/0oCORg+sesxDIIyo814IfNACihNjaa&#10;PUFBWA16gbTwioDRavsNox46ssbu645YjpF8p6CoQvtOhp2MzWQQReFojT1Go3nrxzbfGSu2LSCP&#10;Zav0NRReI2JNvLAAymECXRbJH16E0Man8+j18m6tfgAAAP//AwBQSwMEFAAGAAgAAAAhABAVuzzg&#10;AAAACwEAAA8AAABkcnMvZG93bnJldi54bWxMj0FPg0AQhe8m/ofNmHgx7QLaliBLo63e9NDa9Dxl&#10;RyCys4RdCv33bk96fJmXN9+XryfTijP1rrGsIJ5HIIhLqxuuFBy+3mcpCOeRNbaWScGFHKyL25sc&#10;M21H3tF57ysRRthlqKD2vsukdGVNBt3cdsTh9m17gz7EvpK6xzGMm1YmUbSUBhsOH2rsaFNT+bMf&#10;jILlth/GHW8etoe3D/zsquT4ejkqdX83vTyD8DT5vzJc8QM6FIHpZAfWTrQhx4skyHgFs3QF4tpY&#10;pHGwOSl4XD2BLHL536H4BQAA//8DAFBLAQItABQABgAIAAAAIQC2gziS/gAAAOEBAAATAAAAAAAA&#10;AAAAAAAAAAAAAABbQ29udGVudF9UeXBlc10ueG1sUEsBAi0AFAAGAAgAAAAhADj9If/WAAAAlAEA&#10;AAsAAAAAAAAAAAAAAAAALwEAAF9yZWxzLy5yZWxzUEsBAi0AFAAGAAgAAAAhAP7Tc2J5AgAA/wQA&#10;AA4AAAAAAAAAAAAAAAAALgIAAGRycy9lMm9Eb2MueG1sUEsBAi0AFAAGAAgAAAAhABAVuzzgAAAA&#10;CwEAAA8AAAAAAAAAAAAAAAAA0wQAAGRycy9kb3ducmV2LnhtbFBLBQYAAAAABAAEAPMAAADgBQAA&#10;AAA=&#10;" stroked="f">
              <v:textbox inset="0,0,0,0">
                <w:txbxContent>
                  <w:p w:rsidR="00345D8F" w:rsidRDefault="00345D8F" w:rsidP="00345D8F">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C87240"/>
    <w:multiLevelType w:val="hybridMultilevel"/>
    <w:tmpl w:val="29BA41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EA621C"/>
    <w:multiLevelType w:val="hybridMultilevel"/>
    <w:tmpl w:val="E4DEBA42"/>
    <w:lvl w:ilvl="0" w:tplc="985465D4">
      <w:start w:val="3"/>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D333E4"/>
    <w:multiLevelType w:val="hybridMultilevel"/>
    <w:tmpl w:val="009240A8"/>
    <w:lvl w:ilvl="0" w:tplc="EE70C200">
      <w:start w:val="3"/>
      <w:numFmt w:val="upperLetter"/>
      <w:lvlText w:val="%1."/>
      <w:lvlJc w:val="left"/>
      <w:pPr>
        <w:ind w:left="1080" w:hanging="360"/>
      </w:pPr>
      <w:rPr>
        <w:rFonts w:asciiTheme="minorHAnsi" w:hAnsiTheme="minorHAnsi"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F3A1BE2"/>
    <w:multiLevelType w:val="hybridMultilevel"/>
    <w:tmpl w:val="6764E1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195A1A"/>
    <w:multiLevelType w:val="hybridMultilevel"/>
    <w:tmpl w:val="561002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A92F27"/>
    <w:multiLevelType w:val="hybridMultilevel"/>
    <w:tmpl w:val="BBDEB736"/>
    <w:lvl w:ilvl="0" w:tplc="CC5EE67C">
      <w:start w:val="5"/>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50"/>
    <w:rsid w:val="000643AA"/>
    <w:rsid w:val="00103B7F"/>
    <w:rsid w:val="002D12DC"/>
    <w:rsid w:val="00321F02"/>
    <w:rsid w:val="00345D8F"/>
    <w:rsid w:val="004C2309"/>
    <w:rsid w:val="00512F0D"/>
    <w:rsid w:val="006C38C6"/>
    <w:rsid w:val="006E4C6E"/>
    <w:rsid w:val="0070111A"/>
    <w:rsid w:val="0074582F"/>
    <w:rsid w:val="00773050"/>
    <w:rsid w:val="007A01BB"/>
    <w:rsid w:val="007E6B88"/>
    <w:rsid w:val="008330F3"/>
    <w:rsid w:val="008864C1"/>
    <w:rsid w:val="0091651C"/>
    <w:rsid w:val="0097554D"/>
    <w:rsid w:val="00992B04"/>
    <w:rsid w:val="009A7050"/>
    <w:rsid w:val="009D0991"/>
    <w:rsid w:val="00A62200"/>
    <w:rsid w:val="00C13662"/>
    <w:rsid w:val="00C52D6B"/>
    <w:rsid w:val="00CA64C5"/>
    <w:rsid w:val="00D56DF6"/>
    <w:rsid w:val="00EB65A1"/>
    <w:rsid w:val="00FC12C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345D8F"/>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45D8F"/>
    <w:pPr>
      <w:tabs>
        <w:tab w:val="center" w:pos="4252"/>
        <w:tab w:val="right" w:pos="8504"/>
      </w:tabs>
      <w:spacing w:after="0"/>
    </w:pPr>
  </w:style>
  <w:style w:type="character" w:customStyle="1" w:styleId="EncabezadoCar">
    <w:name w:val="Encabezado Car"/>
    <w:basedOn w:val="Fuentedeprrafopredeter"/>
    <w:link w:val="Encabezado"/>
    <w:uiPriority w:val="99"/>
    <w:rsid w:val="00345D8F"/>
  </w:style>
  <w:style w:type="paragraph" w:styleId="Piedepgina">
    <w:name w:val="footer"/>
    <w:basedOn w:val="Normal"/>
    <w:link w:val="PiedepginaCar"/>
    <w:uiPriority w:val="99"/>
    <w:unhideWhenUsed/>
    <w:rsid w:val="00345D8F"/>
    <w:pPr>
      <w:tabs>
        <w:tab w:val="center" w:pos="4252"/>
        <w:tab w:val="right" w:pos="8504"/>
      </w:tabs>
      <w:spacing w:after="0"/>
    </w:pPr>
  </w:style>
  <w:style w:type="character" w:customStyle="1" w:styleId="PiedepginaCar">
    <w:name w:val="Pie de página Car"/>
    <w:basedOn w:val="Fuentedeprrafopredeter"/>
    <w:link w:val="Piedepgina"/>
    <w:uiPriority w:val="99"/>
    <w:rsid w:val="00345D8F"/>
  </w:style>
  <w:style w:type="character" w:customStyle="1" w:styleId="Ttulo6Car">
    <w:name w:val="Título 6 Car"/>
    <w:basedOn w:val="Fuentedeprrafopredeter"/>
    <w:link w:val="Ttulo6"/>
    <w:rsid w:val="00345D8F"/>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99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345D8F"/>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45D8F"/>
    <w:pPr>
      <w:tabs>
        <w:tab w:val="center" w:pos="4252"/>
        <w:tab w:val="right" w:pos="8504"/>
      </w:tabs>
      <w:spacing w:after="0"/>
    </w:pPr>
  </w:style>
  <w:style w:type="character" w:customStyle="1" w:styleId="EncabezadoCar">
    <w:name w:val="Encabezado Car"/>
    <w:basedOn w:val="Fuentedeprrafopredeter"/>
    <w:link w:val="Encabezado"/>
    <w:uiPriority w:val="99"/>
    <w:rsid w:val="00345D8F"/>
  </w:style>
  <w:style w:type="paragraph" w:styleId="Piedepgina">
    <w:name w:val="footer"/>
    <w:basedOn w:val="Normal"/>
    <w:link w:val="PiedepginaCar"/>
    <w:uiPriority w:val="99"/>
    <w:unhideWhenUsed/>
    <w:rsid w:val="00345D8F"/>
    <w:pPr>
      <w:tabs>
        <w:tab w:val="center" w:pos="4252"/>
        <w:tab w:val="right" w:pos="8504"/>
      </w:tabs>
      <w:spacing w:after="0"/>
    </w:pPr>
  </w:style>
  <w:style w:type="character" w:customStyle="1" w:styleId="PiedepginaCar">
    <w:name w:val="Pie de página Car"/>
    <w:basedOn w:val="Fuentedeprrafopredeter"/>
    <w:link w:val="Piedepgina"/>
    <w:uiPriority w:val="99"/>
    <w:rsid w:val="00345D8F"/>
  </w:style>
  <w:style w:type="character" w:customStyle="1" w:styleId="Ttulo6Car">
    <w:name w:val="Título 6 Car"/>
    <w:basedOn w:val="Fuentedeprrafopredeter"/>
    <w:link w:val="Ttulo6"/>
    <w:rsid w:val="00345D8F"/>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99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864</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Paco</cp:lastModifiedBy>
  <cp:revision>4</cp:revision>
  <dcterms:created xsi:type="dcterms:W3CDTF">2020-03-10T10:33:00Z</dcterms:created>
  <dcterms:modified xsi:type="dcterms:W3CDTF">2020-03-11T20:14:00Z</dcterms:modified>
</cp:coreProperties>
</file>