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B0" w:rsidRPr="00991499" w:rsidRDefault="00483FB0" w:rsidP="00483FB0">
      <w:pPr>
        <w:jc w:val="center"/>
        <w:rPr>
          <w:rFonts w:ascii="Times New Roman" w:hAnsi="Times New Roman" w:cs="Times New Roman"/>
          <w:b/>
          <w:bCs/>
        </w:rPr>
      </w:pPr>
      <w:r w:rsidRPr="00991499">
        <w:rPr>
          <w:rFonts w:ascii="Times New Roman" w:hAnsi="Times New Roman" w:cs="Times New Roman"/>
          <w:b/>
          <w:bCs/>
        </w:rPr>
        <w:t>ACTA 1ª SESIÓN PRESENCIAL CON ASESORAMIENTO EXTERNO</w:t>
      </w:r>
    </w:p>
    <w:p w:rsidR="00483FB0" w:rsidRDefault="00483FB0">
      <w:pPr>
        <w:rPr>
          <w:rFonts w:ascii="Times New Roman" w:hAnsi="Times New Roman" w:cs="Times New Roman"/>
        </w:rPr>
      </w:pP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  <w:r w:rsidRPr="00991499">
        <w:rPr>
          <w:rFonts w:ascii="Times New Roman" w:hAnsi="Times New Roman" w:cs="Times New Roman"/>
          <w:b/>
          <w:bCs/>
        </w:rPr>
        <w:t>FECHA</w:t>
      </w:r>
      <w:r>
        <w:rPr>
          <w:rFonts w:ascii="Times New Roman" w:hAnsi="Times New Roman" w:cs="Times New Roman"/>
        </w:rPr>
        <w:t>: 16/12/2019</w:t>
      </w: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  <w:r w:rsidRPr="00991499">
        <w:rPr>
          <w:rFonts w:ascii="Times New Roman" w:hAnsi="Times New Roman" w:cs="Times New Roman"/>
          <w:b/>
          <w:bCs/>
        </w:rPr>
        <w:t>HORA</w:t>
      </w:r>
      <w:r>
        <w:rPr>
          <w:rFonts w:ascii="Times New Roman" w:hAnsi="Times New Roman" w:cs="Times New Roman"/>
        </w:rPr>
        <w:t>: 16:00-19:00</w:t>
      </w: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  <w:r w:rsidRPr="00991499">
        <w:rPr>
          <w:rFonts w:ascii="Times New Roman" w:hAnsi="Times New Roman" w:cs="Times New Roman"/>
          <w:b/>
          <w:bCs/>
        </w:rPr>
        <w:t>ASISTENTES</w:t>
      </w:r>
      <w:r>
        <w:rPr>
          <w:rFonts w:ascii="Times New Roman" w:hAnsi="Times New Roman" w:cs="Times New Roman"/>
        </w:rPr>
        <w:t xml:space="preserve">: </w:t>
      </w:r>
      <w:r w:rsidRPr="00483FB0">
        <w:rPr>
          <w:rFonts w:ascii="Times New Roman" w:hAnsi="Times New Roman" w:cs="Times New Roman"/>
        </w:rPr>
        <w:t>Yolanda Algarín Merchán, Antonio Casado Jiménez, Rocío Rodríguez Polo</w:t>
      </w:r>
      <w:r>
        <w:rPr>
          <w:rFonts w:ascii="Times New Roman" w:hAnsi="Times New Roman" w:cs="Times New Roman"/>
        </w:rPr>
        <w:t>,</w:t>
      </w:r>
      <w:r w:rsidRPr="00483FB0">
        <w:rPr>
          <w:rFonts w:ascii="Times New Roman" w:hAnsi="Times New Roman" w:cs="Times New Roman"/>
        </w:rPr>
        <w:t xml:space="preserve"> Ana Salido Carrasco, </w:t>
      </w:r>
      <w:r>
        <w:rPr>
          <w:rFonts w:ascii="Times New Roman" w:hAnsi="Times New Roman" w:cs="Times New Roman"/>
        </w:rPr>
        <w:t>Beatriz Sánchez Ponce.</w:t>
      </w:r>
    </w:p>
    <w:p w:rsidR="00991499" w:rsidRDefault="00991499" w:rsidP="00991499">
      <w:pPr>
        <w:jc w:val="both"/>
        <w:rPr>
          <w:rFonts w:ascii="Times New Roman" w:hAnsi="Times New Roman" w:cs="Times New Roman"/>
        </w:rPr>
      </w:pPr>
    </w:p>
    <w:p w:rsidR="00991499" w:rsidRDefault="00991499" w:rsidP="00991499">
      <w:pPr>
        <w:jc w:val="both"/>
        <w:rPr>
          <w:rFonts w:ascii="Times New Roman" w:hAnsi="Times New Roman" w:cs="Times New Roman"/>
        </w:rPr>
      </w:pPr>
      <w:r w:rsidRPr="00991499">
        <w:rPr>
          <w:rFonts w:ascii="Times New Roman" w:hAnsi="Times New Roman" w:cs="Times New Roman"/>
          <w:b/>
          <w:bCs/>
        </w:rPr>
        <w:t>ASESORA EXTERNA</w:t>
      </w:r>
      <w:r>
        <w:rPr>
          <w:rFonts w:ascii="Times New Roman" w:hAnsi="Times New Roman" w:cs="Times New Roman"/>
        </w:rPr>
        <w:t>: Pilar García Montemayor</w:t>
      </w: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  <w:r w:rsidRPr="00991499">
        <w:rPr>
          <w:rFonts w:ascii="Times New Roman" w:hAnsi="Times New Roman" w:cs="Times New Roman"/>
          <w:b/>
          <w:bCs/>
        </w:rPr>
        <w:t>DESARROLLO DE LA SESIÓN</w:t>
      </w:r>
      <w:r>
        <w:rPr>
          <w:rFonts w:ascii="Times New Roman" w:hAnsi="Times New Roman" w:cs="Times New Roman"/>
        </w:rPr>
        <w:t>:</w:t>
      </w: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</w:p>
    <w:p w:rsidR="00483FB0" w:rsidRDefault="00483FB0" w:rsidP="003A7218">
      <w:pPr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La primera sesión presencial de nuestro grupo de trabajo ha comenzado con un</w:t>
      </w:r>
      <w:r w:rsidR="00991499">
        <w:rPr>
          <w:rFonts w:ascii="Times New Roman" w:hAnsi="Times New Roman"/>
          <w:color w:val="000000"/>
          <w:shd w:val="clear" w:color="auto" w:fill="FFFFFF"/>
        </w:rPr>
        <w:t xml:space="preserve"> repaso sobre </w:t>
      </w:r>
      <w:r>
        <w:rPr>
          <w:rFonts w:ascii="Times New Roman" w:hAnsi="Times New Roman"/>
          <w:color w:val="000000"/>
          <w:shd w:val="clear" w:color="auto" w:fill="FFFFFF"/>
        </w:rPr>
        <w:t>los elementos necesarios para llevar a cabo la programación de audífonos</w:t>
      </w:r>
      <w:r w:rsidR="0056009A">
        <w:rPr>
          <w:rFonts w:ascii="Times New Roman" w:hAnsi="Times New Roman"/>
          <w:color w:val="000000"/>
          <w:shd w:val="clear" w:color="auto" w:fill="FFFFFF"/>
        </w:rPr>
        <w:t xml:space="preserve"> (ordenador, </w:t>
      </w:r>
      <w:proofErr w:type="gramStart"/>
      <w:r w:rsidR="0056009A">
        <w:rPr>
          <w:rFonts w:ascii="Times New Roman" w:hAnsi="Times New Roman"/>
          <w:color w:val="000000"/>
          <w:shd w:val="clear" w:color="auto" w:fill="FFFFFF"/>
        </w:rPr>
        <w:t>interface</w:t>
      </w:r>
      <w:proofErr w:type="gramEnd"/>
      <w:r w:rsidR="0056009A">
        <w:rPr>
          <w:rFonts w:ascii="Times New Roman" w:hAnsi="Times New Roman"/>
          <w:color w:val="000000"/>
          <w:shd w:val="clear" w:color="auto" w:fill="FFFFFF"/>
        </w:rPr>
        <w:t xml:space="preserve"> de programación, software de adaptación y audífonos)</w:t>
      </w:r>
      <w:r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991499">
        <w:rPr>
          <w:rFonts w:ascii="Times New Roman" w:hAnsi="Times New Roman"/>
          <w:color w:val="000000"/>
          <w:shd w:val="clear" w:color="auto" w:fill="FFFFFF"/>
        </w:rPr>
        <w:t>que han sido desarrollados en el</w:t>
      </w:r>
      <w:r w:rsidR="00991499" w:rsidRPr="0099149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91499">
        <w:rPr>
          <w:rFonts w:ascii="Times New Roman" w:hAnsi="Times New Roman"/>
          <w:color w:val="000000"/>
          <w:shd w:val="clear" w:color="auto" w:fill="FFFFFF"/>
        </w:rPr>
        <w:t xml:space="preserve">Curso de actualización en Audiología Protésica, </w:t>
      </w:r>
      <w:r>
        <w:rPr>
          <w:rFonts w:ascii="Times New Roman" w:hAnsi="Times New Roman"/>
          <w:color w:val="000000"/>
          <w:shd w:val="clear" w:color="auto" w:fill="FFFFFF"/>
        </w:rPr>
        <w:t xml:space="preserve">realizando posteriormente una revisión del material que tenemos en el taller de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audioprótesis</w:t>
      </w:r>
      <w:proofErr w:type="spellEnd"/>
      <w:r w:rsidR="0056009A">
        <w:rPr>
          <w:rFonts w:ascii="Times New Roman" w:hAnsi="Times New Roman"/>
          <w:color w:val="000000"/>
          <w:shd w:val="clear" w:color="auto" w:fill="FFFFFF"/>
        </w:rPr>
        <w:t>:</w:t>
      </w:r>
    </w:p>
    <w:p w:rsidR="0056009A" w:rsidRPr="003A7218" w:rsidRDefault="0056009A" w:rsidP="003A721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3A7218">
        <w:rPr>
          <w:rFonts w:ascii="Times New Roman" w:hAnsi="Times New Roman"/>
          <w:color w:val="000000"/>
          <w:shd w:val="clear" w:color="auto" w:fill="FFFFFF"/>
        </w:rPr>
        <w:t>Ordenadores: cumplen los requisitos mínimos para llevar a cabo la programación de audífonos.</w:t>
      </w:r>
    </w:p>
    <w:p w:rsidR="0056009A" w:rsidRPr="003A7218" w:rsidRDefault="0056009A" w:rsidP="003A721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3A7218">
        <w:rPr>
          <w:rFonts w:ascii="Times New Roman" w:hAnsi="Times New Roman"/>
          <w:color w:val="000000"/>
          <w:shd w:val="clear" w:color="auto" w:fill="FFFFFF"/>
        </w:rPr>
        <w:t xml:space="preserve">Interfaces inalámbricas: 6 </w:t>
      </w:r>
      <w:proofErr w:type="spellStart"/>
      <w:r w:rsidRPr="003A7218">
        <w:rPr>
          <w:rFonts w:ascii="Times New Roman" w:hAnsi="Times New Roman"/>
          <w:color w:val="000000"/>
          <w:shd w:val="clear" w:color="auto" w:fill="FFFFFF"/>
        </w:rPr>
        <w:t>Noahlink</w:t>
      </w:r>
      <w:proofErr w:type="spellEnd"/>
      <w:r w:rsidRPr="003A7218">
        <w:rPr>
          <w:rFonts w:ascii="Times New Roman" w:hAnsi="Times New Roman"/>
          <w:color w:val="000000"/>
          <w:shd w:val="clear" w:color="auto" w:fill="FFFFFF"/>
        </w:rPr>
        <w:t xml:space="preserve"> Wireless.</w:t>
      </w:r>
    </w:p>
    <w:p w:rsidR="0056009A" w:rsidRPr="003A7218" w:rsidRDefault="0056009A" w:rsidP="003A721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3A7218">
        <w:rPr>
          <w:rFonts w:ascii="Times New Roman" w:hAnsi="Times New Roman"/>
          <w:color w:val="000000"/>
          <w:shd w:val="clear" w:color="auto" w:fill="FFFFFF"/>
        </w:rPr>
        <w:t xml:space="preserve">Audífonos con conectividad inalámbrica: 2 RIE de la marca </w:t>
      </w:r>
      <w:proofErr w:type="spellStart"/>
      <w:r w:rsidRPr="003A7218">
        <w:rPr>
          <w:rFonts w:ascii="Times New Roman" w:hAnsi="Times New Roman"/>
          <w:color w:val="000000"/>
          <w:shd w:val="clear" w:color="auto" w:fill="FFFFFF"/>
        </w:rPr>
        <w:t>Beltone</w:t>
      </w:r>
      <w:proofErr w:type="spellEnd"/>
      <w:r w:rsidRPr="003A7218">
        <w:rPr>
          <w:rFonts w:ascii="Times New Roman" w:hAnsi="Times New Roman"/>
          <w:color w:val="000000"/>
          <w:shd w:val="clear" w:color="auto" w:fill="FFFFFF"/>
        </w:rPr>
        <w:t>.</w:t>
      </w:r>
    </w:p>
    <w:p w:rsidR="0056009A" w:rsidRPr="003A7218" w:rsidRDefault="0056009A" w:rsidP="003A721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3A7218">
        <w:rPr>
          <w:rFonts w:ascii="Times New Roman" w:hAnsi="Times New Roman"/>
          <w:color w:val="000000"/>
          <w:shd w:val="clear" w:color="auto" w:fill="FFFFFF"/>
        </w:rPr>
        <w:t xml:space="preserve">Software de adaptación de audífonos: se ha descargado en todos los ordenadores el correspondiente a los audífonos </w:t>
      </w:r>
      <w:proofErr w:type="spellStart"/>
      <w:r w:rsidRPr="003A7218">
        <w:rPr>
          <w:rFonts w:ascii="Times New Roman" w:hAnsi="Times New Roman"/>
          <w:color w:val="000000"/>
          <w:shd w:val="clear" w:color="auto" w:fill="FFFFFF"/>
        </w:rPr>
        <w:t>Beltone</w:t>
      </w:r>
      <w:proofErr w:type="spellEnd"/>
      <w:r w:rsidRPr="003A7218">
        <w:rPr>
          <w:rFonts w:ascii="Times New Roman" w:hAnsi="Times New Roman"/>
          <w:color w:val="000000"/>
          <w:shd w:val="clear" w:color="auto" w:fill="FFFFFF"/>
        </w:rPr>
        <w:t xml:space="preserve"> (</w:t>
      </w:r>
      <w:proofErr w:type="spellStart"/>
      <w:r w:rsidRPr="003A7218">
        <w:rPr>
          <w:rFonts w:ascii="Times New Roman" w:hAnsi="Times New Roman"/>
          <w:color w:val="000000"/>
          <w:shd w:val="clear" w:color="auto" w:fill="FFFFFF"/>
        </w:rPr>
        <w:t>Solus</w:t>
      </w:r>
      <w:proofErr w:type="spellEnd"/>
      <w:r w:rsidRPr="003A7218">
        <w:rPr>
          <w:rFonts w:ascii="Times New Roman" w:hAnsi="Times New Roman"/>
          <w:color w:val="000000"/>
          <w:shd w:val="clear" w:color="auto" w:fill="FFFFFF"/>
        </w:rPr>
        <w:t xml:space="preserve"> Max).</w:t>
      </w:r>
    </w:p>
    <w:p w:rsidR="00483FB0" w:rsidRDefault="00483FB0" w:rsidP="00991499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6009A" w:rsidRDefault="0056009A" w:rsidP="003A7218">
      <w:pPr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Aprovechamos la descripción del material para repasar los diferentes tipos de audífonos </w:t>
      </w:r>
      <w:r w:rsidR="00991499">
        <w:rPr>
          <w:rFonts w:ascii="Times New Roman" w:hAnsi="Times New Roman"/>
          <w:color w:val="000000"/>
          <w:shd w:val="clear" w:color="auto" w:fill="FFFFFF"/>
        </w:rPr>
        <w:t xml:space="preserve">que hemos visto en el Curso de actualización en Audiología Protésica sobre las demos que tenemos en el taller. Asimismo, aprendemos a poner y quitar los auriculares a los audífonos RIE y a escucharos con el </w:t>
      </w:r>
      <w:proofErr w:type="spellStart"/>
      <w:r w:rsidR="00991499">
        <w:rPr>
          <w:rFonts w:ascii="Times New Roman" w:hAnsi="Times New Roman"/>
          <w:color w:val="000000"/>
          <w:shd w:val="clear" w:color="auto" w:fill="FFFFFF"/>
        </w:rPr>
        <w:t>estetoclip</w:t>
      </w:r>
      <w:proofErr w:type="spellEnd"/>
      <w:r w:rsidR="00991499">
        <w:rPr>
          <w:rFonts w:ascii="Times New Roman" w:hAnsi="Times New Roman"/>
          <w:color w:val="000000"/>
          <w:shd w:val="clear" w:color="auto" w:fill="FFFFFF"/>
        </w:rPr>
        <w:t>.</w:t>
      </w:r>
    </w:p>
    <w:p w:rsidR="0056009A" w:rsidRDefault="0056009A" w:rsidP="00991499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91499" w:rsidRDefault="00991499" w:rsidP="003A7218">
      <w:pPr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Por último, conectamos los interfaces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Noahlink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Wireless a los ordenadores del aula.</w:t>
      </w:r>
    </w:p>
    <w:p w:rsidR="00991499" w:rsidRDefault="00991499" w:rsidP="00991499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483FB0" w:rsidRDefault="00991499" w:rsidP="003A7218">
      <w:pPr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Con ello, tenemos preparado todo el material para llevar a cabo la programación de audífonos en la segunda sesión presencial.</w:t>
      </w:r>
    </w:p>
    <w:p w:rsidR="003A7218" w:rsidRDefault="003A7218" w:rsidP="00991499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A7218" w:rsidRPr="003A7218" w:rsidRDefault="003A7218" w:rsidP="00991499">
      <w:pPr>
        <w:jc w:val="both"/>
        <w:rPr>
          <w:rFonts w:ascii="Times New Roman" w:hAnsi="Times New Roman"/>
          <w:color w:val="000000"/>
          <w:shd w:val="clear" w:color="auto" w:fill="FFFFFF"/>
        </w:rPr>
      </w:pPr>
      <w:bookmarkStart w:id="0" w:name="_GoBack"/>
      <w:r w:rsidRPr="00332D4C">
        <w:rPr>
          <w:rFonts w:ascii="Times New Roman" w:hAnsi="Times New Roman"/>
          <w:b/>
          <w:bCs/>
          <w:color w:val="000000"/>
          <w:shd w:val="clear" w:color="auto" w:fill="FFFFFF"/>
        </w:rPr>
        <w:t>OBSERVACIONES</w:t>
      </w:r>
      <w:bookmarkEnd w:id="0"/>
      <w:r>
        <w:rPr>
          <w:rFonts w:ascii="Times New Roman" w:hAnsi="Times New Roman"/>
          <w:color w:val="000000"/>
          <w:shd w:val="clear" w:color="auto" w:fill="FFFFFF"/>
        </w:rPr>
        <w:t xml:space="preserve">: </w:t>
      </w: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</w:p>
    <w:p w:rsidR="003A7218" w:rsidRDefault="003A7218" w:rsidP="003A7218">
      <w:pPr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Hemos decidido solicitar al departamento la compra de una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interface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con cables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Hipro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para la programación de audífonos que no tienen conectividad inalámbrica, así como la solicitud de donación de audífonos para programación a los diferentes fabricantes que visitan nuestro centro.</w:t>
      </w:r>
    </w:p>
    <w:p w:rsidR="003A7218" w:rsidRDefault="003A7218" w:rsidP="003A7218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A7218" w:rsidRDefault="003A7218" w:rsidP="003A7218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A7218" w:rsidRDefault="003A7218" w:rsidP="003A7218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483FB0" w:rsidRPr="00483FB0" w:rsidRDefault="00483FB0" w:rsidP="00991499">
      <w:pPr>
        <w:jc w:val="both"/>
        <w:rPr>
          <w:rFonts w:ascii="Times New Roman" w:hAnsi="Times New Roman" w:cs="Times New Roman"/>
        </w:rPr>
      </w:pPr>
    </w:p>
    <w:sectPr w:rsidR="00483FB0" w:rsidRPr="00483FB0" w:rsidSect="00BA5E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019AA"/>
    <w:multiLevelType w:val="hybridMultilevel"/>
    <w:tmpl w:val="97CE60E8"/>
    <w:lvl w:ilvl="0" w:tplc="F014C58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B0"/>
    <w:rsid w:val="00332D4C"/>
    <w:rsid w:val="003A7218"/>
    <w:rsid w:val="00483FB0"/>
    <w:rsid w:val="0056009A"/>
    <w:rsid w:val="00991499"/>
    <w:rsid w:val="00B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A6CA3"/>
  <w15:chartTrackingRefBased/>
  <w15:docId w15:val="{DD3190A5-C721-5744-AF9D-0AC54BF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RODRIGUEZ</dc:creator>
  <cp:keywords/>
  <dc:description/>
  <cp:lastModifiedBy>ROCIO RODRIGUEZ</cp:lastModifiedBy>
  <cp:revision>2</cp:revision>
  <dcterms:created xsi:type="dcterms:W3CDTF">2020-01-20T09:06:00Z</dcterms:created>
  <dcterms:modified xsi:type="dcterms:W3CDTF">2020-01-20T18:20:00Z</dcterms:modified>
</cp:coreProperties>
</file>