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AA" w:rsidRDefault="00E77A14"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simplePos x="0" y="0"/>
            <wp:positionH relativeFrom="column">
              <wp:posOffset>2625090</wp:posOffset>
            </wp:positionH>
            <wp:positionV relativeFrom="paragraph">
              <wp:posOffset>-422910</wp:posOffset>
            </wp:positionV>
            <wp:extent cx="2809875" cy="354170"/>
            <wp:effectExtent l="0" t="0" r="0" b="825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ydepor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354170"/>
                    </a:xfrm>
                    <a:prstGeom prst="rect">
                      <a:avLst/>
                    </a:prstGeom>
                  </pic:spPr>
                </pic:pic>
              </a:graphicData>
            </a:graphic>
            <wp14:sizeRelH relativeFrom="page">
              <wp14:pctWidth>0</wp14:pctWidth>
            </wp14:sizeRelH>
            <wp14:sizeRelV relativeFrom="page">
              <wp14:pctHeight>0</wp14:pctHeight>
            </wp14:sizeRelV>
          </wp:anchor>
        </w:drawing>
      </w:r>
      <w:r w:rsidR="0016487E">
        <w:rPr>
          <w:rFonts w:ascii="Arial" w:hAnsi="Arial" w:cs="Arial"/>
          <w:b/>
          <w:noProof/>
          <w:sz w:val="28"/>
          <w:szCs w:val="28"/>
        </w:rPr>
        <w:drawing>
          <wp:anchor distT="0" distB="0" distL="114300" distR="114300" simplePos="0" relativeHeight="251662336" behindDoc="0" locked="0" layoutInCell="1" allowOverlap="1" wp14:anchorId="63DF29BC" wp14:editId="0351030B">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14:sizeRelH relativeFrom="page">
              <wp14:pctWidth>0</wp14:pctWidth>
            </wp14:sizeRelH>
            <wp14:sizeRelV relativeFrom="page">
              <wp14:pctHeight>0</wp14:pctHeight>
            </wp14:sizeRelV>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p>
    <w:p w:rsidR="009B0EE6"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ACTA FINAL</w:t>
      </w:r>
      <w:r>
        <w:rPr>
          <w:rFonts w:asciiTheme="minorHAnsi" w:hAnsiTheme="minorHAnsi" w:cstheme="minorHAnsi"/>
          <w:b/>
          <w:sz w:val="26"/>
          <w:szCs w:val="26"/>
        </w:rPr>
        <w:t xml:space="preserve"> GRUPOS DE TRABAJO</w:t>
      </w:r>
    </w:p>
    <w:p w:rsidR="00180F07" w:rsidRDefault="00180F07" w:rsidP="00180F07">
      <w:pPr>
        <w:jc w:val="center"/>
        <w:rPr>
          <w:rFonts w:asciiTheme="minorHAnsi" w:hAnsiTheme="minorHAnsi" w:cstheme="minorHAnsi"/>
          <w:b/>
          <w:sz w:val="26"/>
          <w:szCs w:val="26"/>
        </w:rPr>
      </w:pPr>
    </w:p>
    <w:tbl>
      <w:tblPr>
        <w:tblStyle w:val="Tablaconcuadrcula"/>
        <w:tblW w:w="8628" w:type="dxa"/>
        <w:tblLook w:val="04A0" w:firstRow="1" w:lastRow="0" w:firstColumn="1" w:lastColumn="0" w:noHBand="0" w:noVBand="1"/>
      </w:tblPr>
      <w:tblGrid>
        <w:gridCol w:w="4314"/>
        <w:gridCol w:w="1297"/>
        <w:gridCol w:w="3017"/>
      </w:tblGrid>
      <w:tr w:rsidR="00180F07" w:rsidTr="00180F07">
        <w:trPr>
          <w:trHeight w:val="549"/>
        </w:trPr>
        <w:tc>
          <w:tcPr>
            <w:tcW w:w="8628"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TÍTULO: </w:t>
            </w:r>
            <w:r w:rsidR="005F4488" w:rsidRPr="00D75339">
              <w:t>Cuaderno de Séneca</w:t>
            </w:r>
          </w:p>
        </w:tc>
      </w:tr>
      <w:tr w:rsidR="00180F07" w:rsidTr="00180F07">
        <w:trPr>
          <w:trHeight w:val="522"/>
        </w:trPr>
        <w:tc>
          <w:tcPr>
            <w:tcW w:w="5611"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COORDINADOR/A: </w:t>
            </w:r>
            <w:r w:rsidR="005F4488" w:rsidRPr="00D75339">
              <w:t>Encarnación Gómez Bejarano</w:t>
            </w:r>
          </w:p>
        </w:tc>
        <w:tc>
          <w:tcPr>
            <w:tcW w:w="3017"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CÓDIGO:</w:t>
            </w:r>
            <w:r w:rsidRPr="00D75339">
              <w:t xml:space="preserve"> </w:t>
            </w:r>
            <w:hyperlink r:id="rId10" w:tooltip="CUADERNO DE SÉNECA" w:history="1">
              <w:r w:rsidR="005F4488" w:rsidRPr="00D75339">
                <w:t>202318GT095</w:t>
              </w:r>
            </w:hyperlink>
          </w:p>
        </w:tc>
      </w:tr>
      <w:tr w:rsidR="00180F07" w:rsidTr="00FE4D7E">
        <w:trPr>
          <w:trHeight w:val="522"/>
        </w:trPr>
        <w:tc>
          <w:tcPr>
            <w:tcW w:w="4314"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DÍA:</w:t>
            </w:r>
            <w:r w:rsidR="00D75339">
              <w:rPr>
                <w:rFonts w:asciiTheme="minorHAnsi" w:hAnsiTheme="minorHAnsi" w:cstheme="minorHAnsi"/>
                <w:b/>
                <w:sz w:val="22"/>
                <w:szCs w:val="22"/>
              </w:rPr>
              <w:t xml:space="preserve"> </w:t>
            </w:r>
            <w:r w:rsidR="00D75339" w:rsidRPr="00D75339">
              <w:t>20/05/20</w:t>
            </w:r>
          </w:p>
        </w:tc>
        <w:tc>
          <w:tcPr>
            <w:tcW w:w="4314"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HORA:</w:t>
            </w:r>
            <w:r w:rsidR="00D75339">
              <w:rPr>
                <w:rFonts w:asciiTheme="minorHAnsi" w:hAnsiTheme="minorHAnsi" w:cstheme="minorHAnsi"/>
                <w:b/>
                <w:sz w:val="22"/>
                <w:szCs w:val="22"/>
              </w:rPr>
              <w:t xml:space="preserve"> </w:t>
            </w:r>
            <w:r w:rsidR="00D75339" w:rsidRPr="00D75339">
              <w:t>19:00</w:t>
            </w:r>
          </w:p>
        </w:tc>
      </w:tr>
      <w:tr w:rsidR="00180F07" w:rsidTr="00180F07">
        <w:trPr>
          <w:trHeight w:val="2233"/>
        </w:trPr>
        <w:tc>
          <w:tcPr>
            <w:tcW w:w="8628"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ASISTENTES:</w:t>
            </w:r>
          </w:p>
          <w:p w:rsidR="005F4488" w:rsidRDefault="005F4488" w:rsidP="005F4488">
            <w:pPr>
              <w:pStyle w:val="Prrafodelista"/>
              <w:numPr>
                <w:ilvl w:val="0"/>
                <w:numId w:val="5"/>
              </w:numPr>
              <w:spacing w:after="200" w:line="276" w:lineRule="auto"/>
            </w:pPr>
            <w:r>
              <w:t xml:space="preserve">COORDINADORA: ENCARNACIÓN </w:t>
            </w:r>
            <w:r>
              <w:t xml:space="preserve">GÓMEZ BEJARANO </w:t>
            </w:r>
          </w:p>
          <w:p w:rsidR="005F4488" w:rsidRDefault="005F4488" w:rsidP="005F4488">
            <w:pPr>
              <w:pStyle w:val="Prrafodelista"/>
              <w:numPr>
                <w:ilvl w:val="0"/>
                <w:numId w:val="5"/>
              </w:numPr>
              <w:spacing w:after="200" w:line="276" w:lineRule="auto"/>
            </w:pPr>
            <w:r>
              <w:t>ROCÍO AMARO EXPÓSITO</w:t>
            </w:r>
          </w:p>
          <w:p w:rsidR="005F4488" w:rsidRDefault="005F4488" w:rsidP="005F4488">
            <w:pPr>
              <w:pStyle w:val="Prrafodelista"/>
              <w:numPr>
                <w:ilvl w:val="0"/>
                <w:numId w:val="5"/>
              </w:numPr>
              <w:spacing w:after="200" w:line="276" w:lineRule="auto"/>
            </w:pPr>
            <w:r>
              <w:t>EDUARDO ASENSIO PEÑA</w:t>
            </w:r>
          </w:p>
          <w:p w:rsidR="005F4488" w:rsidRDefault="005F4488" w:rsidP="005F4488">
            <w:pPr>
              <w:pStyle w:val="Prrafodelista"/>
              <w:numPr>
                <w:ilvl w:val="0"/>
                <w:numId w:val="5"/>
              </w:numPr>
              <w:spacing w:after="200" w:line="276" w:lineRule="auto"/>
            </w:pPr>
            <w:r>
              <w:t>Mº ANGUSTIAS BARRANCO CASADO</w:t>
            </w:r>
          </w:p>
          <w:p w:rsidR="005F4488" w:rsidRDefault="005F4488" w:rsidP="005F4488">
            <w:pPr>
              <w:pStyle w:val="Prrafodelista"/>
              <w:numPr>
                <w:ilvl w:val="0"/>
                <w:numId w:val="5"/>
              </w:numPr>
              <w:spacing w:after="200" w:line="276" w:lineRule="auto"/>
            </w:pPr>
            <w:r>
              <w:t xml:space="preserve">MANUEL ALEJANDRO CARMONA </w:t>
            </w:r>
            <w:proofErr w:type="spellStart"/>
            <w:r>
              <w:t>CARMONA</w:t>
            </w:r>
            <w:bookmarkStart w:id="0" w:name="_GoBack"/>
            <w:bookmarkEnd w:id="0"/>
            <w:proofErr w:type="spellEnd"/>
          </w:p>
          <w:p w:rsidR="005F4488" w:rsidRDefault="005F4488" w:rsidP="005F4488">
            <w:pPr>
              <w:pStyle w:val="Prrafodelista"/>
              <w:numPr>
                <w:ilvl w:val="0"/>
                <w:numId w:val="5"/>
              </w:numPr>
              <w:spacing w:after="200" w:line="276" w:lineRule="auto"/>
            </w:pPr>
            <w:r>
              <w:t>LORENA FERNÁNDEZ GÓMEZ</w:t>
            </w:r>
          </w:p>
          <w:p w:rsidR="005F4488" w:rsidRDefault="005F4488" w:rsidP="005F4488">
            <w:pPr>
              <w:pStyle w:val="Prrafodelista"/>
              <w:numPr>
                <w:ilvl w:val="0"/>
                <w:numId w:val="5"/>
              </w:numPr>
              <w:spacing w:after="200" w:line="276" w:lineRule="auto"/>
            </w:pPr>
            <w:r>
              <w:t>JUANA MARÍA GARRIDO CUESTA</w:t>
            </w:r>
          </w:p>
          <w:p w:rsidR="005F4488" w:rsidRDefault="005F4488" w:rsidP="005F4488">
            <w:pPr>
              <w:pStyle w:val="Prrafodelista"/>
              <w:numPr>
                <w:ilvl w:val="0"/>
                <w:numId w:val="5"/>
              </w:numPr>
              <w:spacing w:after="200" w:line="276" w:lineRule="auto"/>
            </w:pPr>
            <w:r>
              <w:t>ROCIO MONTERO GAMERO</w:t>
            </w:r>
          </w:p>
          <w:p w:rsidR="005F4488" w:rsidRDefault="005F4488" w:rsidP="005F4488">
            <w:pPr>
              <w:pStyle w:val="Prrafodelista"/>
              <w:numPr>
                <w:ilvl w:val="0"/>
                <w:numId w:val="5"/>
              </w:numPr>
              <w:spacing w:after="200" w:line="276" w:lineRule="auto"/>
            </w:pPr>
            <w:r>
              <w:t>JUAN ANTONIO SOLANA GARRIDO</w:t>
            </w:r>
          </w:p>
          <w:p w:rsidR="00180F07" w:rsidRPr="005F4488" w:rsidRDefault="005F4488" w:rsidP="005F4488">
            <w:pPr>
              <w:pStyle w:val="Prrafodelista"/>
              <w:numPr>
                <w:ilvl w:val="0"/>
                <w:numId w:val="5"/>
              </w:numPr>
              <w:spacing w:after="200" w:line="276" w:lineRule="auto"/>
            </w:pPr>
            <w:r>
              <w:t>Mº JOSÉ RUIZ ARAGÓN</w:t>
            </w:r>
          </w:p>
        </w:tc>
      </w:tr>
      <w:tr w:rsidR="00180F07" w:rsidTr="00180F07">
        <w:trPr>
          <w:trHeight w:val="834"/>
        </w:trPr>
        <w:tc>
          <w:tcPr>
            <w:tcW w:w="8628" w:type="dxa"/>
            <w:gridSpan w:val="3"/>
            <w:vAlign w:val="center"/>
          </w:tcPr>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b/>
                <w:sz w:val="22"/>
                <w:szCs w:val="22"/>
              </w:rPr>
              <w:t xml:space="preserve">ORDEN DEL DÍA: </w:t>
            </w:r>
            <w:r w:rsidRPr="00180F07">
              <w:rPr>
                <w:rFonts w:asciiTheme="minorHAnsi" w:hAnsiTheme="minorHAnsi" w:cstheme="minorHAnsi"/>
                <w:sz w:val="22"/>
                <w:szCs w:val="22"/>
              </w:rPr>
              <w:t xml:space="preserve"> </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1.- Valoración final de los trabajos realizados</w:t>
            </w:r>
          </w:p>
        </w:tc>
      </w:tr>
      <w:tr w:rsidR="00180F07" w:rsidTr="00180F07">
        <w:trPr>
          <w:trHeight w:val="969"/>
        </w:trPr>
        <w:tc>
          <w:tcPr>
            <w:tcW w:w="8628" w:type="dxa"/>
            <w:gridSpan w:val="3"/>
            <w:vAlign w:val="center"/>
          </w:tcPr>
          <w:p w:rsidR="00180F07" w:rsidRPr="00180F07"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ACUERDOS Y CONCLUSIONES:</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Grado de consecución de los objetivos</w:t>
            </w:r>
            <w:r>
              <w:rPr>
                <w:rStyle w:val="Textoennegrita"/>
                <w:rFonts w:asciiTheme="minorHAnsi" w:hAnsiTheme="minorHAnsi" w:cstheme="minorHAnsi"/>
                <w:color w:val="333333"/>
                <w:sz w:val="22"/>
                <w:szCs w:val="22"/>
              </w:rPr>
              <w:t>:</w:t>
            </w:r>
          </w:p>
          <w:p w:rsidR="00180F07" w:rsidRPr="00180F07" w:rsidRDefault="00636D04" w:rsidP="00A3142B">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News Gothic" w:hAnsi="News Gothic"/>
                <w:color w:val="333333"/>
                <w:sz w:val="21"/>
                <w:szCs w:val="21"/>
                <w:shd w:val="clear" w:color="auto" w:fill="FFFFFF"/>
              </w:rPr>
              <w:t xml:space="preserve">Se </w:t>
            </w:r>
            <w:r>
              <w:rPr>
                <w:rFonts w:ascii="News Gothic" w:hAnsi="News Gothic"/>
                <w:color w:val="333333"/>
                <w:sz w:val="21"/>
                <w:szCs w:val="21"/>
                <w:shd w:val="clear" w:color="auto" w:fill="FFFFFF"/>
              </w:rPr>
              <w:t>han cubierto todos los planteados en el proyecto, aunque, sin duda, siempre se puede mejorar, pero se ha adquirido buena parte de los conocimientos para poder poner en marcha este trabajo desde el principio del curso siguiente.</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Nivel de interacción entre los participantes</w:t>
            </w:r>
            <w:r>
              <w:rPr>
                <w:rStyle w:val="Textoennegrita"/>
                <w:rFonts w:asciiTheme="minorHAnsi" w:hAnsiTheme="minorHAnsi" w:cstheme="minorHAnsi"/>
                <w:color w:val="333333"/>
                <w:sz w:val="22"/>
                <w:szCs w:val="22"/>
              </w:rPr>
              <w:t>:</w:t>
            </w:r>
          </w:p>
          <w:p w:rsidR="00180F07" w:rsidRPr="00180F07" w:rsidRDefault="00636D04" w:rsidP="00A3142B">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r>
              <w:rPr>
                <w:rFonts w:ascii="News Gothic" w:hAnsi="News Gothic"/>
                <w:color w:val="333333"/>
                <w:sz w:val="21"/>
                <w:szCs w:val="21"/>
                <w:shd w:val="clear" w:color="auto" w:fill="FFFFFF"/>
              </w:rPr>
              <w:t xml:space="preserve">Todos los participantes han colaborado en las tareas propuestas, preguntando sus dudas o inquietudes. </w:t>
            </w:r>
            <w:r>
              <w:rPr>
                <w:rFonts w:ascii="News Gothic" w:hAnsi="News Gothic"/>
                <w:color w:val="333333"/>
                <w:sz w:val="21"/>
                <w:szCs w:val="21"/>
                <w:shd w:val="clear" w:color="auto" w:fill="FFFFFF"/>
              </w:rPr>
              <w:t>I</w:t>
            </w:r>
            <w:r>
              <w:rPr>
                <w:rFonts w:ascii="News Gothic" w:hAnsi="News Gothic"/>
                <w:color w:val="333333"/>
                <w:sz w:val="21"/>
                <w:szCs w:val="21"/>
                <w:shd w:val="clear" w:color="auto" w:fill="FFFFFF"/>
              </w:rPr>
              <w:t>ndividualmente</w:t>
            </w:r>
            <w:r>
              <w:rPr>
                <w:rFonts w:ascii="News Gothic" w:hAnsi="News Gothic"/>
                <w:color w:val="333333"/>
                <w:sz w:val="21"/>
                <w:szCs w:val="21"/>
                <w:shd w:val="clear" w:color="auto" w:fill="FFFFFF"/>
              </w:rPr>
              <w:t xml:space="preserve"> cada componente del grupo de trabajo ha resuelto</w:t>
            </w:r>
            <w:r>
              <w:rPr>
                <w:rFonts w:ascii="News Gothic" w:hAnsi="News Gothic"/>
                <w:color w:val="333333"/>
                <w:sz w:val="21"/>
                <w:szCs w:val="21"/>
                <w:shd w:val="clear" w:color="auto" w:fill="FFFFFF"/>
              </w:rPr>
              <w:t xml:space="preserve"> dudas</w:t>
            </w:r>
            <w:r>
              <w:rPr>
                <w:rFonts w:ascii="News Gothic" w:hAnsi="News Gothic"/>
                <w:color w:val="333333"/>
                <w:sz w:val="21"/>
                <w:szCs w:val="21"/>
                <w:shd w:val="clear" w:color="auto" w:fill="FFFFFF"/>
              </w:rPr>
              <w:t xml:space="preserve"> con la coordinadora</w:t>
            </w:r>
            <w:r>
              <w:rPr>
                <w:rFonts w:ascii="News Gothic" w:hAnsi="News Gothic"/>
                <w:color w:val="333333"/>
                <w:sz w:val="21"/>
                <w:szCs w:val="21"/>
                <w:shd w:val="clear" w:color="auto" w:fill="FFFFFF"/>
              </w:rPr>
              <w:t xml:space="preserve"> ya que al ser cada uno de una materia diferente, </w:t>
            </w:r>
            <w:r w:rsidR="00A3142B">
              <w:rPr>
                <w:rFonts w:ascii="News Gothic" w:hAnsi="News Gothic"/>
                <w:color w:val="333333"/>
                <w:sz w:val="21"/>
                <w:szCs w:val="21"/>
                <w:shd w:val="clear" w:color="auto" w:fill="FFFFFF"/>
              </w:rPr>
              <w:t xml:space="preserve">se han </w:t>
            </w:r>
            <w:r>
              <w:rPr>
                <w:rFonts w:ascii="News Gothic" w:hAnsi="News Gothic"/>
                <w:color w:val="333333"/>
                <w:sz w:val="21"/>
                <w:szCs w:val="21"/>
                <w:shd w:val="clear" w:color="auto" w:fill="FFFFFF"/>
              </w:rPr>
              <w:t>tenido que analizar todos los criterios de evaluación para que la calificación final del alumnado sea la más justa y coherente.</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Grado de aplicación en su contexto educativo</w:t>
            </w:r>
            <w:r>
              <w:rPr>
                <w:rStyle w:val="Textoennegrita"/>
                <w:rFonts w:asciiTheme="minorHAnsi" w:hAnsiTheme="minorHAnsi" w:cstheme="minorHAnsi"/>
                <w:color w:val="333333"/>
                <w:sz w:val="22"/>
                <w:szCs w:val="22"/>
              </w:rPr>
              <w:t>:</w:t>
            </w:r>
          </w:p>
          <w:p w:rsidR="00A3142B" w:rsidRPr="00A3142B" w:rsidRDefault="00636D04" w:rsidP="00A3142B">
            <w:pPr>
              <w:pStyle w:val="NormalWeb"/>
              <w:numPr>
                <w:ilvl w:val="0"/>
                <w:numId w:val="6"/>
              </w:numPr>
              <w:shd w:val="clear" w:color="auto" w:fill="FFFFFF"/>
              <w:spacing w:before="0" w:beforeAutospacing="0" w:after="150" w:afterAutospacing="0"/>
              <w:jc w:val="both"/>
              <w:rPr>
                <w:rFonts w:asciiTheme="minorHAnsi" w:hAnsiTheme="minorHAnsi" w:cstheme="minorHAnsi"/>
                <w:color w:val="333333"/>
                <w:sz w:val="22"/>
                <w:szCs w:val="22"/>
              </w:rPr>
            </w:pPr>
            <w:r>
              <w:rPr>
                <w:rFonts w:ascii="News Gothic" w:hAnsi="News Gothic"/>
                <w:color w:val="333333"/>
                <w:sz w:val="21"/>
                <w:szCs w:val="21"/>
                <w:shd w:val="clear" w:color="auto" w:fill="FFFFFF"/>
              </w:rPr>
              <w:t>A los tutores se les facilita las entrevistas con las familias ya que estas tie</w:t>
            </w:r>
            <w:r w:rsidR="00A3142B">
              <w:rPr>
                <w:rFonts w:ascii="News Gothic" w:hAnsi="News Gothic"/>
                <w:color w:val="333333"/>
                <w:sz w:val="21"/>
                <w:szCs w:val="21"/>
                <w:shd w:val="clear" w:color="auto" w:fill="FFFFFF"/>
              </w:rPr>
              <w:t xml:space="preserve">nen información más actualizada. </w:t>
            </w:r>
          </w:p>
          <w:p w:rsidR="00180F07" w:rsidRPr="00A3142B" w:rsidRDefault="00A3142B" w:rsidP="00A3142B">
            <w:pPr>
              <w:pStyle w:val="NormalWeb"/>
              <w:numPr>
                <w:ilvl w:val="0"/>
                <w:numId w:val="6"/>
              </w:numPr>
              <w:shd w:val="clear" w:color="auto" w:fill="FFFFFF"/>
              <w:spacing w:before="0" w:beforeAutospacing="0" w:after="150" w:afterAutospacing="0"/>
              <w:jc w:val="both"/>
              <w:rPr>
                <w:rFonts w:asciiTheme="minorHAnsi" w:hAnsiTheme="minorHAnsi" w:cstheme="minorHAnsi"/>
                <w:color w:val="333333"/>
                <w:sz w:val="22"/>
                <w:szCs w:val="22"/>
              </w:rPr>
            </w:pPr>
            <w:r>
              <w:rPr>
                <w:rFonts w:ascii="News Gothic" w:hAnsi="News Gothic"/>
                <w:color w:val="333333"/>
                <w:sz w:val="21"/>
                <w:szCs w:val="21"/>
                <w:shd w:val="clear" w:color="auto" w:fill="FFFFFF"/>
              </w:rPr>
              <w:t>A</w:t>
            </w:r>
            <w:r w:rsidR="00636D04">
              <w:rPr>
                <w:rFonts w:ascii="News Gothic" w:hAnsi="News Gothic"/>
                <w:color w:val="333333"/>
                <w:sz w:val="21"/>
                <w:szCs w:val="21"/>
                <w:shd w:val="clear" w:color="auto" w:fill="FFFFFF"/>
              </w:rPr>
              <w:t xml:space="preserve"> nivel operativo para el profesorado al llevar un registro de todas las actividades evaluables diariamente, e</w:t>
            </w:r>
            <w:r>
              <w:rPr>
                <w:rFonts w:ascii="News Gothic" w:hAnsi="News Gothic"/>
                <w:color w:val="333333"/>
                <w:sz w:val="21"/>
                <w:szCs w:val="21"/>
                <w:shd w:val="clear" w:color="auto" w:fill="FFFFFF"/>
              </w:rPr>
              <w:t>l uso del cuaderno de Seneca les</w:t>
            </w:r>
            <w:r w:rsidR="00636D04">
              <w:rPr>
                <w:rFonts w:ascii="News Gothic" w:hAnsi="News Gothic"/>
                <w:color w:val="333333"/>
                <w:sz w:val="21"/>
                <w:szCs w:val="21"/>
                <w:shd w:val="clear" w:color="auto" w:fill="FFFFFF"/>
              </w:rPr>
              <w:t xml:space="preserve"> facilita la calificación trimestral de cada alumno/a sin necesidad de hacer medias</w:t>
            </w:r>
            <w:r>
              <w:rPr>
                <w:rFonts w:ascii="News Gothic" w:hAnsi="News Gothic"/>
                <w:color w:val="333333"/>
                <w:sz w:val="21"/>
                <w:szCs w:val="21"/>
                <w:shd w:val="clear" w:color="auto" w:fill="FFFFFF"/>
              </w:rPr>
              <w:t xml:space="preserve"> manualmente o con una hoja de cálculo.</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Efectos producidos en el aula tras la transferencia de lo aprendido</w:t>
            </w:r>
            <w:r>
              <w:rPr>
                <w:rStyle w:val="Textoennegrita"/>
                <w:rFonts w:asciiTheme="minorHAnsi" w:hAnsiTheme="minorHAnsi" w:cstheme="minorHAnsi"/>
                <w:color w:val="333333"/>
                <w:sz w:val="22"/>
                <w:szCs w:val="22"/>
              </w:rPr>
              <w:t>:</w:t>
            </w:r>
          </w:p>
          <w:p w:rsidR="00180F07" w:rsidRPr="00180F07" w:rsidRDefault="00A3142B" w:rsidP="00A3142B">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333333"/>
                <w:sz w:val="22"/>
                <w:szCs w:val="22"/>
              </w:rPr>
            </w:pPr>
            <w:r>
              <w:rPr>
                <w:rFonts w:ascii="News Gothic" w:hAnsi="News Gothic"/>
                <w:color w:val="333333"/>
                <w:sz w:val="21"/>
                <w:szCs w:val="21"/>
                <w:shd w:val="clear" w:color="auto" w:fill="FFFFFF"/>
              </w:rPr>
              <w:t>M</w:t>
            </w:r>
            <w:r w:rsidR="00636D04">
              <w:rPr>
                <w:rFonts w:ascii="News Gothic" w:hAnsi="News Gothic"/>
                <w:color w:val="333333"/>
                <w:sz w:val="21"/>
                <w:szCs w:val="21"/>
                <w:shd w:val="clear" w:color="auto" w:fill="FFFFFF"/>
              </w:rPr>
              <w:t>antener un contacto más rápido con las familias</w:t>
            </w:r>
            <w:r>
              <w:rPr>
                <w:rFonts w:ascii="News Gothic" w:hAnsi="News Gothic"/>
                <w:color w:val="333333"/>
                <w:sz w:val="21"/>
                <w:szCs w:val="21"/>
                <w:shd w:val="clear" w:color="auto" w:fill="FFFFFF"/>
              </w:rPr>
              <w:t xml:space="preserve"> ha hecho que</w:t>
            </w:r>
            <w:r w:rsidR="00636D04">
              <w:rPr>
                <w:rFonts w:ascii="News Gothic" w:hAnsi="News Gothic"/>
                <w:color w:val="333333"/>
                <w:sz w:val="21"/>
                <w:szCs w:val="21"/>
                <w:shd w:val="clear" w:color="auto" w:fill="FFFFFF"/>
              </w:rPr>
              <w:t xml:space="preserve"> </w:t>
            </w:r>
            <w:r>
              <w:rPr>
                <w:rFonts w:ascii="News Gothic" w:hAnsi="News Gothic"/>
                <w:color w:val="333333"/>
                <w:sz w:val="21"/>
                <w:szCs w:val="21"/>
                <w:shd w:val="clear" w:color="auto" w:fill="FFFFFF"/>
              </w:rPr>
              <w:t>la gran mayoría del alumnado haya mejorado sus calificaciones y rendimiento.</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t>Productos, evidencias de aprendizaje que se han adquirido</w:t>
            </w:r>
            <w:r>
              <w:rPr>
                <w:rStyle w:val="Textoennegrita"/>
                <w:rFonts w:asciiTheme="minorHAnsi" w:hAnsiTheme="minorHAnsi" w:cstheme="minorHAnsi"/>
                <w:color w:val="000000"/>
                <w:sz w:val="22"/>
                <w:szCs w:val="22"/>
              </w:rPr>
              <w:t>:</w:t>
            </w:r>
          </w:p>
          <w:p w:rsidR="00180F07" w:rsidRPr="00180F07" w:rsidRDefault="00A3142B" w:rsidP="00A3142B">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r>
              <w:rPr>
                <w:rFonts w:ascii="News Gothic" w:hAnsi="News Gothic"/>
                <w:color w:val="333333"/>
                <w:sz w:val="21"/>
                <w:szCs w:val="21"/>
                <w:shd w:val="clear" w:color="auto" w:fill="FFFFFF"/>
              </w:rPr>
              <w:lastRenderedPageBreak/>
              <w:t xml:space="preserve">El uso de la plataforma a diario. </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lastRenderedPageBreak/>
              <w:t>Destacar aspectos que hayan resultado interesantes</w:t>
            </w:r>
            <w:r>
              <w:rPr>
                <w:rStyle w:val="Textoennegrita"/>
                <w:rFonts w:asciiTheme="minorHAnsi" w:hAnsiTheme="minorHAnsi" w:cstheme="minorHAnsi"/>
                <w:color w:val="000000"/>
                <w:sz w:val="22"/>
                <w:szCs w:val="22"/>
              </w:rPr>
              <w:t>:</w:t>
            </w:r>
          </w:p>
          <w:p w:rsidR="00A3142B" w:rsidRDefault="00A3142B" w:rsidP="00A3142B">
            <w:pPr>
              <w:pStyle w:val="NormalWeb"/>
              <w:numPr>
                <w:ilvl w:val="0"/>
                <w:numId w:val="6"/>
              </w:numPr>
              <w:shd w:val="clear" w:color="auto" w:fill="FFFFFF"/>
              <w:spacing w:before="0" w:beforeAutospacing="0" w:after="150" w:afterAutospacing="0"/>
              <w:jc w:val="both"/>
              <w:rPr>
                <w:rFonts w:ascii="News Gothic" w:hAnsi="News Gothic"/>
                <w:color w:val="333333"/>
                <w:sz w:val="21"/>
                <w:szCs w:val="21"/>
                <w:shd w:val="clear" w:color="auto" w:fill="FFFFFF"/>
              </w:rPr>
            </w:pPr>
            <w:r>
              <w:rPr>
                <w:rFonts w:ascii="News Gothic" w:hAnsi="News Gothic"/>
                <w:color w:val="333333"/>
                <w:sz w:val="21"/>
                <w:szCs w:val="21"/>
                <w:shd w:val="clear" w:color="auto" w:fill="FFFFFF"/>
              </w:rPr>
              <w:t xml:space="preserve">La relación con las </w:t>
            </w:r>
            <w:r w:rsidR="00636D04">
              <w:rPr>
                <w:rFonts w:ascii="News Gothic" w:hAnsi="News Gothic"/>
                <w:color w:val="333333"/>
                <w:sz w:val="21"/>
                <w:szCs w:val="21"/>
                <w:shd w:val="clear" w:color="auto" w:fill="FFFFFF"/>
              </w:rPr>
              <w:t xml:space="preserve"> familias</w:t>
            </w:r>
            <w:r>
              <w:rPr>
                <w:rFonts w:ascii="News Gothic" w:hAnsi="News Gothic"/>
                <w:color w:val="333333"/>
                <w:sz w:val="21"/>
                <w:szCs w:val="21"/>
                <w:shd w:val="clear" w:color="auto" w:fill="FFFFFF"/>
              </w:rPr>
              <w:t>.</w:t>
            </w:r>
          </w:p>
          <w:p w:rsidR="00A3142B" w:rsidRDefault="00A3142B" w:rsidP="00A3142B">
            <w:pPr>
              <w:pStyle w:val="NormalWeb"/>
              <w:numPr>
                <w:ilvl w:val="0"/>
                <w:numId w:val="6"/>
              </w:numPr>
              <w:shd w:val="clear" w:color="auto" w:fill="FFFFFF"/>
              <w:spacing w:before="0" w:beforeAutospacing="0" w:after="150" w:afterAutospacing="0"/>
              <w:jc w:val="both"/>
              <w:rPr>
                <w:rFonts w:ascii="News Gothic" w:hAnsi="News Gothic"/>
                <w:color w:val="333333"/>
                <w:sz w:val="21"/>
                <w:szCs w:val="21"/>
                <w:shd w:val="clear" w:color="auto" w:fill="FFFFFF"/>
              </w:rPr>
            </w:pPr>
            <w:r>
              <w:rPr>
                <w:rFonts w:ascii="News Gothic" w:hAnsi="News Gothic"/>
                <w:color w:val="333333"/>
                <w:sz w:val="21"/>
                <w:szCs w:val="21"/>
                <w:shd w:val="clear" w:color="auto" w:fill="FFFFFF"/>
              </w:rPr>
              <w:t>El cuaderno de séneca te propone la calificación final</w:t>
            </w:r>
          </w:p>
          <w:p w:rsidR="00A3142B" w:rsidRDefault="00A3142B" w:rsidP="00A3142B">
            <w:pPr>
              <w:pStyle w:val="NormalWeb"/>
              <w:numPr>
                <w:ilvl w:val="0"/>
                <w:numId w:val="6"/>
              </w:numPr>
              <w:shd w:val="clear" w:color="auto" w:fill="FFFFFF"/>
              <w:spacing w:before="0" w:beforeAutospacing="0" w:after="150" w:afterAutospacing="0"/>
              <w:jc w:val="both"/>
              <w:rPr>
                <w:rFonts w:ascii="News Gothic" w:hAnsi="News Gothic"/>
                <w:color w:val="333333"/>
                <w:sz w:val="21"/>
                <w:szCs w:val="21"/>
                <w:shd w:val="clear" w:color="auto" w:fill="FFFFFF"/>
              </w:rPr>
            </w:pPr>
            <w:r>
              <w:rPr>
                <w:rFonts w:ascii="News Gothic" w:hAnsi="News Gothic"/>
                <w:color w:val="333333"/>
                <w:sz w:val="21"/>
                <w:szCs w:val="21"/>
                <w:shd w:val="clear" w:color="auto" w:fill="FFFFFF"/>
              </w:rPr>
              <w:t>Se va calificando las competencias clave</w:t>
            </w:r>
          </w:p>
          <w:p w:rsidR="00180F07" w:rsidRPr="00D75339" w:rsidRDefault="00D75339" w:rsidP="00D75339">
            <w:pPr>
              <w:pStyle w:val="NormalWeb"/>
              <w:numPr>
                <w:ilvl w:val="0"/>
                <w:numId w:val="6"/>
              </w:numPr>
              <w:shd w:val="clear" w:color="auto" w:fill="FFFFFF"/>
              <w:spacing w:before="0" w:beforeAutospacing="0" w:after="150" w:afterAutospacing="0"/>
              <w:jc w:val="both"/>
              <w:rPr>
                <w:rStyle w:val="Textoennegrita"/>
                <w:rFonts w:ascii="News Gothic" w:hAnsi="News Gothic"/>
                <w:b w:val="0"/>
                <w:bCs w:val="0"/>
                <w:color w:val="333333"/>
                <w:sz w:val="21"/>
                <w:szCs w:val="21"/>
                <w:shd w:val="clear" w:color="auto" w:fill="FFFFFF"/>
              </w:rPr>
            </w:pPr>
            <w:r>
              <w:rPr>
                <w:rFonts w:ascii="News Gothic" w:hAnsi="News Gothic"/>
                <w:color w:val="333333"/>
                <w:sz w:val="21"/>
                <w:szCs w:val="21"/>
                <w:shd w:val="clear" w:color="auto" w:fill="FFFFFF"/>
              </w:rPr>
              <w:t>Algunos componentes han realizado el mapa de relaciones competenciales y han introducido la programación en Séneca.</w:t>
            </w:r>
          </w:p>
        </w:tc>
      </w:tr>
      <w:tr w:rsidR="00180F07" w:rsidTr="00AD50FF">
        <w:trPr>
          <w:trHeight w:val="522"/>
        </w:trPr>
        <w:tc>
          <w:tcPr>
            <w:tcW w:w="8628" w:type="dxa"/>
            <w:gridSpan w:val="3"/>
            <w:vAlign w:val="center"/>
          </w:tcPr>
          <w:p w:rsidR="00180F07" w:rsidRPr="00D75339"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color w:val="000000"/>
                <w:sz w:val="22"/>
                <w:szCs w:val="22"/>
              </w:rPr>
              <w:t>D</w:t>
            </w:r>
            <w:r w:rsidRPr="00180F07">
              <w:rPr>
                <w:rStyle w:val="Textoennegrita"/>
                <w:rFonts w:asciiTheme="minorHAnsi" w:hAnsiTheme="minorHAnsi" w:cstheme="minorHAnsi"/>
                <w:color w:val="000000"/>
                <w:sz w:val="22"/>
                <w:szCs w:val="22"/>
              </w:rPr>
              <w:t>estacar aspectos susceptibles de mejora</w:t>
            </w:r>
            <w:r>
              <w:rPr>
                <w:rStyle w:val="Textoennegrita"/>
                <w:rFonts w:asciiTheme="minorHAnsi" w:hAnsiTheme="minorHAnsi" w:cstheme="minorHAnsi"/>
                <w:color w:val="000000"/>
                <w:sz w:val="22"/>
                <w:szCs w:val="22"/>
              </w:rPr>
              <w:t>:</w:t>
            </w:r>
          </w:p>
          <w:p w:rsidR="00D75339" w:rsidRPr="00D75339" w:rsidRDefault="00D75339" w:rsidP="00D75339">
            <w:pPr>
              <w:pStyle w:val="NormalWeb"/>
              <w:numPr>
                <w:ilvl w:val="0"/>
                <w:numId w:val="6"/>
              </w:numPr>
              <w:shd w:val="clear" w:color="auto" w:fill="FFFFFF"/>
              <w:spacing w:before="0" w:beforeAutospacing="0" w:after="150" w:afterAutospacing="0"/>
              <w:jc w:val="both"/>
              <w:rPr>
                <w:rFonts w:ascii="News Gothic" w:hAnsi="News Gothic"/>
                <w:color w:val="333333"/>
                <w:sz w:val="21"/>
                <w:szCs w:val="21"/>
                <w:shd w:val="clear" w:color="auto" w:fill="FFFFFF"/>
              </w:rPr>
            </w:pPr>
            <w:r w:rsidRPr="00D75339">
              <w:rPr>
                <w:rFonts w:ascii="News Gothic" w:hAnsi="News Gothic"/>
                <w:bCs/>
                <w:color w:val="333333"/>
                <w:sz w:val="21"/>
                <w:szCs w:val="21"/>
                <w:shd w:val="clear" w:color="auto" w:fill="FFFFFF"/>
              </w:rPr>
              <w:t xml:space="preserve">Crear </w:t>
            </w:r>
            <w:r>
              <w:rPr>
                <w:rFonts w:ascii="News Gothic" w:hAnsi="News Gothic"/>
                <w:bCs/>
                <w:color w:val="333333"/>
                <w:sz w:val="21"/>
                <w:szCs w:val="21"/>
                <w:shd w:val="clear" w:color="auto" w:fill="FFFFFF"/>
              </w:rPr>
              <w:t xml:space="preserve">individualmente </w:t>
            </w:r>
            <w:r w:rsidRPr="00D75339">
              <w:rPr>
                <w:rFonts w:ascii="News Gothic" w:hAnsi="News Gothic"/>
                <w:bCs/>
                <w:color w:val="333333"/>
                <w:sz w:val="21"/>
                <w:szCs w:val="21"/>
                <w:shd w:val="clear" w:color="auto" w:fill="FFFFFF"/>
              </w:rPr>
              <w:t>un cuaderno</w:t>
            </w:r>
            <w:r>
              <w:rPr>
                <w:rFonts w:ascii="News Gothic" w:hAnsi="News Gothic"/>
                <w:bCs/>
                <w:color w:val="333333"/>
                <w:sz w:val="21"/>
                <w:szCs w:val="21"/>
                <w:shd w:val="clear" w:color="auto" w:fill="FFFFFF"/>
              </w:rPr>
              <w:t xml:space="preserve"> más</w:t>
            </w:r>
            <w:r w:rsidRPr="00D75339">
              <w:rPr>
                <w:rFonts w:ascii="News Gothic" w:hAnsi="News Gothic"/>
                <w:bCs/>
                <w:color w:val="333333"/>
                <w:sz w:val="21"/>
                <w:szCs w:val="21"/>
                <w:shd w:val="clear" w:color="auto" w:fill="FFFFFF"/>
              </w:rPr>
              <w:t xml:space="preserve"> operativo </w:t>
            </w:r>
            <w:r>
              <w:rPr>
                <w:rFonts w:ascii="News Gothic" w:hAnsi="News Gothic"/>
                <w:bCs/>
                <w:color w:val="333333"/>
                <w:sz w:val="21"/>
                <w:szCs w:val="21"/>
                <w:shd w:val="clear" w:color="auto" w:fill="FFFFFF"/>
              </w:rPr>
              <w:t>el curso que viene. El poner en práctica el cuaderno de Seneca ha hecho que cada uno pueda mejorar su propio cuaderno.</w:t>
            </w:r>
          </w:p>
          <w:p w:rsidR="00D75339" w:rsidRPr="00D75339" w:rsidRDefault="00D75339" w:rsidP="00D75339">
            <w:pPr>
              <w:pStyle w:val="NormalWeb"/>
              <w:numPr>
                <w:ilvl w:val="0"/>
                <w:numId w:val="6"/>
              </w:numPr>
              <w:shd w:val="clear" w:color="auto" w:fill="FFFFFF"/>
              <w:spacing w:before="0" w:beforeAutospacing="0" w:after="150" w:afterAutospacing="0"/>
              <w:jc w:val="both"/>
              <w:rPr>
                <w:rFonts w:ascii="News Gothic" w:hAnsi="News Gothic"/>
                <w:color w:val="333333"/>
                <w:sz w:val="21"/>
                <w:szCs w:val="21"/>
                <w:shd w:val="clear" w:color="auto" w:fill="FFFFFF"/>
              </w:rPr>
            </w:pPr>
            <w:r>
              <w:rPr>
                <w:rFonts w:ascii="News Gothic" w:hAnsi="News Gothic"/>
                <w:bCs/>
                <w:color w:val="333333"/>
                <w:sz w:val="21"/>
                <w:szCs w:val="21"/>
                <w:shd w:val="clear" w:color="auto" w:fill="FFFFFF"/>
              </w:rPr>
              <w:t>Necesitamos Rubricas en Séneca.</w:t>
            </w:r>
          </w:p>
          <w:p w:rsidR="00D75339" w:rsidRPr="00D75339" w:rsidRDefault="00D75339" w:rsidP="00D75339">
            <w:pPr>
              <w:pStyle w:val="NormalWeb"/>
              <w:numPr>
                <w:ilvl w:val="0"/>
                <w:numId w:val="6"/>
              </w:numPr>
              <w:shd w:val="clear" w:color="auto" w:fill="FFFFFF"/>
              <w:spacing w:before="0" w:beforeAutospacing="0" w:after="150" w:afterAutospacing="0"/>
              <w:jc w:val="both"/>
              <w:rPr>
                <w:rFonts w:ascii="News Gothic" w:hAnsi="News Gothic"/>
                <w:color w:val="333333"/>
                <w:sz w:val="21"/>
                <w:szCs w:val="21"/>
                <w:shd w:val="clear" w:color="auto" w:fill="FFFFFF"/>
              </w:rPr>
            </w:pPr>
            <w:r>
              <w:rPr>
                <w:rFonts w:ascii="News Gothic" w:hAnsi="News Gothic"/>
                <w:bCs/>
                <w:color w:val="333333"/>
                <w:sz w:val="21"/>
                <w:szCs w:val="21"/>
                <w:shd w:val="clear" w:color="auto" w:fill="FFFFFF"/>
              </w:rPr>
              <w:t>Que las rutas para el uso de Séneca sean más intuitivas.</w:t>
            </w:r>
          </w:p>
          <w:p w:rsidR="00180F07" w:rsidRPr="00D75339" w:rsidRDefault="00636D04" w:rsidP="00D75339">
            <w:pPr>
              <w:pStyle w:val="NormalWeb"/>
              <w:shd w:val="clear" w:color="auto" w:fill="FFFFFF"/>
              <w:spacing w:before="0" w:beforeAutospacing="0" w:after="150" w:afterAutospacing="0"/>
              <w:ind w:left="720"/>
              <w:jc w:val="both"/>
              <w:rPr>
                <w:rStyle w:val="Textoennegrita"/>
                <w:rFonts w:asciiTheme="minorHAnsi" w:hAnsiTheme="minorHAnsi" w:cstheme="minorHAnsi"/>
                <w:color w:val="000000"/>
                <w:sz w:val="22"/>
                <w:szCs w:val="22"/>
              </w:rPr>
            </w:pPr>
            <w:r>
              <w:rPr>
                <w:rFonts w:ascii="News Gothic" w:hAnsi="News Gothic"/>
                <w:color w:val="333333"/>
                <w:sz w:val="21"/>
                <w:szCs w:val="21"/>
                <w:shd w:val="clear" w:color="auto" w:fill="FFFFFF"/>
              </w:rPr>
              <w:t> </w:t>
            </w:r>
          </w:p>
        </w:tc>
      </w:tr>
    </w:tbl>
    <w:p w:rsidR="00180F07" w:rsidRDefault="00180F07" w:rsidP="00D75339">
      <w:pPr>
        <w:rPr>
          <w:rFonts w:asciiTheme="minorHAnsi" w:hAnsiTheme="minorHAnsi" w:cstheme="minorHAnsi"/>
          <w:b/>
          <w:sz w:val="26"/>
          <w:szCs w:val="26"/>
        </w:rPr>
      </w:pPr>
    </w:p>
    <w:p w:rsidR="00180F07" w:rsidRPr="00180F07" w:rsidRDefault="00180F07" w:rsidP="00180F07">
      <w:pPr>
        <w:jc w:val="center"/>
        <w:rPr>
          <w:rFonts w:asciiTheme="minorHAnsi" w:hAnsiTheme="minorHAnsi" w:cstheme="minorHAnsi"/>
          <w:b/>
          <w:sz w:val="22"/>
          <w:szCs w:val="22"/>
        </w:rPr>
      </w:pPr>
    </w:p>
    <w:p w:rsidR="00D75339" w:rsidRDefault="00D75339" w:rsidP="00D75339"/>
    <w:p w:rsidR="00D75339" w:rsidRDefault="00D75339" w:rsidP="00D75339">
      <w:pPr>
        <w:jc w:val="center"/>
      </w:pPr>
      <w:r>
        <w:rPr>
          <w:noProof/>
        </w:rPr>
        <w:drawing>
          <wp:anchor distT="0" distB="0" distL="114300" distR="114300" simplePos="0" relativeHeight="251666432" behindDoc="0" locked="0" layoutInCell="1" allowOverlap="1" wp14:anchorId="5F3A2353" wp14:editId="546A0137">
            <wp:simplePos x="0" y="0"/>
            <wp:positionH relativeFrom="column">
              <wp:posOffset>3138805</wp:posOffset>
            </wp:positionH>
            <wp:positionV relativeFrom="paragraph">
              <wp:posOffset>8890</wp:posOffset>
            </wp:positionV>
            <wp:extent cx="1476375" cy="8858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Fdo.</w:t>
      </w:r>
    </w:p>
    <w:p w:rsidR="00D75339" w:rsidRDefault="00D75339" w:rsidP="00D75339">
      <w:pPr>
        <w:jc w:val="center"/>
      </w:pPr>
    </w:p>
    <w:p w:rsidR="00D75339" w:rsidRDefault="00D75339" w:rsidP="00D75339">
      <w:pPr>
        <w:jc w:val="center"/>
      </w:pPr>
      <w:r>
        <w:rPr>
          <w:noProof/>
        </w:rPr>
        <w:drawing>
          <wp:anchor distT="0" distB="0" distL="114300" distR="114300" simplePos="0" relativeHeight="251665408" behindDoc="0" locked="0" layoutInCell="1" allowOverlap="1" wp14:anchorId="01BD8190" wp14:editId="5E2017F9">
            <wp:simplePos x="0" y="0"/>
            <wp:positionH relativeFrom="column">
              <wp:posOffset>5000625</wp:posOffset>
            </wp:positionH>
            <wp:positionV relativeFrom="paragraph">
              <wp:posOffset>6259195</wp:posOffset>
            </wp:positionV>
            <wp:extent cx="1476375" cy="885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339" w:rsidRDefault="00D75339" w:rsidP="00D75339">
      <w:pPr>
        <w:jc w:val="center"/>
      </w:pPr>
    </w:p>
    <w:p w:rsidR="00D75339" w:rsidRDefault="00D75339" w:rsidP="00D75339">
      <w:pPr>
        <w:jc w:val="center"/>
      </w:pPr>
    </w:p>
    <w:p w:rsidR="00D75339" w:rsidRDefault="00D75339" w:rsidP="00D75339">
      <w:pPr>
        <w:jc w:val="center"/>
      </w:pPr>
      <w:r>
        <w:rPr>
          <w:noProof/>
        </w:rPr>
        <w:drawing>
          <wp:anchor distT="0" distB="0" distL="114300" distR="114300" simplePos="0" relativeHeight="251667456" behindDoc="0" locked="0" layoutInCell="1" allowOverlap="1" wp14:anchorId="1044A12D" wp14:editId="33E7ED2D">
            <wp:simplePos x="0" y="0"/>
            <wp:positionH relativeFrom="column">
              <wp:posOffset>5000625</wp:posOffset>
            </wp:positionH>
            <wp:positionV relativeFrom="paragraph">
              <wp:posOffset>6259195</wp:posOffset>
            </wp:positionV>
            <wp:extent cx="1476375" cy="8858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75339" w:rsidRDefault="00D75339" w:rsidP="00D75339">
      <w:pPr>
        <w:jc w:val="center"/>
      </w:pPr>
      <w:r>
        <w:t xml:space="preserve">  </w:t>
      </w:r>
    </w:p>
    <w:p w:rsidR="00D75339" w:rsidRPr="0042468C" w:rsidRDefault="00D75339" w:rsidP="00D75339">
      <w:pPr>
        <w:jc w:val="center"/>
        <w:rPr>
          <w:vanish/>
        </w:rPr>
      </w:pPr>
      <w:r>
        <w:t xml:space="preserve">                                                                               </w:t>
      </w:r>
      <w:r>
        <w:t xml:space="preserve">  La coordinación: Encarnación Gómez Bejarano</w:t>
      </w:r>
    </w:p>
    <w:p w:rsidR="00D75339" w:rsidRPr="00180F07" w:rsidRDefault="00D75339" w:rsidP="00180F07">
      <w:pPr>
        <w:jc w:val="center"/>
        <w:rPr>
          <w:rFonts w:asciiTheme="minorHAnsi" w:hAnsiTheme="minorHAnsi" w:cstheme="minorHAnsi"/>
          <w:sz w:val="22"/>
          <w:szCs w:val="22"/>
        </w:rPr>
      </w:pPr>
    </w:p>
    <w:p w:rsidR="009B0EE6" w:rsidRDefault="009B0EE6" w:rsidP="009B0EE6"/>
    <w:p w:rsidR="00724E5A" w:rsidRPr="009B0EE6" w:rsidRDefault="00724E5A" w:rsidP="009B0EE6">
      <w:pPr>
        <w:jc w:val="right"/>
      </w:pPr>
    </w:p>
    <w:sectPr w:rsidR="00724E5A" w:rsidRPr="009B0EE6">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5A" w:rsidRDefault="004E7A5A" w:rsidP="009B0EE6">
      <w:r>
        <w:separator/>
      </w:r>
    </w:p>
  </w:endnote>
  <w:endnote w:type="continuationSeparator" w:id="0">
    <w:p w:rsidR="004E7A5A" w:rsidRDefault="004E7A5A" w:rsidP="009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E6" w:rsidRDefault="009B0EE6">
    <w:pPr>
      <w:pStyle w:val="Piedepgina"/>
    </w:pPr>
    <w:r>
      <w:rPr>
        <w:noProof/>
      </w:rPr>
      <mc:AlternateContent>
        <mc:Choice Requires="wps">
          <w:drawing>
            <wp:anchor distT="0" distB="0" distL="114300" distR="114300" simplePos="0" relativeHeight="251659264" behindDoc="0" locked="0" layoutInCell="1" allowOverlap="1" wp14:anchorId="6A50BAC4" wp14:editId="3619F048">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9B0EE6"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0BAC4" id="_x0000_t202" coordsize="21600,21600" o:spt="202" path="m,l,21600r21600,l21600,xe">
              <v:stroke joinstyle="miter"/>
              <v:path gradientshapeok="t" o:connecttype="rect"/>
            </v:shapetype>
            <v:shape id="Cuadro de texto 2" o:spid="_x0000_s1026" type="#_x0000_t202" style="position:absolute;margin-left:323.35pt;margin-top:-3.2pt;width:167.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w:t>
                    </w:r>
                    <w:proofErr w:type="gramStart"/>
                    <w:r w:rsidRPr="00B16E3B">
                      <w:rPr>
                        <w:rFonts w:ascii="Eras Light ITC" w:hAnsi="Eras Light ITC"/>
                        <w:color w:val="4F6228" w:themeColor="accent3" w:themeShade="80"/>
                        <w:sz w:val="16"/>
                        <w:szCs w:val="16"/>
                      </w:rPr>
                      <w:t>.edu@juntadeandalucia.es</w:t>
                    </w:r>
                    <w:proofErr w:type="gramEnd"/>
                  </w:p>
                  <w:p w:rsidR="009B0EE6" w:rsidRPr="0003209E" w:rsidRDefault="009B0EE6" w:rsidP="009B0EE6"/>
                </w:txbxContent>
              </v:textbox>
            </v:shape>
          </w:pict>
        </mc:Fallback>
      </mc:AlternateContent>
    </w:r>
  </w:p>
  <w:p w:rsidR="009B0EE6" w:rsidRDefault="009B0E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5A" w:rsidRDefault="004E7A5A" w:rsidP="009B0EE6">
      <w:r>
        <w:separator/>
      </w:r>
    </w:p>
  </w:footnote>
  <w:footnote w:type="continuationSeparator" w:id="0">
    <w:p w:rsidR="004E7A5A" w:rsidRDefault="004E7A5A" w:rsidP="009B0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3E"/>
    <w:multiLevelType w:val="hybridMultilevel"/>
    <w:tmpl w:val="6E04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78E6739"/>
    <w:multiLevelType w:val="hybridMultilevel"/>
    <w:tmpl w:val="0CFEC006"/>
    <w:lvl w:ilvl="0" w:tplc="C97A0ADC">
      <w:numFmt w:val="bullet"/>
      <w:lvlText w:val="-"/>
      <w:lvlJc w:val="left"/>
      <w:pPr>
        <w:ind w:left="1080" w:hanging="360"/>
      </w:pPr>
      <w:rPr>
        <w:rFonts w:ascii="News Gothic" w:eastAsia="Times New Roman" w:hAnsi="News Gothic" w:cs="Times New Roman" w:hint="default"/>
        <w:sz w:val="2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F232C5"/>
    <w:multiLevelType w:val="hybridMultilevel"/>
    <w:tmpl w:val="497C8660"/>
    <w:lvl w:ilvl="0" w:tplc="486EF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2"/>
    <w:rsid w:val="000006FF"/>
    <w:rsid w:val="00000AB7"/>
    <w:rsid w:val="00012B49"/>
    <w:rsid w:val="0003209E"/>
    <w:rsid w:val="000512B1"/>
    <w:rsid w:val="00056D0B"/>
    <w:rsid w:val="00065859"/>
    <w:rsid w:val="000A316C"/>
    <w:rsid w:val="000B6297"/>
    <w:rsid w:val="000C2544"/>
    <w:rsid w:val="000D65FD"/>
    <w:rsid w:val="000E3F27"/>
    <w:rsid w:val="000F47F7"/>
    <w:rsid w:val="000F5C29"/>
    <w:rsid w:val="00115843"/>
    <w:rsid w:val="001259E2"/>
    <w:rsid w:val="0014775B"/>
    <w:rsid w:val="001500F9"/>
    <w:rsid w:val="00157F33"/>
    <w:rsid w:val="0016487E"/>
    <w:rsid w:val="001700E8"/>
    <w:rsid w:val="00172F72"/>
    <w:rsid w:val="00174344"/>
    <w:rsid w:val="00180F07"/>
    <w:rsid w:val="00190B23"/>
    <w:rsid w:val="001A5B3C"/>
    <w:rsid w:val="001A6042"/>
    <w:rsid w:val="001D2695"/>
    <w:rsid w:val="001D2B41"/>
    <w:rsid w:val="001D5D71"/>
    <w:rsid w:val="00203B3F"/>
    <w:rsid w:val="0020537B"/>
    <w:rsid w:val="00210A29"/>
    <w:rsid w:val="00221178"/>
    <w:rsid w:val="00232DE1"/>
    <w:rsid w:val="002814B9"/>
    <w:rsid w:val="002902EF"/>
    <w:rsid w:val="002A5746"/>
    <w:rsid w:val="002D3167"/>
    <w:rsid w:val="002D6375"/>
    <w:rsid w:val="002D7A12"/>
    <w:rsid w:val="00324853"/>
    <w:rsid w:val="00344B2F"/>
    <w:rsid w:val="00356C9B"/>
    <w:rsid w:val="0037004E"/>
    <w:rsid w:val="0038017F"/>
    <w:rsid w:val="003B099D"/>
    <w:rsid w:val="003B79B5"/>
    <w:rsid w:val="003F0235"/>
    <w:rsid w:val="003F3C88"/>
    <w:rsid w:val="00406D51"/>
    <w:rsid w:val="004313E1"/>
    <w:rsid w:val="00450AD7"/>
    <w:rsid w:val="00455D78"/>
    <w:rsid w:val="00475D81"/>
    <w:rsid w:val="004C11A7"/>
    <w:rsid w:val="004C568E"/>
    <w:rsid w:val="004C6DFA"/>
    <w:rsid w:val="004E6595"/>
    <w:rsid w:val="004E7A5A"/>
    <w:rsid w:val="00511104"/>
    <w:rsid w:val="00511AAA"/>
    <w:rsid w:val="005265A0"/>
    <w:rsid w:val="00562DD6"/>
    <w:rsid w:val="00590E0A"/>
    <w:rsid w:val="005A014F"/>
    <w:rsid w:val="005A1D50"/>
    <w:rsid w:val="005E292D"/>
    <w:rsid w:val="005F4488"/>
    <w:rsid w:val="00605022"/>
    <w:rsid w:val="0061159D"/>
    <w:rsid w:val="00625944"/>
    <w:rsid w:val="00627E8D"/>
    <w:rsid w:val="00636D04"/>
    <w:rsid w:val="00645B0B"/>
    <w:rsid w:val="006A30E2"/>
    <w:rsid w:val="006A685D"/>
    <w:rsid w:val="006E2AF7"/>
    <w:rsid w:val="006E57FB"/>
    <w:rsid w:val="006F3025"/>
    <w:rsid w:val="0070357E"/>
    <w:rsid w:val="00706E29"/>
    <w:rsid w:val="00713BCB"/>
    <w:rsid w:val="00724E5A"/>
    <w:rsid w:val="00732746"/>
    <w:rsid w:val="00737839"/>
    <w:rsid w:val="007378BE"/>
    <w:rsid w:val="00754675"/>
    <w:rsid w:val="00770C48"/>
    <w:rsid w:val="00793506"/>
    <w:rsid w:val="007970DB"/>
    <w:rsid w:val="007A7996"/>
    <w:rsid w:val="007F2214"/>
    <w:rsid w:val="007F4857"/>
    <w:rsid w:val="00800F92"/>
    <w:rsid w:val="00805DF4"/>
    <w:rsid w:val="00834010"/>
    <w:rsid w:val="00846794"/>
    <w:rsid w:val="008A52E3"/>
    <w:rsid w:val="008C4CA1"/>
    <w:rsid w:val="008D11E2"/>
    <w:rsid w:val="008F5D18"/>
    <w:rsid w:val="008F72E9"/>
    <w:rsid w:val="00922CB9"/>
    <w:rsid w:val="009333AD"/>
    <w:rsid w:val="00936F99"/>
    <w:rsid w:val="00961285"/>
    <w:rsid w:val="00965AA5"/>
    <w:rsid w:val="00970AB1"/>
    <w:rsid w:val="00980E4D"/>
    <w:rsid w:val="00981080"/>
    <w:rsid w:val="00995F9F"/>
    <w:rsid w:val="00996DF5"/>
    <w:rsid w:val="00996FF9"/>
    <w:rsid w:val="009A5590"/>
    <w:rsid w:val="009B0EE6"/>
    <w:rsid w:val="009C0EA7"/>
    <w:rsid w:val="009C3F7C"/>
    <w:rsid w:val="009D6600"/>
    <w:rsid w:val="00A14A66"/>
    <w:rsid w:val="00A3142B"/>
    <w:rsid w:val="00A372FB"/>
    <w:rsid w:val="00A536A5"/>
    <w:rsid w:val="00A6080C"/>
    <w:rsid w:val="00A62179"/>
    <w:rsid w:val="00A81D1B"/>
    <w:rsid w:val="00A87AA6"/>
    <w:rsid w:val="00AC7486"/>
    <w:rsid w:val="00AD0394"/>
    <w:rsid w:val="00AD5AB8"/>
    <w:rsid w:val="00AF4070"/>
    <w:rsid w:val="00AF5A00"/>
    <w:rsid w:val="00B02F2E"/>
    <w:rsid w:val="00B06D21"/>
    <w:rsid w:val="00B16E3B"/>
    <w:rsid w:val="00B176D8"/>
    <w:rsid w:val="00B27EE2"/>
    <w:rsid w:val="00B37A96"/>
    <w:rsid w:val="00B45FAC"/>
    <w:rsid w:val="00B5131C"/>
    <w:rsid w:val="00B5417B"/>
    <w:rsid w:val="00B81AEA"/>
    <w:rsid w:val="00BB4E9C"/>
    <w:rsid w:val="00BE0F44"/>
    <w:rsid w:val="00C02897"/>
    <w:rsid w:val="00C16921"/>
    <w:rsid w:val="00C20FB6"/>
    <w:rsid w:val="00C4181E"/>
    <w:rsid w:val="00C53D06"/>
    <w:rsid w:val="00C624E3"/>
    <w:rsid w:val="00C749E3"/>
    <w:rsid w:val="00CA7529"/>
    <w:rsid w:val="00CB7C7C"/>
    <w:rsid w:val="00CC7B4D"/>
    <w:rsid w:val="00CE1AFB"/>
    <w:rsid w:val="00D30A96"/>
    <w:rsid w:val="00D75339"/>
    <w:rsid w:val="00D83F49"/>
    <w:rsid w:val="00D841D8"/>
    <w:rsid w:val="00D85A19"/>
    <w:rsid w:val="00DA1481"/>
    <w:rsid w:val="00DB22AD"/>
    <w:rsid w:val="00DE7058"/>
    <w:rsid w:val="00DF4D92"/>
    <w:rsid w:val="00E163B4"/>
    <w:rsid w:val="00E22C3D"/>
    <w:rsid w:val="00E6044F"/>
    <w:rsid w:val="00E608F0"/>
    <w:rsid w:val="00E63CE8"/>
    <w:rsid w:val="00E77A14"/>
    <w:rsid w:val="00E83426"/>
    <w:rsid w:val="00F025C2"/>
    <w:rsid w:val="00F54299"/>
    <w:rsid w:val="00F6719D"/>
    <w:rsid w:val="00F829C6"/>
    <w:rsid w:val="00FB155D"/>
    <w:rsid w:val="00FC04C1"/>
    <w:rsid w:val="00FD5D3E"/>
    <w:rsid w:val="00FE2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8AA7A-3395-4BCC-A47A-092A67E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colaboraeducacion30.juntadeandalucia.es/educacion/colabora/web/202318gt0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1891-4B4E-45EE-897B-400B2149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Centro del Profesorado de Jaén</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Encarni</cp:lastModifiedBy>
  <cp:revision>2</cp:revision>
  <cp:lastPrinted>2015-04-29T15:45:00Z</cp:lastPrinted>
  <dcterms:created xsi:type="dcterms:W3CDTF">2020-05-22T17:38:00Z</dcterms:created>
  <dcterms:modified xsi:type="dcterms:W3CDTF">2020-05-22T17:38:00Z</dcterms:modified>
</cp:coreProperties>
</file>