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E0" w:rsidRDefault="00533D52" w:rsidP="00533D52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1" locked="0" layoutInCell="1" hidden="0" allowOverlap="1" wp14:anchorId="7D755410" wp14:editId="1926DFAD">
                <wp:simplePos x="0" y="0"/>
                <wp:positionH relativeFrom="margin">
                  <wp:posOffset>533400</wp:posOffset>
                </wp:positionH>
                <wp:positionV relativeFrom="paragraph">
                  <wp:posOffset>271780</wp:posOffset>
                </wp:positionV>
                <wp:extent cx="5486400" cy="3543300"/>
                <wp:effectExtent l="19050" t="19050" r="19050" b="19050"/>
                <wp:wrapTopAndBottom distT="152400" distB="15240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  <w:t>PONDERACIÓN INDICADORES</w:t>
                            </w: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  <w:t>3º CICLO</w:t>
                            </w:r>
                          </w:p>
                          <w:p w:rsidR="006F234F" w:rsidRPr="00533D52" w:rsidRDefault="006F234F" w:rsidP="00533D52">
                            <w:pPr>
                              <w:shd w:val="clear" w:color="auto" w:fill="C6D9F1" w:themeFill="text2" w:themeFillTint="33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  <w:t>MATEMÁTICAS</w:t>
                            </w: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6F234F" w:rsidRDefault="006F234F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5410" id="1 Rectángulo" o:spid="_x0000_s1026" style="position:absolute;left:0;text-align:left;margin-left:42pt;margin-top:21.4pt;width:6in;height:279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" filled="f" strokecolor="#0070c0" strokeweight="2.25pt">
                <v:textbox inset="2.53958mm,1.2694mm,2.53958mm,1.2694mm">
                  <w:txbxContent>
                    <w:p w:rsidR="006F234F" w:rsidRDefault="006F234F" w:rsidP="00533D52">
                      <w:pPr>
                        <w:shd w:val="clear" w:color="auto" w:fill="C6D9F1" w:themeFill="text2" w:themeFillTint="33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  <w:t>PONDERACIÓN INDICADORES</w:t>
                      </w: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  <w:t>3º CICLO</w:t>
                      </w:r>
                    </w:p>
                    <w:p w:rsidR="006F234F" w:rsidRPr="00533D52" w:rsidRDefault="006F234F" w:rsidP="00533D52">
                      <w:pPr>
                        <w:shd w:val="clear" w:color="auto" w:fill="C6D9F1" w:themeFill="text2" w:themeFillTint="33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  <w:t>MATEMÁTICAS</w:t>
                      </w: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6F234F" w:rsidRDefault="006F234F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3727E0" w:rsidRDefault="003727E0">
      <w:pPr>
        <w:rPr>
          <w:rFonts w:ascii="Calibri" w:eastAsia="Calibri" w:hAnsi="Calibri" w:cs="Calibri"/>
          <w:color w:val="FFFFFF"/>
          <w:sz w:val="36"/>
          <w:szCs w:val="36"/>
        </w:rPr>
      </w:pPr>
    </w:p>
    <w:p w:rsidR="003727E0" w:rsidRDefault="003727E0">
      <w:pPr>
        <w:jc w:val="center"/>
        <w:rPr>
          <w:b/>
          <w:sz w:val="44"/>
          <w:szCs w:val="44"/>
        </w:rPr>
      </w:pPr>
    </w:p>
    <w:p w:rsidR="003727E0" w:rsidRDefault="003727E0">
      <w:pPr>
        <w:jc w:val="center"/>
        <w:rPr>
          <w:b/>
          <w:sz w:val="44"/>
          <w:szCs w:val="44"/>
        </w:rPr>
      </w:pPr>
    </w:p>
    <w:p w:rsidR="003727E0" w:rsidRDefault="003727E0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tbl>
      <w:tblPr>
        <w:tblStyle w:val="aa"/>
        <w:tblW w:w="9924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7796"/>
        <w:gridCol w:w="426"/>
      </w:tblGrid>
      <w:tr w:rsidR="00232054" w:rsidRPr="00232054" w:rsidTr="00232054">
        <w:trPr>
          <w:trHeight w:val="40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</w:rPr>
              <w:lastRenderedPageBreak/>
              <w:t>Criterio de Evaluación</w:t>
            </w:r>
          </w:p>
        </w:tc>
        <w:tc>
          <w:tcPr>
            <w:tcW w:w="4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</w:rPr>
              <w:t>%</w:t>
            </w:r>
          </w:p>
        </w:tc>
      </w:tr>
      <w:tr w:rsidR="00232054" w:rsidRPr="00232054" w:rsidTr="00232054">
        <w:trPr>
          <w:trHeight w:val="55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232054">
              <w:rPr>
                <w:rFonts w:asciiTheme="minorHAnsi" w:hAnsiTheme="minorHAnsi" w:cstheme="minorHAnsi"/>
                <w:b/>
                <w:sz w:val="20"/>
              </w:rPr>
              <w:t>C:E</w:t>
            </w:r>
            <w:proofErr w:type="gramEnd"/>
            <w:r w:rsidRPr="00232054">
              <w:rPr>
                <w:rFonts w:asciiTheme="minorHAnsi" w:hAnsiTheme="minorHAnsi" w:cstheme="minorHAnsi"/>
                <w:b/>
                <w:sz w:val="20"/>
              </w:rPr>
              <w:t>: 3.1.</w:t>
            </w:r>
            <w:r w:rsidRPr="00232054">
              <w:rPr>
                <w:rFonts w:asciiTheme="minorHAnsi" w:hAnsiTheme="minorHAnsi" w:cstheme="minorHAnsi"/>
                <w:sz w:val="20"/>
              </w:rPr>
              <w:t xml:space="preserve"> En un contexto de resolución de problemas sencillos, anticipar una solución razonable y buscar los procedimientos matemáticos más adecuado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</w:tc>
        <w:tc>
          <w:tcPr>
            <w:tcW w:w="4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7.8</w:t>
            </w:r>
          </w:p>
        </w:tc>
      </w:tr>
      <w:tr w:rsidR="00232054" w:rsidRPr="00232054" w:rsidTr="00232054">
        <w:trPr>
          <w:trHeight w:val="472"/>
        </w:trPr>
        <w:tc>
          <w:tcPr>
            <w:tcW w:w="127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</w:rPr>
              <w:t>Bloque 1:</w:t>
            </w:r>
          </w:p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</w:rPr>
              <w:t>“Procesos, métodos y actitudes matemáticas”</w:t>
            </w:r>
          </w:p>
          <w:p w:rsidR="00232054" w:rsidRPr="00232054" w:rsidRDefault="0023205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232054" w:rsidRPr="00232054" w:rsidRDefault="0023205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232054" w:rsidRPr="00232054" w:rsidRDefault="0023205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232054" w:rsidRPr="00232054" w:rsidRDefault="00232054">
            <w:pPr>
              <w:spacing w:line="240" w:lineRule="auto"/>
              <w:jc w:val="left"/>
              <w:rPr>
                <w:rFonts w:asciiTheme="minorHAnsi" w:eastAsia="Helvetica Neue" w:hAnsiTheme="minorHAnsi" w:cstheme="minorHAnsi"/>
                <w:sz w:val="20"/>
              </w:rPr>
            </w:pPr>
            <w:r w:rsidRPr="00232054">
              <w:rPr>
                <w:rFonts w:asciiTheme="minorHAnsi" w:eastAsia="Helvetica Neue" w:hAnsiTheme="minorHAnsi" w:cstheme="minorHAnsi"/>
                <w:sz w:val="20"/>
              </w:rPr>
              <w:t>(Problemas, retos, recogida de datos…)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</w:rPr>
              <w:t>5º</w:t>
            </w:r>
          </w:p>
        </w:tc>
        <w:tc>
          <w:tcPr>
            <w:tcW w:w="779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>MAT.3.1.1. En un contexto de resolución de problemas sencillos, anticipa una solución razonable y busca los procedimientos matemáticos adecuados para abordar el proceso de resolución. (CMCT, CCL, CAA).</w:t>
            </w:r>
          </w:p>
        </w:tc>
        <w:tc>
          <w:tcPr>
            <w:tcW w:w="4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232054" w:rsidRPr="00232054" w:rsidTr="00232054">
        <w:trPr>
          <w:trHeight w:val="218"/>
        </w:trPr>
        <w:tc>
          <w:tcPr>
            <w:tcW w:w="1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9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 w:rsidP="0023205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>MAT.3.1.2. Valora las diferentes estrategias y persevera en la búsqueda de datos y soluciones precisas, tanto en la formulación como en la resolución de</w:t>
            </w:r>
            <w:r>
              <w:rPr>
                <w:rFonts w:asciiTheme="minorHAnsi" w:hAnsiTheme="minorHAnsi" w:cstheme="minorHAnsi"/>
                <w:sz w:val="20"/>
              </w:rPr>
              <w:t xml:space="preserve"> un problema.</w:t>
            </w:r>
          </w:p>
        </w:tc>
        <w:tc>
          <w:tcPr>
            <w:tcW w:w="4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 w:rsidP="002320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232054" w:rsidRPr="00232054" w:rsidTr="00232054">
        <w:trPr>
          <w:trHeight w:val="660"/>
        </w:trPr>
        <w:tc>
          <w:tcPr>
            <w:tcW w:w="1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 w:rsidP="0023205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>MAT 3.1.3. Expresa de forma ordenada y clara, oralmente y por escrito, el proceso seguido en la resolución de problemas. (CMCT, CCL).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 w:rsidP="002320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232054" w:rsidRPr="00232054" w:rsidTr="00232054">
        <w:trPr>
          <w:trHeight w:val="330"/>
        </w:trPr>
        <w:tc>
          <w:tcPr>
            <w:tcW w:w="1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</w:rPr>
              <w:t>6º</w:t>
            </w:r>
          </w:p>
        </w:tc>
        <w:tc>
          <w:tcPr>
            <w:tcW w:w="7796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 w:rsidP="0023205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 xml:space="preserve">MAT.3.1.1. En un contexto de resolución de problemas sencillos, anticipa una solución razonable y busca los procedimientos matemáticos adecuados para abordar el proceso </w:t>
            </w:r>
            <w:r>
              <w:rPr>
                <w:rFonts w:asciiTheme="minorHAnsi" w:hAnsiTheme="minorHAnsi" w:cstheme="minorHAnsi"/>
                <w:sz w:val="20"/>
              </w:rPr>
              <w:t xml:space="preserve">de resolución. 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 w:rsidP="002320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232054" w:rsidRPr="00232054" w:rsidTr="00232054">
        <w:trPr>
          <w:trHeight w:val="250"/>
        </w:trPr>
        <w:tc>
          <w:tcPr>
            <w:tcW w:w="1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rPr>
                <w:rFonts w:asciiTheme="minorHAnsi" w:eastAsia="Cambria" w:hAnsiTheme="minorHAnsi" w:cstheme="minorHAnsi"/>
                <w:sz w:val="20"/>
              </w:rPr>
            </w:pPr>
          </w:p>
          <w:p w:rsidR="00232054" w:rsidRPr="00232054" w:rsidRDefault="00232054" w:rsidP="002320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 w:rsidP="0023205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>MAT.3.1.2. Valora las diferentes estrategias y persevera en la búsqueda de datos y soluciones precisas, tanto en la formulación como en la resolución de</w:t>
            </w:r>
            <w:r>
              <w:rPr>
                <w:rFonts w:asciiTheme="minorHAnsi" w:hAnsiTheme="minorHAnsi" w:cstheme="minorHAnsi"/>
                <w:sz w:val="20"/>
              </w:rPr>
              <w:t xml:space="preserve"> un problema.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 w:rsidP="002320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232054" w:rsidRPr="00232054" w:rsidTr="00232054">
        <w:trPr>
          <w:trHeight w:val="20"/>
        </w:trPr>
        <w:tc>
          <w:tcPr>
            <w:tcW w:w="12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 w:rsidP="00232054">
            <w:pPr>
              <w:rPr>
                <w:rFonts w:asciiTheme="minorHAnsi" w:eastAsia="Cambria" w:hAnsiTheme="minorHAnsi" w:cstheme="minorHAnsi"/>
                <w:sz w:val="20"/>
              </w:rPr>
            </w:pPr>
          </w:p>
          <w:p w:rsidR="00232054" w:rsidRPr="00232054" w:rsidRDefault="00232054" w:rsidP="002320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 w:rsidP="0023205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>MAT 3.1.3. Expresa de forma ordenada y clara, oralmente y por escrito, el proceso seguido en la resolución de problemas. (CMCT, CCL).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 w:rsidP="002320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3727E0" w:rsidRPr="00B91BA2" w:rsidRDefault="003727E0">
      <w:pPr>
        <w:rPr>
          <w:rFonts w:asciiTheme="minorHAnsi" w:hAnsiTheme="minorHAnsi" w:cstheme="minorHAnsi"/>
        </w:rPr>
      </w:pPr>
    </w:p>
    <w:tbl>
      <w:tblPr>
        <w:tblStyle w:val="ab"/>
        <w:tblW w:w="10065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560"/>
        <w:gridCol w:w="426"/>
        <w:gridCol w:w="7512"/>
        <w:gridCol w:w="567"/>
      </w:tblGrid>
      <w:tr w:rsidR="00232054" w:rsidRPr="00232054" w:rsidTr="00232054">
        <w:trPr>
          <w:trHeight w:val="40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</w:rPr>
              <w:t>Criterio de Evaluación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</w:rPr>
              <w:t>%</w:t>
            </w:r>
          </w:p>
        </w:tc>
      </w:tr>
      <w:tr w:rsidR="00232054" w:rsidRPr="00232054" w:rsidTr="00232054">
        <w:trPr>
          <w:trHeight w:val="118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</w:rPr>
              <w:t>C.E.3.2</w:t>
            </w:r>
            <w:r w:rsidRPr="00232054">
              <w:rPr>
                <w:rFonts w:asciiTheme="minorHAnsi" w:hAnsiTheme="minorHAnsi" w:cstheme="minorHAnsi"/>
                <w:sz w:val="20"/>
              </w:rPr>
              <w:t>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 Elaborar informes detallando el proceso de investigación, valorando resultados y conclusiones, utilizando medios tecnológicos  para la búsqueda de información, registro de datos  y elaboración de documentos en el proceso.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</w:t>
            </w:r>
          </w:p>
        </w:tc>
      </w:tr>
      <w:tr w:rsidR="00F8619D" w:rsidRPr="00232054" w:rsidTr="00232054">
        <w:trPr>
          <w:trHeight w:val="1010"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</w:rPr>
              <w:t>Bloque 1:</w:t>
            </w:r>
          </w:p>
          <w:p w:rsidR="00F8619D" w:rsidRPr="00232054" w:rsidRDefault="00F8619D" w:rsidP="00F8619D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</w:rPr>
              <w:t>“Procesos, métodos y actitudes matemáticas”</w:t>
            </w:r>
          </w:p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eastAsia="Helvetica Neue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</w:rPr>
              <w:t>5º</w:t>
            </w:r>
          </w:p>
        </w:tc>
        <w:tc>
          <w:tcPr>
            <w:tcW w:w="751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>MAT.3.2.1.  Resuelve operaciones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(CMCT, CAA, SIEP)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538"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eastAsia="Cambria" w:hAnsiTheme="minorHAnsi" w:cstheme="minorHAnsi"/>
                <w:sz w:val="20"/>
              </w:rPr>
            </w:pPr>
          </w:p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 xml:space="preserve">MAT.3.2.2. Valorar resultados y conclusiones, utilizando medios tecnológicos para la búsqueda de información, registro de datos y elaboración de documentos en el proceso.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848"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</w:rPr>
              <w:t>6º</w:t>
            </w:r>
          </w:p>
        </w:tc>
        <w:tc>
          <w:tcPr>
            <w:tcW w:w="751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 xml:space="preserve">MAT.3.2.1. 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</w:t>
            </w:r>
            <w:r>
              <w:rPr>
                <w:rFonts w:asciiTheme="minorHAnsi" w:hAnsiTheme="minorHAnsi" w:cstheme="minorHAnsi"/>
                <w:sz w:val="20"/>
              </w:rPr>
              <w:t xml:space="preserve">desarrollado. 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645"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eastAsia="Cambria" w:hAnsiTheme="minorHAnsi" w:cstheme="minorHAnsi"/>
                <w:sz w:val="20"/>
              </w:rPr>
            </w:pPr>
          </w:p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32054">
              <w:rPr>
                <w:rFonts w:asciiTheme="minorHAnsi" w:hAnsiTheme="minorHAnsi" w:cstheme="minorHAnsi"/>
                <w:sz w:val="20"/>
              </w:rPr>
              <w:t>MAT.3.2.2.  Elabora informes detallando el proceso de investigación, valorando resultados y conclusiones, utilizando medios tecnológicos para la búsqueda de información, registro de datos y elaboración de documentos en el proceso. (CMCT, CAA, SIEP).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3727E0" w:rsidRPr="00B91BA2" w:rsidRDefault="003727E0">
      <w:pPr>
        <w:widowControl w:val="0"/>
        <w:spacing w:line="240" w:lineRule="auto"/>
        <w:ind w:left="216" w:hanging="216"/>
        <w:rPr>
          <w:rFonts w:asciiTheme="minorHAnsi" w:hAnsiTheme="minorHAnsi" w:cstheme="minorHAnsi"/>
        </w:rPr>
      </w:pPr>
    </w:p>
    <w:tbl>
      <w:tblPr>
        <w:tblStyle w:val="ac"/>
        <w:tblW w:w="10065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7371"/>
        <w:gridCol w:w="708"/>
      </w:tblGrid>
      <w:tr w:rsidR="00232054" w:rsidRPr="00232054" w:rsidTr="00232054">
        <w:trPr>
          <w:trHeight w:val="400"/>
        </w:trPr>
        <w:tc>
          <w:tcPr>
            <w:tcW w:w="935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232054" w:rsidRPr="00232054" w:rsidTr="00232054">
        <w:trPr>
          <w:trHeight w:val="966"/>
        </w:trPr>
        <w:tc>
          <w:tcPr>
            <w:tcW w:w="935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C.E.3.3</w:t>
            </w: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</w:tr>
      <w:tr w:rsidR="00F8619D" w:rsidRPr="00232054" w:rsidTr="00232054">
        <w:trPr>
          <w:trHeight w:val="486"/>
        </w:trPr>
        <w:tc>
          <w:tcPr>
            <w:tcW w:w="11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Bloque 1:</w:t>
            </w:r>
          </w:p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“Procesos, métodos y actitudes matemáticas”</w:t>
            </w:r>
          </w:p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5º</w:t>
            </w:r>
          </w:p>
        </w:tc>
        <w:tc>
          <w:tcPr>
            <w:tcW w:w="737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MAT.3.3.1. Desarrolla actitudes personales inherentes al quehacer matemático, planteando la resolución de retos y problemas con precisió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n, esmero e interés. 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226"/>
        </w:trPr>
        <w:tc>
          <w:tcPr>
            <w:tcW w:w="11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MAT.3.3.2. Reflexiona sobre los procesos, decisiones tomadas y resultados obt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enidos,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661"/>
        </w:trPr>
        <w:tc>
          <w:tcPr>
            <w:tcW w:w="11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6º</w:t>
            </w:r>
          </w:p>
        </w:tc>
        <w:tc>
          <w:tcPr>
            <w:tcW w:w="7371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MAT.3.3.1. Desarrolla actitudes personales inherentes al quehacer matemático, planteando la resolución de retos y problemas con precisión,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esmero e interés. 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1140"/>
        </w:trPr>
        <w:tc>
          <w:tcPr>
            <w:tcW w:w="11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 (CMCT, CAA, CSYC, SIEP).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3727E0" w:rsidRPr="00B91BA2" w:rsidRDefault="003727E0" w:rsidP="00232054">
      <w:pPr>
        <w:spacing w:after="240" w:line="240" w:lineRule="auto"/>
        <w:rPr>
          <w:rFonts w:asciiTheme="minorHAnsi" w:hAnsiTheme="minorHAnsi" w:cstheme="minorHAnsi"/>
          <w:b/>
        </w:rPr>
      </w:pPr>
    </w:p>
    <w:tbl>
      <w:tblPr>
        <w:tblStyle w:val="ad"/>
        <w:tblW w:w="10206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7655"/>
        <w:gridCol w:w="708"/>
      </w:tblGrid>
      <w:tr w:rsidR="00232054" w:rsidRPr="00232054" w:rsidTr="00232054">
        <w:trPr>
          <w:trHeight w:val="40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2320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232054" w:rsidRPr="00232054" w:rsidTr="00232054">
        <w:trPr>
          <w:trHeight w:val="98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232054" w:rsidRDefault="0023205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C.E.3.4.</w:t>
            </w: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 xml:space="preserve">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232054" w:rsidRDefault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</w:t>
            </w:r>
          </w:p>
        </w:tc>
      </w:tr>
      <w:tr w:rsidR="00F8619D" w:rsidRPr="00232054" w:rsidTr="00232054">
        <w:trPr>
          <w:trHeight w:val="231"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Bloque 2:</w:t>
            </w:r>
          </w:p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“Números”</w:t>
            </w:r>
          </w:p>
          <w:p w:rsidR="00F8619D" w:rsidRPr="00232054" w:rsidRDefault="00F8619D" w:rsidP="00F8619D">
            <w:pPr>
              <w:spacing w:line="240" w:lineRule="auto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5º</w:t>
            </w:r>
          </w:p>
        </w:tc>
        <w:tc>
          <w:tcPr>
            <w:tcW w:w="765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MAT.3.4.1. Lee y escribe números naturales, enteros y decimales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asta las centésimas 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451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 xml:space="preserve"> MAT.3.4.2. Lee y escribe fracciones sencillas. (CMCT)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68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MAT.3.4.3. Descompone, compone y redondea números naturales y decimales, interpretando el valor de posición de cada una de sus cifras. (CMCT, CAA).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204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MAT.3.4.4. Ordena números naturales, enteros, decimales y fracciones básicas por comparación, representación en la recta numérica y transfo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rmación de unos en otros. </w:t>
            </w: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379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b/>
                <w:sz w:val="20"/>
                <w:szCs w:val="20"/>
              </w:rPr>
              <w:t>6º</w:t>
            </w:r>
          </w:p>
        </w:tc>
        <w:tc>
          <w:tcPr>
            <w:tcW w:w="7655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MAT.3.4.1. Lee y escribe números naturales, enteros y decim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ales hasta las centésimas 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218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MAT.3.4.2. Lee y escribe fracciones sencillas. (CMCT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72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MAT.3.4.3. Descompone, compone y redondea números naturales y decimales, interpretando el valor de posición de cada una de sus cifras. (CMCT, CAA).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232054" w:rsidTr="00232054">
        <w:trPr>
          <w:trHeight w:val="281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232054" w:rsidRDefault="00F8619D" w:rsidP="00F861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2054">
              <w:rPr>
                <w:rFonts w:asciiTheme="minorHAnsi" w:hAnsiTheme="minorHAnsi" w:cstheme="minorHAnsi"/>
                <w:sz w:val="20"/>
                <w:szCs w:val="20"/>
              </w:rPr>
              <w:t>MAT.3.4.4. Ordena números naturales, enteros, decimales y fracciones básicas por comparación, representación en la recta numérica y transfo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rmación de unos en otros.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3727E0" w:rsidRPr="00B91BA2" w:rsidRDefault="003727E0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tbl>
      <w:tblPr>
        <w:tblStyle w:val="ae"/>
        <w:tblW w:w="9923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7229"/>
        <w:gridCol w:w="709"/>
      </w:tblGrid>
      <w:tr w:rsidR="00232054" w:rsidRPr="00B91BA2" w:rsidTr="00232054">
        <w:trPr>
          <w:trHeight w:val="400"/>
        </w:trPr>
        <w:tc>
          <w:tcPr>
            <w:tcW w:w="921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B91BA2" w:rsidRDefault="0023205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B91BA2" w:rsidRDefault="0023205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232054" w:rsidRPr="00B91BA2" w:rsidTr="00232054">
        <w:trPr>
          <w:trHeight w:val="980"/>
        </w:trPr>
        <w:tc>
          <w:tcPr>
            <w:tcW w:w="921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054" w:rsidRPr="00B91BA2" w:rsidRDefault="0023205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C.E.3.5</w:t>
            </w:r>
            <w:r w:rsidRPr="00B91BA2">
              <w:rPr>
                <w:rFonts w:asciiTheme="minorHAnsi" w:hAnsiTheme="minorHAnsi" w:cstheme="minorHAnsi"/>
              </w:rPr>
              <w:t>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054" w:rsidRPr="00B91BA2" w:rsidRDefault="00F8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F8619D" w:rsidRPr="00B91BA2" w:rsidTr="00232054">
        <w:trPr>
          <w:trHeight w:val="900"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Bloque 2:</w:t>
            </w: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“Números</w:t>
            </w: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22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MAT.3.5.1. Realiza cálculos mentales con las cuatro operaciones utilizando diferentes estrategias personales y académicas, teniendo en cuenta la jerarquía de las operaciones. (CMCT)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48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MAT.3.5.2. Utiliza diferentes estrategias de estimación del resultado de una operación sencilla.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88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MAT.3.5.3. Suma, resta, multiplica y divide números naturales y decimales con el algoritmo, en comprobación de resultados, en contextos de resolución de problemas y en situaciones cotidianas. (CMCT, CAA)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88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MAT.3.5.4. Utiliza la calculadora con criterio y autonomía para ensayar, investigar y resolver problemas. (CMCT,CAA,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90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MAT.3.5.5. Decide según la naturaleza del cálculo, el procedimiento a utilizar (mental, algorítmico, tanteo, estimación, calculadora), explicando con claridad el proceso seguido. (CMCT, CAA)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94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229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MAT.3.5.1. Realiza cálculos mentales con las cuatro operaciones utilizando diferentes estrategias personales y académicas, teniendo en cuenta la jerarquía de las operaciones. (CMCT)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74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MAT.3.5.2. Utiliza diferentes estrategias de estimación del resultado de una operación sencilla.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96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MAT.3.5.3. Suma, resta, multiplica y divide números naturales y decimales con el algoritmo, en comprobación de resultados, en contextos de resolución de problemas y en situaciones cotidianas.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72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MAT.3.5.4. Utiliza la calculadora con criterio y autonomía para ensayar, investigar y resolver problemas. (CMCT,CAA,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232054">
        <w:trPr>
          <w:trHeight w:val="94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MAT.3.5.5. Decide según la naturaleza del cálculo, el procedimiento a utilizar (mental, algorítmico, tanteo, estimación, calculadora), explicando con claridad el proceso seguido. (CMCT, CAA)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</w:tr>
    </w:tbl>
    <w:p w:rsidR="003727E0" w:rsidRPr="00B91BA2" w:rsidRDefault="003727E0">
      <w:pPr>
        <w:spacing w:after="240" w:line="240" w:lineRule="auto"/>
        <w:rPr>
          <w:rFonts w:asciiTheme="minorHAnsi" w:hAnsiTheme="minorHAnsi" w:cstheme="minorHAnsi"/>
          <w:b/>
        </w:rPr>
      </w:pPr>
    </w:p>
    <w:tbl>
      <w:tblPr>
        <w:tblStyle w:val="af"/>
        <w:tblW w:w="10065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7655"/>
        <w:gridCol w:w="567"/>
      </w:tblGrid>
      <w:tr w:rsidR="00FD7ADC" w:rsidRPr="00B91BA2" w:rsidTr="00FD7ADC">
        <w:trPr>
          <w:trHeight w:val="40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FD7ADC" w:rsidRPr="00B91BA2" w:rsidTr="00FD7ADC">
        <w:trPr>
          <w:trHeight w:val="940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C.E.3.6</w:t>
            </w:r>
            <w:r w:rsidRPr="00B91BA2">
              <w:rPr>
                <w:rFonts w:asciiTheme="minorHAnsi" w:hAnsiTheme="minorHAnsi" w:cstheme="minorHAnsi"/>
              </w:rPr>
              <w:t>. Utilizar los números naturales, decimales, fraccionarios y los porcentajes sencillos para interpretar e intercambiar información en contextos de la vida cotidiana, utilizando sus equivalencias para realizar cálculos sencillos y resolver problemas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8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F8619D" w:rsidRPr="00B91BA2" w:rsidTr="006F234F">
        <w:trPr>
          <w:trHeight w:val="66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Bloque 2:</w:t>
            </w: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8619D" w:rsidRPr="00FD7ADC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“Números</w:t>
            </w: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</w:rPr>
              <w:t>(Cálculo)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MAT.3.6.1. Utiliza los porcentajes para expresar partes, Identifica e interpreta datos y mensajes de textos numéricos sencillos de la vida cotidiana (facturas, folletos publicitarios, rebajas, repartos… (CMCT).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6F234F">
        <w:trPr>
          <w:trHeight w:val="660"/>
        </w:trPr>
        <w:tc>
          <w:tcPr>
            <w:tcW w:w="1276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MAT.3.6.2. Realiza cálculos sencillos con fracciones básicas y porcentajes (cálculo del porcentaje de un número y su equ</w:t>
            </w:r>
            <w:r>
              <w:rPr>
                <w:rFonts w:asciiTheme="minorHAnsi" w:hAnsiTheme="minorHAnsi" w:cstheme="minorHAnsi"/>
              </w:rPr>
              <w:t xml:space="preserve">ivalente en fracciones).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6F234F">
        <w:trPr>
          <w:trHeight w:val="640"/>
        </w:trPr>
        <w:tc>
          <w:tcPr>
            <w:tcW w:w="1276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 xml:space="preserve">MAT.3.6.3. Realiza equivalencias de las redes numéricas básicas (1/2, 0,5, 50%, la mitad) para resolver problemas. (CMCT, CAA).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8619D" w:rsidRPr="00B91BA2" w:rsidTr="006F234F">
        <w:trPr>
          <w:trHeight w:val="660"/>
        </w:trPr>
        <w:tc>
          <w:tcPr>
            <w:tcW w:w="1276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B91BA2" w:rsidRDefault="00F8619D" w:rsidP="00F8619D">
            <w:pPr>
              <w:rPr>
                <w:rFonts w:asciiTheme="minorHAnsi" w:eastAsia="Cambria" w:hAnsiTheme="minorHAnsi" w:cstheme="minorHAnsi"/>
              </w:rPr>
            </w:pPr>
          </w:p>
          <w:p w:rsidR="00F8619D" w:rsidRPr="00B91BA2" w:rsidRDefault="00F8619D" w:rsidP="00F8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19D" w:rsidRPr="00B91BA2" w:rsidRDefault="00F8619D" w:rsidP="00F8619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MAT.3.6.4. Aplica las equivalencias numéricas entre  fracciones, decimales y porcentajes para intercambiar y comunicar mensajes. (CMCT, CAA)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19D" w:rsidRPr="00232054" w:rsidRDefault="00F8619D" w:rsidP="00F861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6F234F">
        <w:trPr>
          <w:trHeight w:val="660"/>
        </w:trPr>
        <w:tc>
          <w:tcPr>
            <w:tcW w:w="1276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 xml:space="preserve">MAT.3.6.5. Resuelve problemas de la vida cotidiana utilizando porcentajes y regla de tres en situaciones de </w:t>
            </w:r>
            <w:proofErr w:type="gramStart"/>
            <w:r w:rsidRPr="00B91BA2">
              <w:rPr>
                <w:rFonts w:asciiTheme="minorHAnsi" w:hAnsiTheme="minorHAnsi" w:cstheme="minorHAnsi"/>
              </w:rPr>
              <w:t>proporcionalidad  directa</w:t>
            </w:r>
            <w:proofErr w:type="gramEnd"/>
            <w:r w:rsidRPr="00B91BA2">
              <w:rPr>
                <w:rFonts w:asciiTheme="minorHAnsi" w:hAnsiTheme="minorHAnsi" w:cstheme="minorHAnsi"/>
              </w:rPr>
              <w:t>, explicando oralmente y por escrito el significado de los datos, la situación planteada, el proceso seguido y las soluciones obtenidas. (CMCT, CAA)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6F234F">
        <w:trPr>
          <w:trHeight w:val="940"/>
        </w:trPr>
        <w:tc>
          <w:tcPr>
            <w:tcW w:w="1276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65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MAT.3.6.1. Utiliza los porcentajes para expresar partes, Identifica e interpreta datos y mensajes de textos numéricos sencillos de la vida cotidiana (facturas, folletos publicitarios, rebajas, repartos… (CMCT).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6F234F">
        <w:trPr>
          <w:trHeight w:val="720"/>
        </w:trPr>
        <w:tc>
          <w:tcPr>
            <w:tcW w:w="1276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MAT.3.6.2. Realiza cálculos sencillos con fracciones básicas y porcentajes (cálculo del porcentaje de un número y su equ</w:t>
            </w:r>
            <w:r>
              <w:rPr>
                <w:rFonts w:asciiTheme="minorHAnsi" w:hAnsiTheme="minorHAnsi" w:cstheme="minorHAnsi"/>
              </w:rPr>
              <w:t xml:space="preserve">ivalente en fracciones).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6F234F">
        <w:trPr>
          <w:trHeight w:val="720"/>
        </w:trPr>
        <w:tc>
          <w:tcPr>
            <w:tcW w:w="1276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MAT.3.6.3. Realiza equivalencias de las redes numéricas básicas (1/2, 0,5, 50%, la mitad) para resolver problemas. (CMCT, CAA).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6F234F">
        <w:trPr>
          <w:trHeight w:val="720"/>
        </w:trPr>
        <w:tc>
          <w:tcPr>
            <w:tcW w:w="1276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MAT.3.6.4. Aplica las equivalencias numéricas entre  fracciones, decimales y porcentajes para intercambiar y comunicar mensajes. (CMCT, CAA).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</w:tr>
      <w:tr w:rsidR="00F5036B" w:rsidRPr="00B91BA2" w:rsidTr="006F234F">
        <w:trPr>
          <w:trHeight w:val="1140"/>
        </w:trPr>
        <w:tc>
          <w:tcPr>
            <w:tcW w:w="1276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MAT.3.6.5. Resuelve problemas de la vida cotidiana utilizando porcentajes y regla de tres en situaciones de proporcionalidad  directa, explicando oralmente y por escrito el significado de los datos, la situación planteada, el proceso seguido y las soluciones obtenidas. (CMCT, CAA)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</w:p>
        </w:tc>
      </w:tr>
    </w:tbl>
    <w:p w:rsidR="003727E0" w:rsidRPr="00B91BA2" w:rsidRDefault="003727E0">
      <w:pPr>
        <w:widowControl w:val="0"/>
        <w:spacing w:after="240" w:line="240" w:lineRule="auto"/>
        <w:ind w:left="108" w:hanging="108"/>
        <w:rPr>
          <w:rFonts w:asciiTheme="minorHAnsi" w:hAnsiTheme="minorHAnsi" w:cstheme="minorHAnsi"/>
          <w:b/>
        </w:rPr>
      </w:pPr>
    </w:p>
    <w:p w:rsidR="003727E0" w:rsidRPr="00B91BA2" w:rsidRDefault="003727E0">
      <w:pPr>
        <w:widowControl w:val="0"/>
        <w:spacing w:after="240" w:line="240" w:lineRule="auto"/>
        <w:ind w:left="108" w:hanging="108"/>
        <w:rPr>
          <w:rFonts w:asciiTheme="minorHAnsi" w:hAnsiTheme="minorHAnsi" w:cstheme="minorHAnsi"/>
          <w:b/>
        </w:rPr>
      </w:pPr>
    </w:p>
    <w:tbl>
      <w:tblPr>
        <w:tblStyle w:val="af0"/>
        <w:tblW w:w="10065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7371"/>
        <w:gridCol w:w="709"/>
      </w:tblGrid>
      <w:tr w:rsidR="00FD7ADC" w:rsidRPr="00B91BA2" w:rsidTr="00FD7ADC">
        <w:trPr>
          <w:trHeight w:val="400"/>
        </w:trPr>
        <w:tc>
          <w:tcPr>
            <w:tcW w:w="93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lastRenderedPageBreak/>
              <w:t>Criterio de Evaluación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FD7ADC" w:rsidRPr="00B91BA2" w:rsidTr="00FD7ADC">
        <w:trPr>
          <w:trHeight w:val="1200"/>
        </w:trPr>
        <w:tc>
          <w:tcPr>
            <w:tcW w:w="93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C.E.3.7</w:t>
            </w:r>
            <w:r w:rsidRPr="00B91BA2">
              <w:rPr>
                <w:rFonts w:asciiTheme="minorHAnsi" w:hAnsiTheme="minorHAnsi" w:cstheme="minorHAnsi"/>
              </w:rPr>
              <w:t>. Seleccionar instrumentos y unidades de medida usuales para realizar mediciones, haciendo previamente estimaciones y expresando con precisión medidas de longitud, superficie, peso, masa, capacidad, volumen y tiempo en contextos reales, explicando el proceso seguido oralmente y por escrito.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5036B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>
              <w:rPr>
                <w:rFonts w:asciiTheme="minorHAnsi" w:eastAsia="Helvetica Neue" w:hAnsiTheme="minorHAnsi" w:cstheme="minorHAnsi"/>
              </w:rPr>
              <w:t>5.2</w:t>
            </w:r>
          </w:p>
        </w:tc>
      </w:tr>
      <w:tr w:rsidR="00F5036B" w:rsidRPr="00B91BA2" w:rsidTr="00FD7ADC">
        <w:trPr>
          <w:trHeight w:val="1320"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Bloque 3:</w:t>
            </w:r>
          </w:p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“Medidas”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MAT.3.7.1. Efectúa estimaciones previas a medidas de longitud, superficie, peso, masa, capacidad, volumen y tiempo en contextos reales, explicando el proceso seguido oralmente y por escrito. (CMCT, CCL).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1320"/>
        </w:trPr>
        <w:tc>
          <w:tcPr>
            <w:tcW w:w="1276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371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MAT.3.7.2. Selecciona instrumentos y unidades de medida usuales para realizar mediciones, expresando con precisión medidas de longitud, superficie, peso, masa, capacidad, volumen y tiempo en contextos reales, explicando el proceso seguido oralmente y por escrito.(CMCT, CAA, CCL).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940"/>
        </w:trPr>
        <w:tc>
          <w:tcPr>
            <w:tcW w:w="1276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371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MAT.3.7.1. Efectúa estimaciones previas a medidas de longitud, superficie, peso, masa, capacidad, volumen y tiempo en contextos reales, explicando el proceso seguido oralmente y por escrito. (CMCT, CCL).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1380"/>
        </w:trPr>
        <w:tc>
          <w:tcPr>
            <w:tcW w:w="1276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MAT.3.7.2. Selecciona instrumentos y unidades de medida usuales para realizar mediciones, expresando con precisión medidas de longitud, superficie, peso, masa, capacidad, volumen y tiempo en contextos reales, explicando el proceso seguido oralmente y por escrito.(CMCT, CAA,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667202" w:rsidRPr="00B91BA2" w:rsidRDefault="00667202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tbl>
      <w:tblPr>
        <w:tblStyle w:val="af1"/>
        <w:tblW w:w="10065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7371"/>
        <w:gridCol w:w="709"/>
      </w:tblGrid>
      <w:tr w:rsidR="00FD7ADC" w:rsidRPr="00B91BA2" w:rsidTr="00FD7ADC">
        <w:trPr>
          <w:trHeight w:val="360"/>
        </w:trPr>
        <w:tc>
          <w:tcPr>
            <w:tcW w:w="93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FD7ADC" w:rsidRPr="00B91BA2" w:rsidTr="00FD7ADC">
        <w:trPr>
          <w:trHeight w:val="340"/>
        </w:trPr>
        <w:tc>
          <w:tcPr>
            <w:tcW w:w="93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C.E.3.8</w:t>
            </w:r>
            <w:r w:rsidRPr="00B91BA2">
              <w:rPr>
                <w:rFonts w:asciiTheme="minorHAnsi" w:hAnsiTheme="minorHAnsi" w:cstheme="minorHAnsi"/>
              </w:rPr>
              <w:t>. Operar con diferentes medidas del contexto real.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</w:tr>
      <w:tr w:rsidR="00FD7ADC" w:rsidRPr="00B91BA2" w:rsidTr="00FD7ADC">
        <w:trPr>
          <w:trHeight w:val="540"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Bloque 3:</w:t>
            </w:r>
          </w:p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D7ADC" w:rsidRPr="00B91BA2" w:rsidRDefault="00FD7ADC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“Medidas”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371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MAT.3.8.1. Opera con diferentes medidas en situaciones del contexto real. (CMCT).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</w:tr>
      <w:tr w:rsidR="00FD7ADC" w:rsidRPr="00B91BA2" w:rsidTr="00FD7ADC">
        <w:trPr>
          <w:trHeight w:val="82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371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MAT.3.8.1. Opera con diferentes medidas en situaciones del contexto real. (CMCT).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</w:tr>
    </w:tbl>
    <w:p w:rsidR="003727E0" w:rsidRDefault="003727E0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p w:rsidR="00FD7ADC" w:rsidRDefault="00FD7ADC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p w:rsidR="00FD7ADC" w:rsidRDefault="00FD7ADC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p w:rsidR="00FD7ADC" w:rsidRPr="00B91BA2" w:rsidRDefault="00FD7ADC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tbl>
      <w:tblPr>
        <w:tblStyle w:val="af2"/>
        <w:tblW w:w="9640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419"/>
        <w:gridCol w:w="567"/>
        <w:gridCol w:w="7087"/>
        <w:gridCol w:w="567"/>
      </w:tblGrid>
      <w:tr w:rsidR="00FD7ADC" w:rsidRPr="00B91BA2" w:rsidTr="00FD7ADC">
        <w:trPr>
          <w:trHeight w:val="560"/>
        </w:trPr>
        <w:tc>
          <w:tcPr>
            <w:tcW w:w="907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lastRenderedPageBreak/>
              <w:t>Criterio de Evaluación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FD7ADC" w:rsidRPr="00B91BA2" w:rsidTr="00FD7ADC">
        <w:trPr>
          <w:trHeight w:val="820"/>
        </w:trPr>
        <w:tc>
          <w:tcPr>
            <w:tcW w:w="9073" w:type="dxa"/>
            <w:gridSpan w:val="3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C.E.3.9.</w:t>
            </w:r>
            <w:r w:rsidRPr="00B91BA2">
              <w:rPr>
                <w:rFonts w:asciiTheme="minorHAnsi" w:hAnsiTheme="minorHAnsi" w:cstheme="minorHAnsi"/>
              </w:rPr>
              <w:t xml:space="preserve"> Conocer el sistema sexagesimal para realizar cálculos con medidas angulares, explicando oralmente y por escrito el proceso seguido y la estrategia utilizada.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</w:tr>
      <w:tr w:rsidR="00F5036B" w:rsidRPr="00B91BA2" w:rsidTr="00FD7ADC">
        <w:trPr>
          <w:trHeight w:val="380"/>
        </w:trPr>
        <w:tc>
          <w:tcPr>
            <w:tcW w:w="14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Bloque 3:</w:t>
            </w:r>
          </w:p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5036B" w:rsidRPr="00B91BA2" w:rsidRDefault="00F5036B" w:rsidP="00F5036B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“Medidas”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08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MAT.3.9.1. Conoce el sistema sexagesimal. (CMCT).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560"/>
        </w:trPr>
        <w:tc>
          <w:tcPr>
            <w:tcW w:w="14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MAT.3.9.2. Realiza cálculos con medidas angulares (CMCT, CCL)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380"/>
        </w:trPr>
        <w:tc>
          <w:tcPr>
            <w:tcW w:w="14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087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MAT.3.9.1. Conoce el sistema sexagesimal. (CMCT).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740"/>
        </w:trPr>
        <w:tc>
          <w:tcPr>
            <w:tcW w:w="14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MAT.3.9.2. Realiza cálculos con medidas angulares explicando oralmente y por escrito el proceso seguido y la estrategia utilizada. (CMCT, CCL).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667202" w:rsidRPr="00B91BA2" w:rsidRDefault="00667202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tbl>
      <w:tblPr>
        <w:tblStyle w:val="af3"/>
        <w:tblW w:w="9782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419"/>
        <w:gridCol w:w="567"/>
        <w:gridCol w:w="7229"/>
        <w:gridCol w:w="567"/>
      </w:tblGrid>
      <w:tr w:rsidR="00FD7ADC" w:rsidRPr="00B91BA2" w:rsidTr="00FD7ADC">
        <w:trPr>
          <w:trHeight w:val="400"/>
        </w:trPr>
        <w:tc>
          <w:tcPr>
            <w:tcW w:w="921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FD7ADC" w:rsidRPr="00B91BA2" w:rsidTr="00FD7ADC">
        <w:trPr>
          <w:trHeight w:val="980"/>
        </w:trPr>
        <w:tc>
          <w:tcPr>
            <w:tcW w:w="921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C.E.3.10</w:t>
            </w:r>
            <w:r w:rsidRPr="00B91BA2">
              <w:rPr>
                <w:rFonts w:asciiTheme="minorHAnsi" w:hAnsiTheme="minorHAnsi" w:cstheme="minorHAnsi"/>
              </w:rPr>
              <w:t>. Interpretar, describir y elaborar representaciones  espaciales de la vida cotidiana (croquis, planos, maquetas…) utilizando las nociones geométricas básicas (situación, movimiento, paralelismo, perpendicularidad,  escala, simetría, perímetro y superficie).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</w:tr>
      <w:tr w:rsidR="00F5036B" w:rsidRPr="00B91BA2" w:rsidTr="00FD7ADC">
        <w:trPr>
          <w:trHeight w:val="1300"/>
        </w:trPr>
        <w:tc>
          <w:tcPr>
            <w:tcW w:w="14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 xml:space="preserve">Bloque 4: </w:t>
            </w:r>
          </w:p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5036B" w:rsidRPr="00B91BA2" w:rsidRDefault="00F5036B" w:rsidP="00F5036B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"Geometría"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22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MAT.3.10.1. Interpreta y describe representaciones  espaciales de la vida cotidiana (croquis, planos, maquetas…) utilizando las nociones geométricas básicas (situación, movimiento, paralelismo, perpendicularidad,  escala). (CMCT, CCL).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900"/>
        </w:trPr>
        <w:tc>
          <w:tcPr>
            <w:tcW w:w="14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MAT.3.10.2. Elabora representaciones  espaciales de la vida cotidiana (croquis, planos, maquetas…) utilizando las nociones geométricas básicas (situación, movimiento, paralelismo, perpendicularidad, escala). (CMCT, SIEP).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1140"/>
        </w:trPr>
        <w:tc>
          <w:tcPr>
            <w:tcW w:w="14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229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MAT.3.10.1. Interpreta y describe representaciones  espaciales de la vida cotidiana (croquis, planos, maquetas…) utilizando las nociones geométricas básicas (situación, movimiento, paralelismo, perpendicularidad,  escala, simetría, perímetro y superficie). (CMCT, CCL).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FD7ADC">
        <w:trPr>
          <w:trHeight w:val="1180"/>
        </w:trPr>
        <w:tc>
          <w:tcPr>
            <w:tcW w:w="14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MAT.3.10.2. Elabora representaciones  espaciales de la vida cotidiana (croquis, planos, maquetas…) utilizando las nociones geométricas básicas (situación, movimiento, paralelismo, perpendicularidad, escala, simetría, perímetro y superficie). (CMCT, SIEP).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3727E0" w:rsidRDefault="003727E0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tbl>
      <w:tblPr>
        <w:tblStyle w:val="af4"/>
        <w:tblW w:w="9640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710"/>
        <w:gridCol w:w="425"/>
        <w:gridCol w:w="7655"/>
        <w:gridCol w:w="850"/>
      </w:tblGrid>
      <w:tr w:rsidR="00FD7ADC" w:rsidRPr="00B91BA2" w:rsidTr="00FD7ADC">
        <w:trPr>
          <w:trHeight w:val="400"/>
        </w:trPr>
        <w:tc>
          <w:tcPr>
            <w:tcW w:w="879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lastRenderedPageBreak/>
              <w:t>Criterio de Evaluación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FD7ADC" w:rsidRPr="00B91BA2" w:rsidTr="00FD7ADC">
        <w:trPr>
          <w:trHeight w:val="980"/>
        </w:trPr>
        <w:tc>
          <w:tcPr>
            <w:tcW w:w="879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C.E.3.11</w:t>
            </w:r>
            <w:r w:rsidRPr="00B91BA2">
              <w:rPr>
                <w:rFonts w:asciiTheme="minorHAnsi" w:hAnsiTheme="minorHAnsi" w:cstheme="minorHAnsi"/>
              </w:rPr>
              <w:t>. Conocer, describir sus elementos básicos, clasificar según diversos criterios y reproducir las figuras planas: cuadrado, rectángulo, romboide, triángulo, trapecio, rombo y círculo, relacionándolas con elementos del contexto real.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7.8</w:t>
            </w:r>
          </w:p>
        </w:tc>
      </w:tr>
      <w:tr w:rsidR="00F5036B" w:rsidRPr="00B91BA2" w:rsidTr="00327B1D">
        <w:trPr>
          <w:trHeight w:val="226"/>
        </w:trPr>
        <w:tc>
          <w:tcPr>
            <w:tcW w:w="7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F5036B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14"/>
              </w:rPr>
            </w:pPr>
            <w:r w:rsidRPr="00F5036B">
              <w:rPr>
                <w:rFonts w:asciiTheme="minorHAnsi" w:hAnsiTheme="minorHAnsi" w:cstheme="minorHAnsi"/>
                <w:b/>
                <w:sz w:val="14"/>
              </w:rPr>
              <w:t xml:space="preserve">Bloque 4: </w:t>
            </w:r>
          </w:p>
          <w:p w:rsidR="00F5036B" w:rsidRPr="00F5036B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14"/>
              </w:rPr>
            </w:pPr>
          </w:p>
          <w:p w:rsidR="00F5036B" w:rsidRPr="00B91BA2" w:rsidRDefault="00F5036B" w:rsidP="00F5036B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 w:rsidRPr="00F5036B">
              <w:rPr>
                <w:rFonts w:asciiTheme="minorHAnsi" w:hAnsiTheme="minorHAnsi" w:cstheme="minorHAnsi"/>
                <w:b/>
                <w:sz w:val="14"/>
              </w:rPr>
              <w:t>"Geometría</w:t>
            </w:r>
            <w:r w:rsidRPr="00B91BA2">
              <w:rPr>
                <w:rFonts w:asciiTheme="minorHAnsi" w:hAnsiTheme="minorHAnsi" w:cstheme="minorHAnsi"/>
                <w:b/>
              </w:rPr>
              <w:t>"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65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MAT.3.11.1. Conoce las figuras planas: cuadrado, rectángulo, romboide, triángulo, trapecio, rombo y círculo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720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MAT.3.11.2. Clasifica según diversos criterios las figuras planas: cuadrado, rectángulo, romboide, triángulo, trapecio, rombo y círculo relacionándolas con elementos del contexto real. (CMCT).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720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MAT.3.11.3. Reproduce las figuras planas: cuadrado, rectángulo, romboide, triángulo, trapecio, rombo y círculo relacionándolas con elementos del contexto real. (CMCT, CEC).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375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655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MAT.3.11.1. Conoce y describe las figuras planas: cuadrado, rectángulo, romboide, triángulo, trapecio, rombo y círculo relacionándolas con elementos del contexto real. (CMCT, CCL, CEC).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920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MAT.3.11.2. Clasifica según diversos criterios las figuras planas: cuadrado, rectángulo, romboide, triángulo, trapecio, rombo y círculo relacionándolas con elementos del contexto real. (CMCT).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</w:tr>
      <w:tr w:rsidR="00F5036B" w:rsidRPr="00B91BA2" w:rsidTr="00327B1D">
        <w:trPr>
          <w:trHeight w:val="940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MAT.3.11.3. Reproduce las figuras planas: cuadrado, rectángulo, romboide, triángulo, trapecio, rombo y círculo relacionándolas con elementos del contexto real. (CMCT, CEC).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</w:tr>
    </w:tbl>
    <w:p w:rsidR="003727E0" w:rsidRPr="00B91BA2" w:rsidRDefault="003727E0">
      <w:pPr>
        <w:spacing w:after="240" w:line="240" w:lineRule="auto"/>
        <w:rPr>
          <w:rFonts w:asciiTheme="minorHAnsi" w:hAnsiTheme="minorHAnsi" w:cstheme="minorHAnsi"/>
          <w:b/>
        </w:rPr>
      </w:pPr>
    </w:p>
    <w:tbl>
      <w:tblPr>
        <w:tblStyle w:val="af5"/>
        <w:tblW w:w="10206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134"/>
        <w:gridCol w:w="426"/>
        <w:gridCol w:w="7938"/>
        <w:gridCol w:w="708"/>
      </w:tblGrid>
      <w:tr w:rsidR="00FD7ADC" w:rsidRPr="00B91BA2" w:rsidTr="00327B1D">
        <w:trPr>
          <w:trHeight w:val="40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D7ADC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FD7ADC" w:rsidRPr="00B91BA2" w:rsidTr="00327B1D">
        <w:trPr>
          <w:trHeight w:val="700"/>
        </w:trPr>
        <w:tc>
          <w:tcPr>
            <w:tcW w:w="94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ADC" w:rsidRPr="00B91BA2" w:rsidRDefault="00FD7AD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C.E.3.12.</w:t>
            </w:r>
            <w:r w:rsidRPr="00B91BA2">
              <w:rPr>
                <w:rFonts w:asciiTheme="minorHAnsi" w:hAnsiTheme="minorHAnsi" w:cstheme="minorHAnsi"/>
              </w:rPr>
              <w:t xml:space="preserve"> Conocer los poliedros, prismas, pirámides, conos, cilindros y esferas y sus elementos básicos, aplicando el conocimiento de sus características para la clasificación de cuerpos geométricos.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DC" w:rsidRPr="00B91BA2" w:rsidRDefault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</w:tr>
      <w:tr w:rsidR="00F5036B" w:rsidRPr="00B91BA2" w:rsidTr="00327B1D">
        <w:trPr>
          <w:trHeight w:val="340"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 xml:space="preserve">Bloque 4: </w:t>
            </w:r>
          </w:p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5036B" w:rsidRPr="00B91BA2" w:rsidRDefault="00F5036B" w:rsidP="00F5036B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"Geometría"</w:t>
            </w:r>
          </w:p>
        </w:tc>
        <w:tc>
          <w:tcPr>
            <w:tcW w:w="42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9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MAT.3.12.1. Conoce los poliedros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340"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MAT.3.12.2. Clasifica los poliedros, prismas, pirámides, conos, cilindros y esferas según sus elementos y características. (CMCT).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740"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MAT.3.12.1. Conoce los poliedros, prismas, pirámides, conos, cilindros y esferas, sus elementos y características. (CMCT).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740"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MAT.3.12.2. Clasifica los poliedros, prismas, pirámides, conos, cilindros y esferas según sus elementos y características. (CMCT).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3727E0" w:rsidRPr="00B91BA2" w:rsidRDefault="003727E0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tbl>
      <w:tblPr>
        <w:tblStyle w:val="af6"/>
        <w:tblW w:w="9214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6521"/>
        <w:gridCol w:w="708"/>
      </w:tblGrid>
      <w:tr w:rsidR="00327B1D" w:rsidRPr="00327B1D" w:rsidTr="00327B1D">
        <w:trPr>
          <w:trHeight w:val="400"/>
        </w:trPr>
        <w:tc>
          <w:tcPr>
            <w:tcW w:w="850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327B1D" w:rsidRDefault="00327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Criterio de Evaluación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327B1D" w:rsidRDefault="00327B1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%</w:t>
            </w:r>
          </w:p>
        </w:tc>
      </w:tr>
      <w:tr w:rsidR="00327B1D" w:rsidRPr="00327B1D" w:rsidTr="00327B1D">
        <w:trPr>
          <w:trHeight w:val="700"/>
        </w:trPr>
        <w:tc>
          <w:tcPr>
            <w:tcW w:w="850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B1D" w:rsidRPr="00327B1D" w:rsidRDefault="00327B1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C.E.3.13.</w:t>
            </w:r>
            <w:r w:rsidRPr="00327B1D">
              <w:rPr>
                <w:rFonts w:asciiTheme="minorHAnsi" w:hAnsiTheme="minorHAnsi" w:cstheme="minorHAnsi"/>
                <w:sz w:val="20"/>
              </w:rPr>
              <w:t xml:space="preserve"> Comprender el método de cálculo del perímetro y el área de </w:t>
            </w:r>
            <w:proofErr w:type="gramStart"/>
            <w:r w:rsidRPr="00327B1D">
              <w:rPr>
                <w:rFonts w:asciiTheme="minorHAnsi" w:hAnsiTheme="minorHAnsi" w:cstheme="minorHAnsi"/>
                <w:sz w:val="20"/>
              </w:rPr>
              <w:t>paralelogramos,  triángulos</w:t>
            </w:r>
            <w:proofErr w:type="gramEnd"/>
            <w:r w:rsidRPr="00327B1D">
              <w:rPr>
                <w:rFonts w:asciiTheme="minorHAnsi" w:hAnsiTheme="minorHAnsi" w:cstheme="minorHAnsi"/>
                <w:sz w:val="20"/>
              </w:rPr>
              <w:t>, trapecios y rombos. Calcular el perímetro y el área de estas figuras planas en situaciones de la vida cotidiana.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327B1D" w:rsidRDefault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</w:t>
            </w:r>
          </w:p>
        </w:tc>
      </w:tr>
      <w:tr w:rsidR="00F5036B" w:rsidRPr="00327B1D" w:rsidTr="00327B1D">
        <w:trPr>
          <w:trHeight w:val="500"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 xml:space="preserve">Bloque 4: </w:t>
            </w:r>
          </w:p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F5036B" w:rsidRPr="00327B1D" w:rsidRDefault="00F5036B" w:rsidP="00F5036B">
            <w:pPr>
              <w:spacing w:line="240" w:lineRule="auto"/>
              <w:rPr>
                <w:rFonts w:asciiTheme="minorHAnsi" w:eastAsia="Helvetica Neue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"Geometría"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5º</w:t>
            </w:r>
          </w:p>
        </w:tc>
        <w:tc>
          <w:tcPr>
            <w:tcW w:w="65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sz w:val="20"/>
              </w:rPr>
              <w:t>MAT.3.13.1. Comprende el método de cálculo del perímetro(CMCT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327B1D" w:rsidTr="00327B1D">
        <w:trPr>
          <w:trHeight w:val="84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rPr>
                <w:rFonts w:asciiTheme="minorHAnsi" w:eastAsia="Cambria" w:hAnsiTheme="minorHAnsi" w:cstheme="minorHAnsi"/>
                <w:sz w:val="20"/>
              </w:rPr>
            </w:pPr>
          </w:p>
          <w:p w:rsidR="00F5036B" w:rsidRPr="00327B1D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sz w:val="20"/>
              </w:rPr>
              <w:t>MAT.3.13.2. Calcula el perímetro (CMCT).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327B1D" w:rsidTr="00327B1D">
        <w:trPr>
          <w:trHeight w:val="74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6º</w:t>
            </w:r>
          </w:p>
        </w:tc>
        <w:tc>
          <w:tcPr>
            <w:tcW w:w="6521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sz w:val="20"/>
              </w:rPr>
              <w:t>MAT.3.13.1. Comprende el método de cálculo del perímetro y el área de paralelogramos, triángulos, trapecios y rombos. (CMCT).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327B1D" w:rsidTr="00327B1D">
        <w:trPr>
          <w:trHeight w:val="444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rPr>
                <w:rFonts w:asciiTheme="minorHAnsi" w:eastAsia="Cambria" w:hAnsiTheme="minorHAnsi" w:cstheme="minorHAnsi"/>
                <w:sz w:val="20"/>
              </w:rPr>
            </w:pPr>
          </w:p>
          <w:p w:rsidR="00F5036B" w:rsidRPr="00327B1D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sz w:val="20"/>
              </w:rPr>
              <w:t>MAT.3.13.2. Calcula el perímetro y el área de paralelogramos, triángulos, trapecios y rombos en situaciones de la vida cotidiana. (CMCT)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3727E0" w:rsidRPr="00B91BA2" w:rsidRDefault="003727E0">
      <w:pPr>
        <w:spacing w:after="240" w:line="240" w:lineRule="auto"/>
        <w:rPr>
          <w:rFonts w:asciiTheme="minorHAnsi" w:hAnsiTheme="minorHAnsi" w:cstheme="minorHAnsi"/>
          <w:b/>
        </w:rPr>
      </w:pPr>
    </w:p>
    <w:tbl>
      <w:tblPr>
        <w:tblStyle w:val="af7"/>
        <w:tblW w:w="9640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7796"/>
        <w:gridCol w:w="709"/>
      </w:tblGrid>
      <w:tr w:rsidR="00327B1D" w:rsidRPr="00327B1D" w:rsidTr="00327B1D">
        <w:trPr>
          <w:trHeight w:val="400"/>
        </w:trPr>
        <w:tc>
          <w:tcPr>
            <w:tcW w:w="89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327B1D" w:rsidRDefault="00327B1D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327B1D">
              <w:rPr>
                <w:rFonts w:asciiTheme="minorHAnsi" w:eastAsia="Calibri" w:hAnsiTheme="minorHAnsi" w:cstheme="minorHAnsi"/>
                <w:b/>
                <w:sz w:val="20"/>
              </w:rPr>
              <w:t>Criterio de Evaluación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327B1D" w:rsidRDefault="00327B1D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327B1D">
              <w:rPr>
                <w:rFonts w:asciiTheme="minorHAnsi" w:eastAsia="Calibri" w:hAnsiTheme="minorHAnsi" w:cstheme="minorHAnsi"/>
                <w:b/>
                <w:sz w:val="20"/>
              </w:rPr>
              <w:t>%</w:t>
            </w:r>
          </w:p>
        </w:tc>
      </w:tr>
      <w:tr w:rsidR="00327B1D" w:rsidRPr="00327B1D" w:rsidTr="00327B1D">
        <w:trPr>
          <w:trHeight w:val="1100"/>
        </w:trPr>
        <w:tc>
          <w:tcPr>
            <w:tcW w:w="89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B1D" w:rsidRPr="00327B1D" w:rsidRDefault="00327B1D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C.E.3.14</w:t>
            </w:r>
            <w:r w:rsidRPr="00327B1D">
              <w:rPr>
                <w:rFonts w:asciiTheme="minorHAnsi" w:hAnsiTheme="minorHAnsi" w:cstheme="minorHAnsi"/>
                <w:sz w:val="20"/>
              </w:rPr>
              <w:t>. Leer e interpretar, recoger y registrar una información cuantificable en situaciones familiares del contexto social, utilizando y elaborando algunos recursos sencillos de representación gráfica: tablas de datos, diagramas de barras, diagramas lineales, diagramas poligonales y sectoriales, comunicando la información oralmente y por escrito.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327B1D" w:rsidRDefault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5.2</w:t>
            </w:r>
          </w:p>
        </w:tc>
      </w:tr>
      <w:tr w:rsidR="00F5036B" w:rsidRPr="00327B1D" w:rsidTr="00327B1D">
        <w:trPr>
          <w:trHeight w:val="893"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 xml:space="preserve">Bloque 5: </w:t>
            </w:r>
          </w:p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F5036B" w:rsidRPr="00327B1D" w:rsidRDefault="00F5036B" w:rsidP="00F5036B">
            <w:pPr>
              <w:spacing w:line="240" w:lineRule="auto"/>
              <w:rPr>
                <w:rFonts w:asciiTheme="minorHAnsi" w:eastAsia="Helvetica Neue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“Estadística y Probabilidad”</w:t>
            </w:r>
          </w:p>
        </w:tc>
        <w:tc>
          <w:tcPr>
            <w:tcW w:w="28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5º</w:t>
            </w:r>
          </w:p>
        </w:tc>
        <w:tc>
          <w:tcPr>
            <w:tcW w:w="779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sz w:val="20"/>
              </w:rPr>
              <w:t>MAT.3.14.1. Lee e interpreta una información cuantificable en situaciones familiares del contexto social, utilizando algunos recursos sencillos de representación gráfica: tablas de datos, diagramas de barras, diagramas lineales, diagramas poligonales y sectoriales, comunicando la información oralmente y por escrito. (CMCT, CCL, CD).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327B1D" w:rsidTr="00327B1D">
        <w:trPr>
          <w:trHeight w:val="839"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rPr>
                <w:rFonts w:asciiTheme="minorHAnsi" w:eastAsia="Cambria" w:hAnsiTheme="minorHAnsi" w:cstheme="minorHAnsi"/>
                <w:sz w:val="20"/>
              </w:rPr>
            </w:pPr>
          </w:p>
          <w:p w:rsidR="00F5036B" w:rsidRPr="00327B1D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sz w:val="20"/>
              </w:rPr>
              <w:t>MAT.3.14.2. 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oralmente y por escrito. (CMCT, CCL, CD)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327B1D" w:rsidTr="00327B1D">
        <w:trPr>
          <w:trHeight w:val="1340"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27B1D">
              <w:rPr>
                <w:rFonts w:asciiTheme="minorHAnsi" w:hAnsiTheme="minorHAnsi" w:cstheme="minorHAnsi"/>
                <w:b/>
                <w:sz w:val="20"/>
              </w:rPr>
              <w:t>6º</w:t>
            </w:r>
          </w:p>
        </w:tc>
        <w:tc>
          <w:tcPr>
            <w:tcW w:w="7796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sz w:val="20"/>
              </w:rPr>
              <w:t>MAT.3.14.1. Lee e interpreta una información cuantificable en situaciones familiares del contexto social, utilizando algunos recursos sencillos de representación gráfica: tablas de datos, diagramas de barras, diagramas lineales, diagramas poligonales y sectoriales, comunicando la información oralmente y por escrito. (CMCT, CCL, CD).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327B1D" w:rsidTr="00327B1D">
        <w:trPr>
          <w:trHeight w:val="1360"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rPr>
                <w:rFonts w:asciiTheme="minorHAnsi" w:eastAsia="Cambria" w:hAnsiTheme="minorHAnsi" w:cstheme="minorHAnsi"/>
                <w:sz w:val="20"/>
              </w:rPr>
            </w:pPr>
          </w:p>
          <w:p w:rsidR="00F5036B" w:rsidRPr="00327B1D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327B1D" w:rsidRDefault="00F5036B" w:rsidP="00F503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27B1D">
              <w:rPr>
                <w:rFonts w:asciiTheme="minorHAnsi" w:hAnsiTheme="minorHAnsi" w:cstheme="minorHAnsi"/>
                <w:sz w:val="20"/>
              </w:rPr>
              <w:t>MAT.3.14.2. 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oralmente y por escrito. (CMCT, 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</w:tbl>
    <w:p w:rsidR="003727E0" w:rsidRPr="00B91BA2" w:rsidRDefault="003727E0">
      <w:pPr>
        <w:widowControl w:val="0"/>
        <w:spacing w:after="240" w:line="240" w:lineRule="auto"/>
        <w:ind w:left="216" w:hanging="216"/>
        <w:rPr>
          <w:rFonts w:asciiTheme="minorHAnsi" w:hAnsiTheme="minorHAnsi" w:cstheme="minorHAnsi"/>
          <w:b/>
        </w:rPr>
      </w:pPr>
    </w:p>
    <w:p w:rsidR="00667202" w:rsidRPr="00B91BA2" w:rsidRDefault="00667202">
      <w:pPr>
        <w:spacing w:after="200" w:line="276" w:lineRule="auto"/>
        <w:rPr>
          <w:rFonts w:asciiTheme="minorHAnsi" w:eastAsia="Calibri" w:hAnsiTheme="minorHAnsi" w:cstheme="minorHAnsi"/>
        </w:rPr>
      </w:pPr>
    </w:p>
    <w:tbl>
      <w:tblPr>
        <w:tblStyle w:val="af8"/>
        <w:tblW w:w="9640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6946"/>
        <w:gridCol w:w="567"/>
      </w:tblGrid>
      <w:tr w:rsidR="00327B1D" w:rsidRPr="00B91BA2" w:rsidTr="00327B1D">
        <w:trPr>
          <w:trHeight w:val="400"/>
        </w:trPr>
        <w:tc>
          <w:tcPr>
            <w:tcW w:w="907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B91BA2" w:rsidRDefault="00327B1D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B91BA2" w:rsidRDefault="00327B1D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327B1D" w:rsidRPr="00B91BA2" w:rsidTr="00327B1D">
        <w:trPr>
          <w:trHeight w:val="1420"/>
        </w:trPr>
        <w:tc>
          <w:tcPr>
            <w:tcW w:w="907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B1D" w:rsidRPr="00B91BA2" w:rsidRDefault="00327B1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C.E.3.15.</w:t>
            </w:r>
            <w:r w:rsidRPr="00B91BA2">
              <w:rPr>
                <w:rFonts w:asciiTheme="minorHAnsi" w:hAnsiTheme="minorHAnsi" w:cstheme="minorHAnsi"/>
              </w:rPr>
              <w:t xml:space="preserve"> Observar y constatar, en situaciones de la vida cotidiana, que hay sucesos imposibles, sucesos que con casi toda seguridad se producen, o que se repiten, siendo más o menos probable esta repetición, hacer estimaciones basadas en la experiencia sobre el resultado (posible, imposible, seguro, más o menos probable) de situaciones en las que intervenga el azar y comprobar dicho resultado.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1D" w:rsidRPr="00B91BA2" w:rsidRDefault="00F503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3.8</w:t>
            </w:r>
          </w:p>
        </w:tc>
      </w:tr>
      <w:tr w:rsidR="00F5036B" w:rsidRPr="00B91BA2" w:rsidTr="00327B1D">
        <w:trPr>
          <w:trHeight w:val="720"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 xml:space="preserve">Bloque 5: </w:t>
            </w:r>
          </w:p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5036B" w:rsidRPr="00B91BA2" w:rsidRDefault="00F5036B" w:rsidP="00F5036B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>“Estadística y Probabilidad”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694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MAT.3.15.1. Observa y constata, en situaciones de la vida cotidiana, que hay sucesos imposibles, sucesos que con casi toda seguridad se producen, o que se repiten.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720"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MAT.3.15.2. Hace estimaciones basadas en la experiencia sobre el resultado (posible, imposible, seguro, más o menos probable) de situaciones en las que intervenga el azar y comprobar dicho resultado (CMCT, SIEP)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1.2</w:t>
            </w:r>
          </w:p>
        </w:tc>
      </w:tr>
      <w:tr w:rsidR="00F5036B" w:rsidRPr="00B91BA2" w:rsidTr="00327B1D">
        <w:trPr>
          <w:trHeight w:val="940"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91BA2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6946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MAT.3.15.1. Observa y constata, en situaciones de la vida cotidiana, que hay sucesos imposibles, sucesos que con casi toda seguridad se producen, o que se repiten, siendo más o menos probable esta repetición. (CMCT)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</w:tr>
      <w:tr w:rsidR="00F5036B" w:rsidRPr="00B91BA2" w:rsidTr="00327B1D">
        <w:trPr>
          <w:trHeight w:val="1460"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B91BA2" w:rsidRDefault="00F5036B" w:rsidP="00F5036B">
            <w:pPr>
              <w:rPr>
                <w:rFonts w:asciiTheme="minorHAnsi" w:eastAsia="Cambria" w:hAnsiTheme="minorHAnsi" w:cstheme="minorHAnsi"/>
              </w:rPr>
            </w:pPr>
          </w:p>
          <w:p w:rsidR="00F5036B" w:rsidRPr="00B91BA2" w:rsidRDefault="00F5036B" w:rsidP="00F50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6B" w:rsidRPr="00B91BA2" w:rsidRDefault="00F5036B" w:rsidP="00F5036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BA2">
              <w:rPr>
                <w:rFonts w:asciiTheme="minorHAnsi" w:hAnsiTheme="minorHAnsi" w:cstheme="minorHAnsi"/>
              </w:rPr>
              <w:t>MAT.3.15.2. Hace estimaciones basadas en la experiencia sobre el resultado (posible, imposible, seguro, más o menos probable) de situaciones en las que intervenga el azar y comprobar dicho resultado (CMCT, SIEP)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36B" w:rsidRPr="00232054" w:rsidRDefault="00F5036B" w:rsidP="00F503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1.2</w:t>
            </w:r>
          </w:p>
        </w:tc>
      </w:tr>
    </w:tbl>
    <w:p w:rsidR="003727E0" w:rsidRPr="00B91BA2" w:rsidRDefault="003727E0">
      <w:pPr>
        <w:widowControl w:val="0"/>
        <w:spacing w:after="200" w:line="240" w:lineRule="auto"/>
        <w:ind w:left="216" w:hanging="216"/>
        <w:rPr>
          <w:rFonts w:asciiTheme="minorHAnsi" w:eastAsia="Calibri" w:hAnsiTheme="minorHAnsi" w:cstheme="minorHAnsi"/>
        </w:rPr>
      </w:pPr>
    </w:p>
    <w:p w:rsidR="003727E0" w:rsidRDefault="003727E0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p w:rsidR="008551EF" w:rsidRDefault="008551EF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p w:rsidR="008551EF" w:rsidRDefault="008551EF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p w:rsidR="00F5036B" w:rsidRDefault="00F5036B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p w:rsidR="00F5036B" w:rsidRDefault="00F5036B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p w:rsidR="00F5036B" w:rsidRDefault="00F5036B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p w:rsidR="00F5036B" w:rsidRDefault="00F5036B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p w:rsidR="008551EF" w:rsidRDefault="008551EF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p w:rsidR="008551EF" w:rsidRDefault="008551EF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4"/>
        <w:gridCol w:w="709"/>
      </w:tblGrid>
      <w:tr w:rsidR="0066763C" w:rsidRPr="0066763C" w:rsidTr="005A2AC5">
        <w:trPr>
          <w:trHeight w:val="420"/>
        </w:trPr>
        <w:tc>
          <w:tcPr>
            <w:tcW w:w="9894" w:type="dxa"/>
            <w:shd w:val="clear" w:color="auto" w:fill="D9D9D9"/>
            <w:vAlign w:val="center"/>
          </w:tcPr>
          <w:p w:rsidR="0066763C" w:rsidRPr="0066763C" w:rsidRDefault="0066763C" w:rsidP="002320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lastRenderedPageBreak/>
              <w:t>B</w:t>
            </w:r>
            <w:r w:rsidRPr="0066763C">
              <w:rPr>
                <w:rFonts w:eastAsia="Verdana"/>
                <w:b/>
                <w:bCs/>
                <w:spacing w:val="1"/>
                <w:sz w:val="20"/>
                <w:szCs w:val="20"/>
              </w:rPr>
              <w:t>l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oqu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e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1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:</w:t>
            </w:r>
            <w:r w:rsidRPr="0066763C">
              <w:rPr>
                <w:rFonts w:eastAsia="Verdana"/>
                <w:b/>
                <w:bCs/>
                <w:spacing w:val="12"/>
                <w:sz w:val="20"/>
                <w:szCs w:val="20"/>
              </w:rPr>
              <w:t xml:space="preserve"> “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Procesos, métodos y actitudes matemáticas”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763C" w:rsidRPr="0066763C" w:rsidRDefault="005A2AC5" w:rsidP="0023205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18.2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C:E</w:t>
            </w:r>
            <w:proofErr w:type="gramEnd"/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: 3.1.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 xml:space="preserve"> En un contexto de resolución de problemas sencillos, anticipar una solución razonable y buscar los procedimientos matemáticos más adecuado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C.E.3.2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 Elaborar informes detallando el proceso de investigación, valorando resultados y conclusiones, utilizando medios tecnológicos  para la búsqueda de información, registro de datos  y elaboración de documentos en el proceso.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C.E.3.3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</w:tr>
      <w:tr w:rsidR="0066763C" w:rsidRPr="0066763C" w:rsidTr="005A2AC5">
        <w:tc>
          <w:tcPr>
            <w:tcW w:w="9894" w:type="dxa"/>
            <w:shd w:val="clear" w:color="auto" w:fill="D9D9D9"/>
            <w:vAlign w:val="center"/>
          </w:tcPr>
          <w:p w:rsidR="0066763C" w:rsidRPr="0066763C" w:rsidRDefault="0066763C" w:rsidP="0023205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B</w:t>
            </w:r>
            <w:r w:rsidRPr="0066763C">
              <w:rPr>
                <w:rFonts w:eastAsia="Verdana"/>
                <w:b/>
                <w:bCs/>
                <w:spacing w:val="1"/>
                <w:sz w:val="20"/>
                <w:szCs w:val="20"/>
              </w:rPr>
              <w:t>l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oqu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e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2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:</w:t>
            </w:r>
            <w:r w:rsidRPr="0066763C">
              <w:rPr>
                <w:rFonts w:eastAsia="Verdana"/>
                <w:b/>
                <w:bCs/>
                <w:spacing w:val="12"/>
                <w:sz w:val="20"/>
                <w:szCs w:val="20"/>
              </w:rPr>
              <w:t>“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Números”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763C" w:rsidRPr="0066763C" w:rsidRDefault="005A2AC5" w:rsidP="0023205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36.2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C.E.3.4.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 xml:space="preserve">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</w:p>
        </w:tc>
        <w:tc>
          <w:tcPr>
            <w:tcW w:w="709" w:type="dxa"/>
            <w:vAlign w:val="center"/>
          </w:tcPr>
          <w:p w:rsidR="0066763C" w:rsidRPr="0066763C" w:rsidRDefault="002449AA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</w:t>
            </w:r>
            <w:bookmarkStart w:id="0" w:name="_GoBack"/>
            <w:bookmarkEnd w:id="0"/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C.E.3.5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C.E.3.6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Utilizar los números naturales, decimales, fraccionarios y los porcentajes sencillos para interpretar e intercambiar información en contextos de la vida cotidiana, utilizando sus equivalencias para realizar cálculos sencillos y resolver problemas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66763C" w:rsidRPr="0066763C" w:rsidTr="005A2AC5">
        <w:tc>
          <w:tcPr>
            <w:tcW w:w="9894" w:type="dxa"/>
            <w:shd w:val="clear" w:color="auto" w:fill="D9D9D9"/>
          </w:tcPr>
          <w:p w:rsidR="0066763C" w:rsidRPr="0066763C" w:rsidRDefault="0066763C" w:rsidP="0066763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B</w:t>
            </w:r>
            <w:r w:rsidRPr="0066763C">
              <w:rPr>
                <w:rFonts w:eastAsia="Verdana"/>
                <w:b/>
                <w:bCs/>
                <w:spacing w:val="1"/>
                <w:sz w:val="20"/>
                <w:szCs w:val="20"/>
              </w:rPr>
              <w:t>l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oqu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e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3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:</w:t>
            </w:r>
            <w:r w:rsidRPr="0066763C">
              <w:rPr>
                <w:rFonts w:eastAsia="Verdana"/>
                <w:b/>
                <w:bCs/>
                <w:spacing w:val="12"/>
                <w:sz w:val="20"/>
                <w:szCs w:val="20"/>
              </w:rPr>
              <w:t>“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Medidas”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763C" w:rsidRPr="0066763C" w:rsidRDefault="005A2AC5" w:rsidP="0066763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C.E.3.7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Seleccionar instrumentos y unidades de medida usuales para realizar mediciones, haciendo previamente estimaciones y expresando con precisión medidas de longitud, superficie, peso, masa, capacidad, volumen y tiempo en contextos reales, explicando el proceso seguido oralmente y por escrito.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spacing w:line="240" w:lineRule="auto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sz w:val="20"/>
                <w:szCs w:val="20"/>
              </w:rPr>
              <w:t>5.2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C.E.3.8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Operar con diferentes medidas del contexto real.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C.E.3.9.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 xml:space="preserve"> Conocer el sistema sexagesimal para realizar cálculos con medidas angulares, explicando oralmente y por escrito el proceso seguido y la estrategia utilizada.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</w:tr>
      <w:tr w:rsidR="0066763C" w:rsidRPr="0066763C" w:rsidTr="005A2AC5">
        <w:tc>
          <w:tcPr>
            <w:tcW w:w="9894" w:type="dxa"/>
            <w:shd w:val="clear" w:color="auto" w:fill="D9D9D9"/>
          </w:tcPr>
          <w:p w:rsidR="0066763C" w:rsidRPr="0066763C" w:rsidRDefault="0066763C" w:rsidP="0066763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B</w:t>
            </w:r>
            <w:r w:rsidRPr="0066763C">
              <w:rPr>
                <w:rFonts w:eastAsia="Verdana"/>
                <w:b/>
                <w:bCs/>
                <w:spacing w:val="1"/>
                <w:sz w:val="20"/>
                <w:szCs w:val="20"/>
              </w:rPr>
              <w:t>l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oqu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e</w:t>
            </w:r>
            <w:r w:rsidRPr="0066763C">
              <w:rPr>
                <w:rFonts w:eastAsia="Verdana"/>
                <w:b/>
                <w:bCs/>
                <w:spacing w:val="31"/>
                <w:sz w:val="20"/>
                <w:szCs w:val="20"/>
              </w:rPr>
              <w:t>4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:</w:t>
            </w:r>
            <w:r w:rsidRPr="0066763C">
              <w:rPr>
                <w:rFonts w:eastAsia="Verdana"/>
                <w:b/>
                <w:bCs/>
                <w:spacing w:val="12"/>
                <w:sz w:val="20"/>
                <w:szCs w:val="20"/>
              </w:rPr>
              <w:t>“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Geometría”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763C" w:rsidRPr="0066763C" w:rsidRDefault="005A2AC5" w:rsidP="0066763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23,4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C.E.3.10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Interpretar, describir y elaborar representaciones  espaciales de la vida cotidiana (croquis, planos, maquetas…) utilizando las nociones geométricas básicas (situación, movimiento, paralelismo, perpendicularidad,  escala, simetría, perímetro y superficie).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C.E.3.11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Conocer, describir sus elementos básicos, clasificar según diversos criterios y reproducir las figuras planas: cuadrado, rectángulo, romboide, triángulo, trapecio, rombo y círculo, relacionándolas con elementos del contexto real.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C.E.3.12.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 xml:space="preserve"> Conocer los poliedros, prismas, pirámides, conos, cilindros y esferas y sus elementos básicos, aplicando el conocimiento de sus características para la clasificación de cuerpos geométricos.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C.E.3.13.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 xml:space="preserve"> Comprender el método de cálculo del perímetro y el área de </w:t>
            </w:r>
            <w:proofErr w:type="gramStart"/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paralelogramos,  triángulos</w:t>
            </w:r>
            <w:proofErr w:type="gramEnd"/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, trapecios y rombos. Calcular el perímetro y el área de estas figuras planas en situaciones de la vida cotidiana.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</w:tr>
      <w:tr w:rsidR="0066763C" w:rsidRPr="0066763C" w:rsidTr="005A2AC5">
        <w:tc>
          <w:tcPr>
            <w:tcW w:w="9894" w:type="dxa"/>
            <w:shd w:val="clear" w:color="auto" w:fill="D9D9D9"/>
            <w:vAlign w:val="center"/>
          </w:tcPr>
          <w:p w:rsidR="0066763C" w:rsidRPr="0066763C" w:rsidRDefault="0066763C" w:rsidP="0066763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B</w:t>
            </w:r>
            <w:r w:rsidRPr="0066763C">
              <w:rPr>
                <w:rFonts w:eastAsia="Verdana"/>
                <w:b/>
                <w:bCs/>
                <w:spacing w:val="1"/>
                <w:sz w:val="20"/>
                <w:szCs w:val="20"/>
              </w:rPr>
              <w:t>l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oqu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e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5</w:t>
            </w:r>
            <w:r w:rsidRPr="0066763C">
              <w:rPr>
                <w:rFonts w:eastAsia="Verdana"/>
                <w:b/>
                <w:bCs/>
                <w:sz w:val="20"/>
                <w:szCs w:val="20"/>
              </w:rPr>
              <w:t>:</w:t>
            </w:r>
            <w:r w:rsidRPr="0066763C">
              <w:rPr>
                <w:rFonts w:eastAsia="Verdana"/>
                <w:b/>
                <w:bCs/>
                <w:spacing w:val="12"/>
                <w:sz w:val="20"/>
                <w:szCs w:val="20"/>
              </w:rPr>
              <w:t>“</w:t>
            </w:r>
            <w:r w:rsidRPr="0066763C">
              <w:rPr>
                <w:rFonts w:eastAsia="Verdana"/>
                <w:b/>
                <w:bCs/>
                <w:spacing w:val="2"/>
                <w:sz w:val="20"/>
                <w:szCs w:val="20"/>
              </w:rPr>
              <w:t>Estadística y Probabilidad”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763C" w:rsidRPr="0066763C" w:rsidRDefault="005A2AC5" w:rsidP="0066763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C.E.3.14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>. Leer e interpretar, recoger y registrar una información cuantificable en situaciones familiares del contexto social, utilizando y elaborando algunos recursos sencillos de representación gráfica: tablas de datos, diagramas de barras, diagramas lineales, diagramas poligonales y sectoriales, comunicando la información oralmente y por escrito.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</w:tr>
      <w:tr w:rsidR="0066763C" w:rsidRPr="0066763C" w:rsidTr="005A2AC5">
        <w:tc>
          <w:tcPr>
            <w:tcW w:w="9894" w:type="dxa"/>
          </w:tcPr>
          <w:p w:rsidR="0066763C" w:rsidRPr="0066763C" w:rsidRDefault="0066763C" w:rsidP="00667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63C">
              <w:rPr>
                <w:rFonts w:asciiTheme="minorHAnsi" w:hAnsiTheme="minorHAnsi" w:cstheme="minorHAnsi"/>
                <w:b/>
                <w:sz w:val="20"/>
                <w:szCs w:val="20"/>
              </w:rPr>
              <w:t>C.E.3.15.</w:t>
            </w:r>
            <w:r w:rsidRPr="0066763C">
              <w:rPr>
                <w:rFonts w:asciiTheme="minorHAnsi" w:hAnsiTheme="minorHAnsi" w:cstheme="minorHAnsi"/>
                <w:sz w:val="20"/>
                <w:szCs w:val="20"/>
              </w:rPr>
              <w:t xml:space="preserve"> Observar y constatar, en situaciones de la vida cotidiana, que hay sucesos imposibles, sucesos que con casi toda seguridad se producen, o que se repiten, siendo más o menos probable esta repetición, hacer estimaciones basadas en la experiencia sobre el resultado (posible, imposible, seguro, más o menos probable) de situaciones en las que intervenga el azar y comprobar dicho resultado.</w:t>
            </w:r>
          </w:p>
        </w:tc>
        <w:tc>
          <w:tcPr>
            <w:tcW w:w="709" w:type="dxa"/>
            <w:vAlign w:val="center"/>
          </w:tcPr>
          <w:p w:rsidR="0066763C" w:rsidRPr="0066763C" w:rsidRDefault="005A2AC5" w:rsidP="0066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</w:tr>
    </w:tbl>
    <w:p w:rsidR="008551EF" w:rsidRPr="00B91BA2" w:rsidRDefault="008551EF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sectPr w:rsidR="008551EF" w:rsidRPr="00B91BA2" w:rsidSect="00BF7A0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40" w:bottom="1417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13" w:rsidRDefault="003D2113">
      <w:pPr>
        <w:spacing w:line="240" w:lineRule="auto"/>
      </w:pPr>
      <w:r>
        <w:separator/>
      </w:r>
    </w:p>
  </w:endnote>
  <w:endnote w:type="continuationSeparator" w:id="0">
    <w:p w:rsidR="003D2113" w:rsidRDefault="003D2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F" w:rsidRDefault="006F234F">
    <w:pPr>
      <w:pBdr>
        <w:top w:val="single" w:sz="8" w:space="0" w:color="3F6797"/>
        <w:left w:val="none" w:sz="0" w:space="0" w:color="000000"/>
        <w:bottom w:val="none" w:sz="0" w:space="0" w:color="000000"/>
        <w:right w:val="none" w:sz="0" w:space="0" w:color="000000"/>
      </w:pBdr>
      <w:spacing w:after="708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F" w:rsidRDefault="006F234F">
    <w:pPr>
      <w:spacing w:after="708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13" w:rsidRDefault="003D2113">
      <w:pPr>
        <w:spacing w:line="240" w:lineRule="auto"/>
      </w:pPr>
      <w:r>
        <w:separator/>
      </w:r>
    </w:p>
  </w:footnote>
  <w:footnote w:type="continuationSeparator" w:id="0">
    <w:p w:rsidR="003D2113" w:rsidRDefault="003D2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F" w:rsidRDefault="006F234F">
    <w:pPr>
      <w:pBdr>
        <w:top w:val="none" w:sz="0" w:space="0" w:color="000000"/>
        <w:left w:val="none" w:sz="0" w:space="0" w:color="000000"/>
        <w:bottom w:val="single" w:sz="8" w:space="0" w:color="3F6797"/>
        <w:right w:val="none" w:sz="0" w:space="0" w:color="000000"/>
      </w:pBdr>
      <w:spacing w:before="708"/>
      <w:jc w:val="center"/>
      <w:rPr>
        <w:sz w:val="20"/>
        <w:szCs w:val="20"/>
      </w:rPr>
    </w:pPr>
    <w:r>
      <w:rPr>
        <w:sz w:val="20"/>
        <w:szCs w:val="20"/>
      </w:rPr>
      <w:t xml:space="preserve">PONDERACIÓN MATEMÁTICAS 3º CICLO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F" w:rsidRDefault="006F234F">
    <w:pPr>
      <w:spacing w:before="708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50A"/>
    <w:multiLevelType w:val="hybridMultilevel"/>
    <w:tmpl w:val="DBA4B8A2"/>
    <w:lvl w:ilvl="0" w:tplc="F048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425F4"/>
    <w:multiLevelType w:val="multilevel"/>
    <w:tmpl w:val="87E624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0B2A7902"/>
    <w:multiLevelType w:val="multilevel"/>
    <w:tmpl w:val="13AC14C6"/>
    <w:lvl w:ilvl="0">
      <w:start w:val="1"/>
      <w:numFmt w:val="bullet"/>
      <w:lvlText w:val="•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✦"/>
      <w:lvlJc w:val="left"/>
      <w:pPr>
        <w:ind w:left="1015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✦"/>
      <w:lvlJc w:val="left"/>
      <w:pPr>
        <w:ind w:left="166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✦"/>
      <w:lvlJc w:val="left"/>
      <w:pPr>
        <w:ind w:left="2324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✦"/>
      <w:lvlJc w:val="left"/>
      <w:pPr>
        <w:ind w:left="297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✦"/>
      <w:lvlJc w:val="left"/>
      <w:pPr>
        <w:ind w:left="3633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✦"/>
      <w:lvlJc w:val="left"/>
      <w:pPr>
        <w:ind w:left="4287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✦"/>
      <w:lvlJc w:val="left"/>
      <w:pPr>
        <w:ind w:left="4942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✦"/>
      <w:lvlJc w:val="left"/>
      <w:pPr>
        <w:ind w:left="559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0E405A94"/>
    <w:multiLevelType w:val="multilevel"/>
    <w:tmpl w:val="53266B1E"/>
    <w:lvl w:ilvl="0">
      <w:start w:val="1"/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4" w15:restartNumberingAfterBreak="0">
    <w:nsid w:val="1348676A"/>
    <w:multiLevelType w:val="multilevel"/>
    <w:tmpl w:val="48F2ED90"/>
    <w:lvl w:ilvl="0">
      <w:start w:val="1"/>
      <w:numFmt w:val="bullet"/>
      <w:lvlText w:val="•"/>
      <w:lvlJc w:val="left"/>
      <w:pPr>
        <w:ind w:left="29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1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7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45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17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89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1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3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05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14DA2950"/>
    <w:multiLevelType w:val="multilevel"/>
    <w:tmpl w:val="48FA2B44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6" w15:restartNumberingAfterBreak="0">
    <w:nsid w:val="1778043A"/>
    <w:multiLevelType w:val="multilevel"/>
    <w:tmpl w:val="A14AFE80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7" w15:restartNumberingAfterBreak="0">
    <w:nsid w:val="20E9538D"/>
    <w:multiLevelType w:val="multilevel"/>
    <w:tmpl w:val="349C9B98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2136" w:hanging="348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844" w:hanging="33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552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260" w:hanging="312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968" w:hanging="30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676" w:hanging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384" w:hanging="27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7092" w:hanging="26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8" w15:restartNumberingAfterBreak="0">
    <w:nsid w:val="211F662D"/>
    <w:multiLevelType w:val="multilevel"/>
    <w:tmpl w:val="22BA7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9" w15:restartNumberingAfterBreak="0">
    <w:nsid w:val="222A63AF"/>
    <w:multiLevelType w:val="multilevel"/>
    <w:tmpl w:val="F1C83F24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z w:val="13"/>
        <w:szCs w:val="13"/>
        <w:vertAlign w:val="baseline"/>
      </w:rPr>
    </w:lvl>
    <w:lvl w:ilvl="1">
      <w:start w:val="1"/>
      <w:numFmt w:val="bullet"/>
      <w:lvlText w:val="•"/>
      <w:lvlJc w:val="left"/>
      <w:pPr>
        <w:ind w:left="1145" w:hanging="360"/>
      </w:pPr>
      <w:rPr>
        <w:smallCaps w:val="0"/>
        <w:strike w:val="0"/>
        <w:sz w:val="11"/>
        <w:szCs w:val="11"/>
        <w:vertAlign w:val="baseline"/>
      </w:rPr>
    </w:lvl>
    <w:lvl w:ilvl="2">
      <w:start w:val="1"/>
      <w:numFmt w:val="bullet"/>
      <w:lvlText w:val="•"/>
      <w:lvlJc w:val="left"/>
      <w:pPr>
        <w:ind w:left="1931" w:hanging="360"/>
      </w:pPr>
      <w:rPr>
        <w:smallCaps w:val="0"/>
        <w:strike w:val="0"/>
        <w:sz w:val="11"/>
        <w:szCs w:val="11"/>
        <w:vertAlign w:val="baseline"/>
      </w:rPr>
    </w:lvl>
    <w:lvl w:ilvl="3">
      <w:start w:val="1"/>
      <w:numFmt w:val="bullet"/>
      <w:lvlText w:val="•"/>
      <w:lvlJc w:val="left"/>
      <w:pPr>
        <w:ind w:left="2716" w:hanging="360"/>
      </w:pPr>
      <w:rPr>
        <w:smallCaps w:val="0"/>
        <w:strike w:val="0"/>
        <w:sz w:val="11"/>
        <w:szCs w:val="11"/>
        <w:vertAlign w:val="baseline"/>
      </w:rPr>
    </w:lvl>
    <w:lvl w:ilvl="4">
      <w:start w:val="1"/>
      <w:numFmt w:val="bullet"/>
      <w:lvlText w:val="•"/>
      <w:lvlJc w:val="left"/>
      <w:pPr>
        <w:ind w:left="3502" w:hanging="360"/>
      </w:pPr>
      <w:rPr>
        <w:smallCaps w:val="0"/>
        <w:strike w:val="0"/>
        <w:sz w:val="11"/>
        <w:szCs w:val="11"/>
        <w:vertAlign w:val="baseline"/>
      </w:rPr>
    </w:lvl>
    <w:lvl w:ilvl="5">
      <w:start w:val="1"/>
      <w:numFmt w:val="bullet"/>
      <w:lvlText w:val="•"/>
      <w:lvlJc w:val="left"/>
      <w:pPr>
        <w:ind w:left="4287" w:hanging="360"/>
      </w:pPr>
      <w:rPr>
        <w:smallCaps w:val="0"/>
        <w:strike w:val="0"/>
        <w:sz w:val="11"/>
        <w:szCs w:val="11"/>
        <w:vertAlign w:val="baseline"/>
      </w:rPr>
    </w:lvl>
    <w:lvl w:ilvl="6">
      <w:start w:val="1"/>
      <w:numFmt w:val="bullet"/>
      <w:lvlText w:val="•"/>
      <w:lvlJc w:val="left"/>
      <w:pPr>
        <w:ind w:left="5073" w:hanging="360"/>
      </w:pPr>
      <w:rPr>
        <w:smallCaps w:val="0"/>
        <w:strike w:val="0"/>
        <w:sz w:val="11"/>
        <w:szCs w:val="11"/>
        <w:vertAlign w:val="baseline"/>
      </w:rPr>
    </w:lvl>
    <w:lvl w:ilvl="7">
      <w:start w:val="1"/>
      <w:numFmt w:val="bullet"/>
      <w:lvlText w:val="•"/>
      <w:lvlJc w:val="left"/>
      <w:pPr>
        <w:ind w:left="5858" w:hanging="360"/>
      </w:pPr>
      <w:rPr>
        <w:smallCaps w:val="0"/>
        <w:strike w:val="0"/>
        <w:sz w:val="11"/>
        <w:szCs w:val="11"/>
        <w:vertAlign w:val="baseline"/>
      </w:rPr>
    </w:lvl>
    <w:lvl w:ilvl="8">
      <w:start w:val="1"/>
      <w:numFmt w:val="bullet"/>
      <w:lvlText w:val="•"/>
      <w:lvlJc w:val="left"/>
      <w:pPr>
        <w:ind w:left="6644" w:hanging="360"/>
      </w:pPr>
      <w:rPr>
        <w:smallCaps w:val="0"/>
        <w:strike w:val="0"/>
        <w:sz w:val="11"/>
        <w:szCs w:val="11"/>
        <w:vertAlign w:val="baseline"/>
      </w:rPr>
    </w:lvl>
  </w:abstractNum>
  <w:abstractNum w:abstractNumId="10" w15:restartNumberingAfterBreak="0">
    <w:nsid w:val="24F3497F"/>
    <w:multiLevelType w:val="multilevel"/>
    <w:tmpl w:val="83D03886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1" w15:restartNumberingAfterBreak="0">
    <w:nsid w:val="256146B4"/>
    <w:multiLevelType w:val="multilevel"/>
    <w:tmpl w:val="721C3726"/>
    <w:lvl w:ilvl="0"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1">
      <w:numFmt w:val="bullet"/>
      <w:lvlText w:val="•"/>
      <w:lvlJc w:val="left"/>
      <w:pPr>
        <w:ind w:left="955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609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264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2918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3573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4227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4882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5536" w:hanging="30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12" w15:restartNumberingAfterBreak="0">
    <w:nsid w:val="293215E0"/>
    <w:multiLevelType w:val="multilevel"/>
    <w:tmpl w:val="EF727CF6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36" w:hanging="24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260" w:hanging="20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84" w:hanging="171"/>
      </w:pPr>
      <w:rPr>
        <w:smallCaps w:val="0"/>
        <w:strike w:val="0"/>
        <w:vertAlign w:val="baseline"/>
      </w:rPr>
    </w:lvl>
  </w:abstractNum>
  <w:abstractNum w:abstractNumId="13" w15:restartNumberingAfterBreak="0">
    <w:nsid w:val="295E3EB6"/>
    <w:multiLevelType w:val="multilevel"/>
    <w:tmpl w:val="2A929EFC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14" w15:restartNumberingAfterBreak="0">
    <w:nsid w:val="333F41DF"/>
    <w:multiLevelType w:val="multilevel"/>
    <w:tmpl w:val="97EA86EC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5" w15:restartNumberingAfterBreak="0">
    <w:nsid w:val="33E21DB1"/>
    <w:multiLevelType w:val="multilevel"/>
    <w:tmpl w:val="B2C47A64"/>
    <w:lvl w:ilvl="0"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324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396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540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6120" w:hanging="36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16" w15:restartNumberingAfterBreak="0">
    <w:nsid w:val="351104A9"/>
    <w:multiLevelType w:val="multilevel"/>
    <w:tmpl w:val="D4BA954E"/>
    <w:lvl w:ilvl="0">
      <w:start w:val="1"/>
      <w:numFmt w:val="decimal"/>
      <w:lvlText w:val="%1."/>
      <w:lvlJc w:val="left"/>
      <w:pPr>
        <w:ind w:left="232" w:hanging="232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b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b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b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b/>
        <w:smallCaps w:val="0"/>
        <w:strike w:val="0"/>
        <w:vertAlign w:val="baseline"/>
      </w:rPr>
    </w:lvl>
  </w:abstractNum>
  <w:abstractNum w:abstractNumId="17" w15:restartNumberingAfterBreak="0">
    <w:nsid w:val="35CE6EA8"/>
    <w:multiLevelType w:val="multilevel"/>
    <w:tmpl w:val="DADCD274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18" w15:restartNumberingAfterBreak="0">
    <w:nsid w:val="3A58027E"/>
    <w:multiLevelType w:val="multilevel"/>
    <w:tmpl w:val="7F5EE1A2"/>
    <w:lvl w:ilvl="0">
      <w:numFmt w:val="bullet"/>
      <w:lvlText w:val="•"/>
      <w:lvlJc w:val="left"/>
      <w:pPr>
        <w:ind w:left="360" w:hanging="360"/>
      </w:pPr>
      <w:rPr>
        <w:smallCaps w:val="0"/>
        <w:strike w:val="0"/>
        <w:sz w:val="13"/>
        <w:szCs w:val="13"/>
        <w:vertAlign w:val="baseline"/>
      </w:rPr>
    </w:lvl>
    <w:lvl w:ilvl="1">
      <w:numFmt w:val="bullet"/>
      <w:lvlText w:val="•"/>
      <w:lvlJc w:val="left"/>
      <w:pPr>
        <w:ind w:left="1145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931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716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3502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4287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5073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5858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6644" w:hanging="36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19" w15:restartNumberingAfterBreak="0">
    <w:nsid w:val="45DA070C"/>
    <w:multiLevelType w:val="multilevel"/>
    <w:tmpl w:val="334EB7AA"/>
    <w:lvl w:ilvl="0">
      <w:start w:val="2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36" w:hanging="24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260" w:hanging="20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84" w:hanging="171"/>
      </w:pPr>
      <w:rPr>
        <w:smallCaps w:val="0"/>
        <w:strike w:val="0"/>
        <w:vertAlign w:val="baseline"/>
      </w:rPr>
    </w:lvl>
  </w:abstractNum>
  <w:abstractNum w:abstractNumId="20" w15:restartNumberingAfterBreak="0">
    <w:nsid w:val="46E45204"/>
    <w:multiLevelType w:val="multilevel"/>
    <w:tmpl w:val="6184950A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21" w15:restartNumberingAfterBreak="0">
    <w:nsid w:val="480A7620"/>
    <w:multiLevelType w:val="multilevel"/>
    <w:tmpl w:val="E4FC142A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2" w15:restartNumberingAfterBreak="0">
    <w:nsid w:val="52BB1356"/>
    <w:multiLevelType w:val="multilevel"/>
    <w:tmpl w:val="FF5AB728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3" w15:restartNumberingAfterBreak="0">
    <w:nsid w:val="5651308F"/>
    <w:multiLevelType w:val="multilevel"/>
    <w:tmpl w:val="56A0D050"/>
    <w:lvl w:ilvl="0">
      <w:start w:val="1"/>
      <w:numFmt w:val="bullet"/>
      <w:lvlText w:val="•"/>
      <w:lvlJc w:val="left"/>
      <w:pPr>
        <w:ind w:left="35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7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79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1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3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5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7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397" w:hanging="35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1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24" w15:restartNumberingAfterBreak="0">
    <w:nsid w:val="569E2FCF"/>
    <w:multiLevelType w:val="multilevel"/>
    <w:tmpl w:val="9F9A75C0"/>
    <w:lvl w:ilvl="0">
      <w:start w:val="1"/>
      <w:numFmt w:val="bullet"/>
      <w:lvlText w:val="•"/>
      <w:lvlJc w:val="left"/>
      <w:pPr>
        <w:ind w:left="1008" w:hanging="3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1"/>
        <w:szCs w:val="11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25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26" w15:restartNumberingAfterBreak="0">
    <w:nsid w:val="5BBF79B4"/>
    <w:multiLevelType w:val="multilevel"/>
    <w:tmpl w:val="73307EF4"/>
    <w:lvl w:ilvl="0">
      <w:start w:val="1"/>
      <w:numFmt w:val="bullet"/>
      <w:lvlText w:val="✴"/>
      <w:lvlJc w:val="left"/>
      <w:pPr>
        <w:ind w:left="174" w:hanging="174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7" w15:restartNumberingAfterBreak="0">
    <w:nsid w:val="5CEA348F"/>
    <w:multiLevelType w:val="multilevel"/>
    <w:tmpl w:val="34761314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8" w15:restartNumberingAfterBreak="0">
    <w:nsid w:val="5FF452A2"/>
    <w:multiLevelType w:val="multilevel"/>
    <w:tmpl w:val="9AAC2FD8"/>
    <w:lvl w:ilvl="0">
      <w:start w:val="1"/>
      <w:numFmt w:val="bullet"/>
      <w:lvlText w:val="•"/>
      <w:lvlJc w:val="left"/>
      <w:pPr>
        <w:ind w:left="1008" w:hanging="3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1"/>
        <w:szCs w:val="11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29" w15:restartNumberingAfterBreak="0">
    <w:nsid w:val="63295579"/>
    <w:multiLevelType w:val="multilevel"/>
    <w:tmpl w:val="73F879B8"/>
    <w:lvl w:ilvl="0"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numFmt w:val="bullet"/>
      <w:lvlText w:val="•"/>
      <w:lvlJc w:val="left"/>
      <w:pPr>
        <w:ind w:left="105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numFmt w:val="bullet"/>
      <w:lvlText w:val="•"/>
      <w:lvlJc w:val="left"/>
      <w:pPr>
        <w:ind w:left="177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numFmt w:val="bullet"/>
      <w:lvlText w:val="•"/>
      <w:lvlJc w:val="left"/>
      <w:pPr>
        <w:ind w:left="249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numFmt w:val="bullet"/>
      <w:lvlText w:val="•"/>
      <w:lvlJc w:val="left"/>
      <w:pPr>
        <w:ind w:left="321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numFmt w:val="bullet"/>
      <w:lvlText w:val="•"/>
      <w:lvlJc w:val="left"/>
      <w:pPr>
        <w:ind w:left="39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numFmt w:val="bullet"/>
      <w:lvlText w:val="•"/>
      <w:lvlJc w:val="left"/>
      <w:pPr>
        <w:ind w:left="465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numFmt w:val="bullet"/>
      <w:lvlText w:val="•"/>
      <w:lvlJc w:val="left"/>
      <w:pPr>
        <w:ind w:left="537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numFmt w:val="bullet"/>
      <w:lvlText w:val="•"/>
      <w:lvlJc w:val="left"/>
      <w:pPr>
        <w:ind w:left="609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0" w15:restartNumberingAfterBreak="0">
    <w:nsid w:val="64376E3E"/>
    <w:multiLevelType w:val="multilevel"/>
    <w:tmpl w:val="2696ABDE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1" w15:restartNumberingAfterBreak="0">
    <w:nsid w:val="66B502DD"/>
    <w:multiLevelType w:val="multilevel"/>
    <w:tmpl w:val="26700342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2" w15:restartNumberingAfterBreak="0">
    <w:nsid w:val="6D103F83"/>
    <w:multiLevelType w:val="multilevel"/>
    <w:tmpl w:val="7374A5F6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33" w15:restartNumberingAfterBreak="0">
    <w:nsid w:val="6E544C93"/>
    <w:multiLevelType w:val="multilevel"/>
    <w:tmpl w:val="D50A7A88"/>
    <w:lvl w:ilvl="0">
      <w:start w:val="1"/>
      <w:numFmt w:val="bullet"/>
      <w:lvlText w:val="•"/>
      <w:lvlJc w:val="left"/>
      <w:pPr>
        <w:ind w:left="29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1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7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45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17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89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1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3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05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34" w15:restartNumberingAfterBreak="0">
    <w:nsid w:val="6F49006C"/>
    <w:multiLevelType w:val="multilevel"/>
    <w:tmpl w:val="A27051AC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36" w:hanging="24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260" w:hanging="20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84" w:hanging="171"/>
      </w:pPr>
      <w:rPr>
        <w:smallCaps w:val="0"/>
        <w:strike w:val="0"/>
        <w:vertAlign w:val="baseline"/>
      </w:rPr>
    </w:lvl>
  </w:abstractNum>
  <w:abstractNum w:abstractNumId="35" w15:restartNumberingAfterBreak="0">
    <w:nsid w:val="6FFE3A90"/>
    <w:multiLevelType w:val="multilevel"/>
    <w:tmpl w:val="ACBAF8D0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6" w15:restartNumberingAfterBreak="0">
    <w:nsid w:val="740E1195"/>
    <w:multiLevelType w:val="multilevel"/>
    <w:tmpl w:val="75D04BAC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2148" w:hanging="348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856" w:hanging="33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56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272" w:hanging="312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980" w:hanging="30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68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396" w:hanging="27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7104" w:hanging="264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37" w15:restartNumberingAfterBreak="0">
    <w:nsid w:val="75225F88"/>
    <w:multiLevelType w:val="multilevel"/>
    <w:tmpl w:val="83CA61E2"/>
    <w:lvl w:ilvl="0">
      <w:start w:val="1"/>
      <w:numFmt w:val="bullet"/>
      <w:lvlText w:val="•"/>
      <w:lvlJc w:val="left"/>
      <w:pPr>
        <w:ind w:left="29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1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7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45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17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89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1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3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05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38" w15:restartNumberingAfterBreak="0">
    <w:nsid w:val="76B70CC4"/>
    <w:multiLevelType w:val="multilevel"/>
    <w:tmpl w:val="CFFA2FF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39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94B99"/>
    <w:multiLevelType w:val="multilevel"/>
    <w:tmpl w:val="FA3EDF9A"/>
    <w:lvl w:ilvl="0">
      <w:numFmt w:val="bullet"/>
      <w:lvlText w:val="•"/>
      <w:lvlJc w:val="left"/>
      <w:pPr>
        <w:ind w:left="30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1">
      <w:numFmt w:val="bullet"/>
      <w:lvlText w:val="•"/>
      <w:lvlJc w:val="left"/>
      <w:pPr>
        <w:ind w:left="102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74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46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318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390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462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534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6060" w:hanging="30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41" w15:restartNumberingAfterBreak="0">
    <w:nsid w:val="7D8E79C9"/>
    <w:multiLevelType w:val="multilevel"/>
    <w:tmpl w:val="C50E4128"/>
    <w:lvl w:ilvl="0"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1">
      <w:numFmt w:val="bullet"/>
      <w:lvlText w:val="•"/>
      <w:lvlJc w:val="left"/>
      <w:pPr>
        <w:ind w:left="1145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931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716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3502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4287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5073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5858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6644" w:hanging="36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42" w15:restartNumberingAfterBreak="0">
    <w:nsid w:val="7E0274B5"/>
    <w:multiLevelType w:val="multilevel"/>
    <w:tmpl w:val="3B4AD218"/>
    <w:lvl w:ilvl="0">
      <w:numFmt w:val="bullet"/>
      <w:lvlText w:val="✴"/>
      <w:lvlJc w:val="left"/>
      <w:pPr>
        <w:ind w:left="17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1">
      <w:numFmt w:val="bullet"/>
      <w:lvlText w:val="✴"/>
      <w:lvlJc w:val="left"/>
      <w:pPr>
        <w:ind w:left="89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numFmt w:val="bullet"/>
      <w:lvlText w:val="✴"/>
      <w:lvlJc w:val="left"/>
      <w:pPr>
        <w:ind w:left="161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numFmt w:val="bullet"/>
      <w:lvlText w:val="✴"/>
      <w:lvlJc w:val="left"/>
      <w:pPr>
        <w:ind w:left="233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4">
      <w:numFmt w:val="bullet"/>
      <w:lvlText w:val="✴"/>
      <w:lvlJc w:val="left"/>
      <w:pPr>
        <w:ind w:left="305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numFmt w:val="bullet"/>
      <w:lvlText w:val="✴"/>
      <w:lvlJc w:val="left"/>
      <w:pPr>
        <w:ind w:left="377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numFmt w:val="bullet"/>
      <w:lvlText w:val="✴"/>
      <w:lvlJc w:val="left"/>
      <w:pPr>
        <w:ind w:left="449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7">
      <w:numFmt w:val="bullet"/>
      <w:lvlText w:val="✴"/>
      <w:lvlJc w:val="left"/>
      <w:pPr>
        <w:ind w:left="521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numFmt w:val="bullet"/>
      <w:lvlText w:val="✴"/>
      <w:lvlJc w:val="left"/>
      <w:pPr>
        <w:ind w:left="593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43" w15:restartNumberingAfterBreak="0">
    <w:nsid w:val="7E624DD5"/>
    <w:multiLevelType w:val="multilevel"/>
    <w:tmpl w:val="76701708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num w:numId="1">
    <w:abstractNumId w:val="8"/>
  </w:num>
  <w:num w:numId="2">
    <w:abstractNumId w:val="28"/>
  </w:num>
  <w:num w:numId="3">
    <w:abstractNumId w:val="42"/>
  </w:num>
  <w:num w:numId="4">
    <w:abstractNumId w:val="15"/>
  </w:num>
  <w:num w:numId="5">
    <w:abstractNumId w:val="34"/>
  </w:num>
  <w:num w:numId="6">
    <w:abstractNumId w:val="21"/>
  </w:num>
  <w:num w:numId="7">
    <w:abstractNumId w:val="36"/>
  </w:num>
  <w:num w:numId="8">
    <w:abstractNumId w:val="20"/>
  </w:num>
  <w:num w:numId="9">
    <w:abstractNumId w:val="1"/>
  </w:num>
  <w:num w:numId="10">
    <w:abstractNumId w:val="12"/>
  </w:num>
  <w:num w:numId="11">
    <w:abstractNumId w:val="19"/>
  </w:num>
  <w:num w:numId="12">
    <w:abstractNumId w:val="17"/>
  </w:num>
  <w:num w:numId="13">
    <w:abstractNumId w:val="6"/>
  </w:num>
  <w:num w:numId="14">
    <w:abstractNumId w:val="7"/>
  </w:num>
  <w:num w:numId="15">
    <w:abstractNumId w:val="27"/>
  </w:num>
  <w:num w:numId="16">
    <w:abstractNumId w:val="9"/>
  </w:num>
  <w:num w:numId="17">
    <w:abstractNumId w:val="32"/>
  </w:num>
  <w:num w:numId="18">
    <w:abstractNumId w:val="16"/>
  </w:num>
  <w:num w:numId="19">
    <w:abstractNumId w:val="14"/>
  </w:num>
  <w:num w:numId="20">
    <w:abstractNumId w:val="24"/>
  </w:num>
  <w:num w:numId="21">
    <w:abstractNumId w:val="29"/>
  </w:num>
  <w:num w:numId="22">
    <w:abstractNumId w:val="40"/>
  </w:num>
  <w:num w:numId="23">
    <w:abstractNumId w:val="26"/>
  </w:num>
  <w:num w:numId="24">
    <w:abstractNumId w:val="35"/>
  </w:num>
  <w:num w:numId="25">
    <w:abstractNumId w:val="31"/>
  </w:num>
  <w:num w:numId="26">
    <w:abstractNumId w:val="13"/>
  </w:num>
  <w:num w:numId="27">
    <w:abstractNumId w:val="23"/>
  </w:num>
  <w:num w:numId="28">
    <w:abstractNumId w:val="5"/>
  </w:num>
  <w:num w:numId="29">
    <w:abstractNumId w:val="10"/>
  </w:num>
  <w:num w:numId="30">
    <w:abstractNumId w:val="38"/>
  </w:num>
  <w:num w:numId="31">
    <w:abstractNumId w:val="43"/>
  </w:num>
  <w:num w:numId="32">
    <w:abstractNumId w:val="41"/>
  </w:num>
  <w:num w:numId="33">
    <w:abstractNumId w:val="2"/>
  </w:num>
  <w:num w:numId="34">
    <w:abstractNumId w:val="18"/>
  </w:num>
  <w:num w:numId="35">
    <w:abstractNumId w:val="30"/>
  </w:num>
  <w:num w:numId="36">
    <w:abstractNumId w:val="33"/>
  </w:num>
  <w:num w:numId="37">
    <w:abstractNumId w:val="3"/>
  </w:num>
  <w:num w:numId="38">
    <w:abstractNumId w:val="37"/>
  </w:num>
  <w:num w:numId="39">
    <w:abstractNumId w:val="22"/>
  </w:num>
  <w:num w:numId="40">
    <w:abstractNumId w:val="4"/>
  </w:num>
  <w:num w:numId="41">
    <w:abstractNumId w:val="11"/>
  </w:num>
  <w:num w:numId="42">
    <w:abstractNumId w:val="0"/>
  </w:num>
  <w:num w:numId="43">
    <w:abstractNumId w:val="2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7E0"/>
    <w:rsid w:val="00232054"/>
    <w:rsid w:val="002449AA"/>
    <w:rsid w:val="002D14F7"/>
    <w:rsid w:val="00327B1D"/>
    <w:rsid w:val="00344E64"/>
    <w:rsid w:val="003727E0"/>
    <w:rsid w:val="003C4A47"/>
    <w:rsid w:val="003D2113"/>
    <w:rsid w:val="00533D52"/>
    <w:rsid w:val="005A2AC5"/>
    <w:rsid w:val="005C3D7F"/>
    <w:rsid w:val="00667202"/>
    <w:rsid w:val="0066763C"/>
    <w:rsid w:val="006F234F"/>
    <w:rsid w:val="007E6900"/>
    <w:rsid w:val="007F7110"/>
    <w:rsid w:val="008551EF"/>
    <w:rsid w:val="00AC5AF4"/>
    <w:rsid w:val="00B91BA2"/>
    <w:rsid w:val="00BF7A04"/>
    <w:rsid w:val="00C308DB"/>
    <w:rsid w:val="00D9779C"/>
    <w:rsid w:val="00DF1FD9"/>
    <w:rsid w:val="00EF77F9"/>
    <w:rsid w:val="00F5036B"/>
    <w:rsid w:val="00F71706"/>
    <w:rsid w:val="00F8619D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80D1"/>
  <w15:docId w15:val="{60FF75B8-0FE8-4560-8716-B401E8EA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uentedeprrafopredeter1">
    <w:name w:val="Fuente de párrafo predeter.1"/>
    <w:rsid w:val="00B91BA2"/>
    <w:rPr>
      <w:lang w:val="es-ES_tradnl"/>
    </w:rPr>
  </w:style>
  <w:style w:type="paragraph" w:customStyle="1" w:styleId="CuerpoA">
    <w:name w:val="Cuerpo A"/>
    <w:rsid w:val="00B91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 w:cs="Calibri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59"/>
    <w:rsid w:val="00B91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BA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BA2"/>
  </w:style>
  <w:style w:type="paragraph" w:styleId="Piedepgina">
    <w:name w:val="footer"/>
    <w:basedOn w:val="Normal"/>
    <w:link w:val="PiedepginaCar"/>
    <w:uiPriority w:val="99"/>
    <w:unhideWhenUsed/>
    <w:rsid w:val="00B91B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EA0B-A958-45F2-9A71-44CE89F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11</Pages>
  <Words>3712</Words>
  <Characters>20417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13</cp:revision>
  <dcterms:created xsi:type="dcterms:W3CDTF">2017-11-17T10:20:00Z</dcterms:created>
  <dcterms:modified xsi:type="dcterms:W3CDTF">2019-12-15T06:14:00Z</dcterms:modified>
</cp:coreProperties>
</file>