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270"/>
        <w:tblW w:w="9923" w:type="dxa"/>
        <w:tblLayout w:type="fixed"/>
        <w:tblLook w:val="0000" w:firstRow="0" w:lastRow="0" w:firstColumn="0" w:lastColumn="0" w:noHBand="0" w:noVBand="0"/>
      </w:tblPr>
      <w:tblGrid>
        <w:gridCol w:w="1242"/>
        <w:gridCol w:w="6305"/>
        <w:gridCol w:w="1208"/>
        <w:gridCol w:w="142"/>
        <w:gridCol w:w="1026"/>
      </w:tblGrid>
      <w:tr w:rsidR="00B1424F" w:rsidRPr="00B1424F" w:rsidTr="00831799">
        <w:tc>
          <w:tcPr>
            <w:tcW w:w="1242" w:type="dxa"/>
            <w:tcBorders>
              <w:top w:val="single" w:sz="4" w:space="0" w:color="000000"/>
              <w:left w:val="single" w:sz="4" w:space="0" w:color="000000"/>
              <w:bottom w:val="single" w:sz="4" w:space="0" w:color="000000"/>
            </w:tcBorders>
            <w:shd w:val="clear" w:color="auto" w:fill="FF99CC"/>
          </w:tcPr>
          <w:p w:rsidR="00B1424F" w:rsidRPr="00B1424F" w:rsidRDefault="00B1424F" w:rsidP="00B1424F">
            <w:pPr>
              <w:widowControl w:val="0"/>
              <w:autoSpaceDE w:val="0"/>
              <w:spacing w:line="276" w:lineRule="auto"/>
              <w:ind w:right="136"/>
              <w:jc w:val="center"/>
              <w:rPr>
                <w:sz w:val="18"/>
                <w:szCs w:val="18"/>
              </w:rPr>
            </w:pPr>
            <w:r w:rsidRPr="00B1424F">
              <w:rPr>
                <w:rFonts w:eastAsia="Calibri"/>
                <w:b/>
                <w:bCs/>
                <w:color w:val="FFFFFF"/>
                <w:kern w:val="1"/>
                <w:sz w:val="18"/>
                <w:szCs w:val="18"/>
              </w:rPr>
              <w:t>COD</w:t>
            </w:r>
            <w:r w:rsidRPr="00B1424F">
              <w:rPr>
                <w:rFonts w:eastAsia="Calibri"/>
                <w:b/>
                <w:bCs/>
                <w:color w:val="FFFFFF"/>
                <w:kern w:val="1"/>
                <w:sz w:val="18"/>
                <w:szCs w:val="18"/>
              </w:rPr>
              <w:softHyphen/>
            </w:r>
            <w:r w:rsidRPr="00B1424F">
              <w:rPr>
                <w:rFonts w:eastAsia="Calibri"/>
                <w:b/>
                <w:bCs/>
                <w:color w:val="FFFFFF"/>
                <w:kern w:val="1"/>
                <w:sz w:val="18"/>
                <w:szCs w:val="18"/>
              </w:rPr>
              <w:softHyphen/>
            </w:r>
            <w:r w:rsidRPr="00B1424F">
              <w:rPr>
                <w:rFonts w:eastAsia="Calibri"/>
                <w:b/>
                <w:bCs/>
                <w:color w:val="FFFFFF"/>
                <w:kern w:val="1"/>
                <w:sz w:val="18"/>
                <w:szCs w:val="18"/>
              </w:rPr>
              <w:softHyphen/>
            </w:r>
          </w:p>
        </w:tc>
        <w:tc>
          <w:tcPr>
            <w:tcW w:w="6305" w:type="dxa"/>
            <w:tcBorders>
              <w:top w:val="single" w:sz="4" w:space="0" w:color="000000"/>
              <w:left w:val="single" w:sz="4" w:space="0" w:color="000000"/>
              <w:bottom w:val="single" w:sz="4" w:space="0" w:color="000000"/>
            </w:tcBorders>
            <w:shd w:val="clear" w:color="auto" w:fill="FF99CC"/>
          </w:tcPr>
          <w:p w:rsidR="00B1424F" w:rsidRPr="00B1424F" w:rsidRDefault="00B1424F" w:rsidP="00B1424F">
            <w:pPr>
              <w:widowControl w:val="0"/>
              <w:autoSpaceDE w:val="0"/>
              <w:spacing w:line="276" w:lineRule="auto"/>
              <w:ind w:right="136"/>
              <w:jc w:val="center"/>
              <w:rPr>
                <w:sz w:val="18"/>
                <w:szCs w:val="18"/>
              </w:rPr>
            </w:pPr>
            <w:r w:rsidRPr="00B1424F">
              <w:rPr>
                <w:rFonts w:eastAsia="Calibri"/>
                <w:b/>
                <w:bCs/>
                <w:color w:val="FFFFFF"/>
                <w:kern w:val="1"/>
                <w:sz w:val="18"/>
                <w:szCs w:val="18"/>
              </w:rPr>
              <w:t>CRITERIO  DE EVALUACIÓN</w:t>
            </w:r>
          </w:p>
        </w:tc>
        <w:tc>
          <w:tcPr>
            <w:tcW w:w="1208" w:type="dxa"/>
            <w:tcBorders>
              <w:top w:val="single" w:sz="4" w:space="0" w:color="000000"/>
              <w:left w:val="single" w:sz="4" w:space="0" w:color="000000"/>
              <w:bottom w:val="single" w:sz="4" w:space="0" w:color="000000"/>
            </w:tcBorders>
            <w:shd w:val="clear" w:color="auto" w:fill="FF99CC"/>
          </w:tcPr>
          <w:p w:rsidR="00B1424F" w:rsidRPr="00B1424F" w:rsidRDefault="00B1424F" w:rsidP="00B1424F">
            <w:pPr>
              <w:widowControl w:val="0"/>
              <w:autoSpaceDE w:val="0"/>
              <w:spacing w:line="276" w:lineRule="auto"/>
              <w:ind w:right="136"/>
              <w:jc w:val="center"/>
              <w:rPr>
                <w:rFonts w:eastAsia="Calibri"/>
                <w:b/>
                <w:bCs/>
                <w:color w:val="FFFFFF"/>
                <w:kern w:val="1"/>
                <w:sz w:val="18"/>
                <w:szCs w:val="18"/>
              </w:rPr>
            </w:pPr>
            <w:r w:rsidRPr="00B1424F">
              <w:rPr>
                <w:rFonts w:eastAsia="Calibri"/>
                <w:b/>
                <w:bCs/>
                <w:color w:val="FFFFFF"/>
                <w:kern w:val="1"/>
                <w:sz w:val="18"/>
                <w:szCs w:val="18"/>
              </w:rPr>
              <w:t>ABRE</w:t>
            </w:r>
          </w:p>
        </w:tc>
        <w:tc>
          <w:tcPr>
            <w:tcW w:w="1168" w:type="dxa"/>
            <w:gridSpan w:val="2"/>
            <w:tcBorders>
              <w:top w:val="single" w:sz="4" w:space="0" w:color="000000"/>
              <w:left w:val="single" w:sz="4" w:space="0" w:color="000000"/>
              <w:bottom w:val="single" w:sz="4" w:space="0" w:color="000000"/>
              <w:right w:val="single" w:sz="4" w:space="0" w:color="000000"/>
            </w:tcBorders>
            <w:shd w:val="clear" w:color="auto" w:fill="FF99CC"/>
          </w:tcPr>
          <w:p w:rsidR="00B1424F" w:rsidRPr="00B1424F" w:rsidRDefault="00B1424F" w:rsidP="00B1424F">
            <w:pPr>
              <w:widowControl w:val="0"/>
              <w:autoSpaceDE w:val="0"/>
              <w:spacing w:line="276" w:lineRule="auto"/>
              <w:ind w:right="136"/>
              <w:jc w:val="center"/>
              <w:rPr>
                <w:sz w:val="18"/>
                <w:szCs w:val="18"/>
              </w:rPr>
            </w:pPr>
            <w:r>
              <w:rPr>
                <w:rFonts w:eastAsia="Calibri"/>
                <w:b/>
                <w:bCs/>
                <w:color w:val="FFFFFF"/>
                <w:kern w:val="1"/>
                <w:sz w:val="18"/>
                <w:szCs w:val="18"/>
              </w:rPr>
              <w:t>POND</w:t>
            </w:r>
          </w:p>
        </w:tc>
      </w:tr>
      <w:tr w:rsidR="00831799" w:rsidRPr="00B1424F" w:rsidTr="00831799">
        <w:tc>
          <w:tcPr>
            <w:tcW w:w="1242" w:type="dxa"/>
            <w:vMerge w:val="restart"/>
            <w:tcBorders>
              <w:top w:val="single" w:sz="4" w:space="0" w:color="000000"/>
              <w:left w:val="single" w:sz="4" w:space="0" w:color="000000"/>
            </w:tcBorders>
            <w:shd w:val="clear" w:color="auto" w:fill="auto"/>
          </w:tcPr>
          <w:p w:rsidR="00831799" w:rsidRPr="00B1424F" w:rsidRDefault="00831799" w:rsidP="00B1424F">
            <w:pPr>
              <w:widowControl w:val="0"/>
              <w:autoSpaceDE w:val="0"/>
              <w:spacing w:line="276" w:lineRule="auto"/>
              <w:ind w:right="136"/>
              <w:jc w:val="both"/>
              <w:rPr>
                <w:sz w:val="18"/>
                <w:szCs w:val="18"/>
              </w:rPr>
            </w:pPr>
            <w:r w:rsidRPr="00B1424F">
              <w:rPr>
                <w:rFonts w:eastAsia="Calibri"/>
                <w:bCs/>
                <w:kern w:val="1"/>
                <w:sz w:val="18"/>
                <w:szCs w:val="18"/>
              </w:rPr>
              <w:t>C.E.3.1</w:t>
            </w:r>
          </w:p>
        </w:tc>
        <w:tc>
          <w:tcPr>
            <w:tcW w:w="6305" w:type="dxa"/>
            <w:tcBorders>
              <w:top w:val="single" w:sz="4" w:space="0" w:color="000000"/>
              <w:left w:val="single" w:sz="4" w:space="0" w:color="000000"/>
              <w:bottom w:val="single" w:sz="4" w:space="0" w:color="000000"/>
            </w:tcBorders>
            <w:shd w:val="clear" w:color="auto" w:fill="auto"/>
          </w:tcPr>
          <w:p w:rsidR="00831799" w:rsidRPr="00B1424F" w:rsidRDefault="00831799" w:rsidP="00B1424F">
            <w:pPr>
              <w:widowControl w:val="0"/>
              <w:autoSpaceDE w:val="0"/>
              <w:spacing w:line="276" w:lineRule="auto"/>
              <w:ind w:right="136"/>
              <w:jc w:val="both"/>
              <w:rPr>
                <w:sz w:val="18"/>
                <w:szCs w:val="18"/>
              </w:rPr>
            </w:pPr>
            <w:r w:rsidRPr="00B1424F">
              <w:rPr>
                <w:sz w:val="18"/>
                <w:szCs w:val="18"/>
              </w:rPr>
              <w:t>Explicar las habilidades motrices básicas para resolver de forma eficaz situaciones de práctica motriz con variedad de estímulos y condicionantes espacio-temporales.</w:t>
            </w:r>
            <w:r>
              <w:rPr>
                <w:sz w:val="18"/>
                <w:szCs w:val="18"/>
              </w:rPr>
              <w:t xml:space="preserve"> </w:t>
            </w:r>
            <w:r w:rsidRPr="00831799">
              <w:rPr>
                <w:b/>
                <w:sz w:val="18"/>
                <w:szCs w:val="18"/>
              </w:rPr>
              <w:t>C.E. 3.1 Habilidades motrices básicas</w:t>
            </w:r>
            <w:bookmarkStart w:id="0" w:name="_GoBack"/>
            <w:bookmarkEnd w:id="0"/>
          </w:p>
        </w:tc>
        <w:tc>
          <w:tcPr>
            <w:tcW w:w="1208" w:type="dxa"/>
            <w:tcBorders>
              <w:top w:val="single" w:sz="4" w:space="0" w:color="000000"/>
              <w:left w:val="single" w:sz="4" w:space="0" w:color="000000"/>
              <w:bottom w:val="single" w:sz="4" w:space="0" w:color="000000"/>
            </w:tcBorders>
          </w:tcPr>
          <w:p w:rsidR="00831799" w:rsidRDefault="00831799" w:rsidP="00B1424F">
            <w:pPr>
              <w:widowControl w:val="0"/>
              <w:autoSpaceDE w:val="0"/>
              <w:snapToGrid w:val="0"/>
              <w:spacing w:line="276" w:lineRule="auto"/>
              <w:ind w:right="136"/>
              <w:jc w:val="center"/>
              <w:rPr>
                <w:rFonts w:eastAsia="Calibri"/>
                <w:bCs/>
                <w:kern w:val="1"/>
                <w:sz w:val="18"/>
                <w:szCs w:val="18"/>
              </w:rPr>
            </w:pPr>
            <w:r>
              <w:rPr>
                <w:rFonts w:eastAsia="Calibri"/>
                <w:bCs/>
                <w:kern w:val="1"/>
                <w:sz w:val="18"/>
                <w:szCs w:val="18"/>
              </w:rPr>
              <w:t>HAB</w:t>
            </w:r>
          </w:p>
          <w:p w:rsidR="00831799" w:rsidRPr="00B1424F" w:rsidRDefault="00831799" w:rsidP="00B1424F">
            <w:pPr>
              <w:widowControl w:val="0"/>
              <w:autoSpaceDE w:val="0"/>
              <w:snapToGrid w:val="0"/>
              <w:spacing w:line="276" w:lineRule="auto"/>
              <w:ind w:right="136"/>
              <w:jc w:val="center"/>
              <w:rPr>
                <w:rFonts w:eastAsia="Calibri"/>
                <w:bCs/>
                <w:kern w:val="1"/>
                <w:sz w:val="18"/>
                <w:szCs w:val="18"/>
              </w:rPr>
            </w:pPr>
            <w:r>
              <w:rPr>
                <w:rFonts w:eastAsia="Calibri"/>
                <w:bCs/>
                <w:kern w:val="1"/>
                <w:sz w:val="18"/>
                <w:szCs w:val="18"/>
              </w:rPr>
              <w:t>3.1.1</w:t>
            </w:r>
          </w:p>
        </w:tc>
        <w:tc>
          <w:tcPr>
            <w:tcW w:w="1168" w:type="dxa"/>
            <w:gridSpan w:val="2"/>
            <w:tcBorders>
              <w:top w:val="single" w:sz="4" w:space="0" w:color="000000"/>
              <w:left w:val="single" w:sz="4" w:space="0" w:color="000000"/>
              <w:bottom w:val="single" w:sz="4" w:space="0" w:color="000000"/>
              <w:right w:val="single" w:sz="4" w:space="0" w:color="000000"/>
            </w:tcBorders>
            <w:shd w:val="clear" w:color="auto" w:fill="auto"/>
          </w:tcPr>
          <w:p w:rsidR="00831799" w:rsidRPr="00B1424F" w:rsidRDefault="00831799" w:rsidP="00B1424F">
            <w:pPr>
              <w:widowControl w:val="0"/>
              <w:autoSpaceDE w:val="0"/>
              <w:spacing w:line="276" w:lineRule="auto"/>
              <w:ind w:right="136"/>
              <w:jc w:val="center"/>
              <w:rPr>
                <w:sz w:val="18"/>
                <w:szCs w:val="18"/>
              </w:rPr>
            </w:pPr>
            <w:r>
              <w:rPr>
                <w:sz w:val="18"/>
                <w:szCs w:val="18"/>
              </w:rPr>
              <w:t>17,5</w:t>
            </w:r>
          </w:p>
        </w:tc>
      </w:tr>
      <w:tr w:rsidR="00831799" w:rsidRPr="00B1424F" w:rsidTr="00831799">
        <w:tc>
          <w:tcPr>
            <w:tcW w:w="1242" w:type="dxa"/>
            <w:vMerge/>
            <w:tcBorders>
              <w:left w:val="single" w:sz="4" w:space="0" w:color="000000"/>
              <w:bottom w:val="single" w:sz="4" w:space="0" w:color="000000"/>
            </w:tcBorders>
            <w:shd w:val="clear" w:color="auto" w:fill="auto"/>
          </w:tcPr>
          <w:p w:rsidR="00831799" w:rsidRPr="00B1424F" w:rsidRDefault="00831799" w:rsidP="00B1424F">
            <w:pPr>
              <w:widowControl w:val="0"/>
              <w:autoSpaceDE w:val="0"/>
              <w:spacing w:line="276" w:lineRule="auto"/>
              <w:ind w:right="136"/>
              <w:jc w:val="both"/>
              <w:rPr>
                <w:rFonts w:eastAsia="Calibri"/>
                <w:bCs/>
                <w:kern w:val="1"/>
                <w:sz w:val="18"/>
                <w:szCs w:val="18"/>
              </w:rPr>
            </w:pPr>
          </w:p>
        </w:tc>
        <w:tc>
          <w:tcPr>
            <w:tcW w:w="6305" w:type="dxa"/>
            <w:tcBorders>
              <w:top w:val="single" w:sz="4" w:space="0" w:color="000000"/>
              <w:left w:val="single" w:sz="4" w:space="0" w:color="000000"/>
              <w:bottom w:val="single" w:sz="4" w:space="0" w:color="000000"/>
            </w:tcBorders>
            <w:shd w:val="clear" w:color="auto" w:fill="auto"/>
          </w:tcPr>
          <w:p w:rsidR="00831799" w:rsidRPr="00B1424F" w:rsidRDefault="00831799" w:rsidP="00831799">
            <w:pPr>
              <w:widowControl w:val="0"/>
              <w:autoSpaceDE w:val="0"/>
              <w:spacing w:line="276" w:lineRule="auto"/>
              <w:ind w:right="136"/>
              <w:jc w:val="right"/>
              <w:rPr>
                <w:sz w:val="18"/>
                <w:szCs w:val="18"/>
              </w:rPr>
            </w:pPr>
            <w:r>
              <w:rPr>
                <w:sz w:val="18"/>
                <w:szCs w:val="18"/>
              </w:rPr>
              <w:t>Instrumento de evaluación</w:t>
            </w:r>
          </w:p>
        </w:tc>
        <w:tc>
          <w:tcPr>
            <w:tcW w:w="2376" w:type="dxa"/>
            <w:gridSpan w:val="3"/>
            <w:tcBorders>
              <w:top w:val="single" w:sz="4" w:space="0" w:color="000000"/>
              <w:left w:val="single" w:sz="4" w:space="0" w:color="000000"/>
              <w:bottom w:val="single" w:sz="4" w:space="0" w:color="000000"/>
              <w:right w:val="single" w:sz="4" w:space="0" w:color="000000"/>
            </w:tcBorders>
          </w:tcPr>
          <w:p w:rsidR="00831799" w:rsidRPr="00B1424F" w:rsidRDefault="00831799" w:rsidP="00B1424F">
            <w:pPr>
              <w:widowControl w:val="0"/>
              <w:autoSpaceDE w:val="0"/>
              <w:spacing w:line="276" w:lineRule="auto"/>
              <w:ind w:right="136"/>
              <w:jc w:val="center"/>
              <w:rPr>
                <w:sz w:val="18"/>
                <w:szCs w:val="18"/>
              </w:rPr>
            </w:pPr>
          </w:p>
        </w:tc>
      </w:tr>
      <w:tr w:rsidR="00831799" w:rsidRPr="00B1424F" w:rsidTr="00092011">
        <w:tc>
          <w:tcPr>
            <w:tcW w:w="1242" w:type="dxa"/>
            <w:tcBorders>
              <w:top w:val="single" w:sz="4" w:space="0" w:color="000000"/>
              <w:left w:val="single" w:sz="4" w:space="0" w:color="000000"/>
              <w:bottom w:val="single" w:sz="4" w:space="0" w:color="000000"/>
            </w:tcBorders>
            <w:shd w:val="clear" w:color="auto" w:fill="auto"/>
          </w:tcPr>
          <w:p w:rsidR="00831799" w:rsidRPr="00B1424F" w:rsidRDefault="00831799" w:rsidP="00B1424F">
            <w:pPr>
              <w:widowControl w:val="0"/>
              <w:autoSpaceDE w:val="0"/>
              <w:spacing w:line="276" w:lineRule="auto"/>
              <w:ind w:right="136"/>
              <w:jc w:val="both"/>
              <w:rPr>
                <w:rFonts w:eastAsia="Calibri"/>
                <w:bCs/>
                <w:kern w:val="1"/>
                <w:sz w:val="18"/>
                <w:szCs w:val="18"/>
              </w:rPr>
            </w:pPr>
            <w:r>
              <w:rPr>
                <w:rFonts w:eastAsia="Calibri"/>
                <w:bCs/>
                <w:kern w:val="1"/>
                <w:sz w:val="18"/>
                <w:szCs w:val="18"/>
              </w:rPr>
              <w:t>DETALLE</w:t>
            </w:r>
          </w:p>
        </w:tc>
        <w:tc>
          <w:tcPr>
            <w:tcW w:w="8681" w:type="dxa"/>
            <w:gridSpan w:val="4"/>
            <w:tcBorders>
              <w:top w:val="single" w:sz="4" w:space="0" w:color="000000"/>
              <w:left w:val="single" w:sz="4" w:space="0" w:color="000000"/>
              <w:bottom w:val="single" w:sz="4" w:space="0" w:color="000000"/>
              <w:right w:val="single" w:sz="4" w:space="0" w:color="000000"/>
            </w:tcBorders>
            <w:shd w:val="clear" w:color="auto" w:fill="auto"/>
          </w:tcPr>
          <w:p w:rsidR="00831799" w:rsidRPr="00B1424F" w:rsidRDefault="00831799" w:rsidP="002B677D">
            <w:pPr>
              <w:widowControl w:val="0"/>
              <w:autoSpaceDE w:val="0"/>
              <w:spacing w:line="276" w:lineRule="auto"/>
              <w:ind w:right="136"/>
              <w:jc w:val="both"/>
              <w:rPr>
                <w:sz w:val="18"/>
                <w:szCs w:val="18"/>
              </w:rPr>
            </w:pPr>
            <w:r w:rsidRPr="00831799">
              <w:rPr>
                <w:sz w:val="18"/>
                <w:szCs w:val="18"/>
              </w:rPr>
              <w:t xml:space="preserve">Se pretende evaluar la capacidad de resolver problemas motores y de aplicar las habilidades motrices básicas (desplazamientos, saltos, giros, lanzamientos, recepciones, transporte y conducciones) a condiciones cada vez más complejas. Estas habilidades se pueden llevar a cabo </w:t>
            </w:r>
            <w:r w:rsidR="002B677D">
              <w:rPr>
                <w:sz w:val="18"/>
                <w:szCs w:val="18"/>
              </w:rPr>
              <w:t>en diversos circuitos.</w:t>
            </w:r>
            <w:r w:rsidRPr="00831799">
              <w:rPr>
                <w:sz w:val="18"/>
                <w:szCs w:val="18"/>
              </w:rPr>
              <w:t xml:space="preserve"> También se pueden trabajar mediante “olimpiadas” que pongan en juego </w:t>
            </w:r>
            <w:r>
              <w:rPr>
                <w:sz w:val="18"/>
                <w:szCs w:val="18"/>
              </w:rPr>
              <w:t xml:space="preserve">las </w:t>
            </w:r>
            <w:r w:rsidRPr="00831799">
              <w:rPr>
                <w:sz w:val="18"/>
                <w:szCs w:val="18"/>
              </w:rPr>
              <w:t>distintas ha</w:t>
            </w:r>
            <w:r>
              <w:rPr>
                <w:sz w:val="18"/>
                <w:szCs w:val="18"/>
              </w:rPr>
              <w:t>bilidades motrices.</w:t>
            </w:r>
          </w:p>
        </w:tc>
      </w:tr>
      <w:tr w:rsidR="00831799" w:rsidRPr="00B1424F" w:rsidTr="00FC4A5E">
        <w:tc>
          <w:tcPr>
            <w:tcW w:w="1242" w:type="dxa"/>
            <w:vMerge w:val="restart"/>
            <w:tcBorders>
              <w:top w:val="single" w:sz="4" w:space="0" w:color="000000"/>
              <w:left w:val="single" w:sz="4" w:space="0" w:color="000000"/>
            </w:tcBorders>
            <w:shd w:val="clear" w:color="auto" w:fill="auto"/>
          </w:tcPr>
          <w:p w:rsidR="00831799" w:rsidRPr="00B1424F" w:rsidRDefault="00831799" w:rsidP="00B1424F">
            <w:pPr>
              <w:widowControl w:val="0"/>
              <w:autoSpaceDE w:val="0"/>
              <w:spacing w:line="276" w:lineRule="auto"/>
              <w:ind w:right="136"/>
              <w:jc w:val="both"/>
              <w:rPr>
                <w:sz w:val="18"/>
                <w:szCs w:val="18"/>
              </w:rPr>
            </w:pPr>
            <w:r w:rsidRPr="00B1424F">
              <w:rPr>
                <w:rFonts w:eastAsia="Calibri"/>
                <w:bCs/>
                <w:kern w:val="1"/>
                <w:sz w:val="18"/>
                <w:szCs w:val="18"/>
              </w:rPr>
              <w:t>C.E.3.2</w:t>
            </w:r>
          </w:p>
        </w:tc>
        <w:tc>
          <w:tcPr>
            <w:tcW w:w="6305" w:type="dxa"/>
            <w:tcBorders>
              <w:top w:val="single" w:sz="4" w:space="0" w:color="000000"/>
              <w:left w:val="single" w:sz="4" w:space="0" w:color="000000"/>
              <w:bottom w:val="single" w:sz="4" w:space="0" w:color="000000"/>
            </w:tcBorders>
            <w:shd w:val="clear" w:color="auto" w:fill="auto"/>
          </w:tcPr>
          <w:p w:rsidR="00831799" w:rsidRPr="00831799" w:rsidRDefault="00831799" w:rsidP="00B1424F">
            <w:pPr>
              <w:widowControl w:val="0"/>
              <w:autoSpaceDE w:val="0"/>
              <w:spacing w:line="276" w:lineRule="auto"/>
              <w:ind w:right="136"/>
              <w:jc w:val="both"/>
              <w:rPr>
                <w:b/>
                <w:sz w:val="18"/>
                <w:szCs w:val="18"/>
              </w:rPr>
            </w:pPr>
            <w:r w:rsidRPr="00B1424F">
              <w:rPr>
                <w:sz w:val="18"/>
                <w:szCs w:val="18"/>
              </w:rPr>
              <w:t>Crear representaciones utilizando el cuerpo y el movimiento como recursos expresivos, demostrando la capacidad para comunicar mensajes, ideas, sensaciones y pequeñas coreografías con especial énfasis en el rico contexto cultural andaluz.</w:t>
            </w:r>
            <w:r>
              <w:rPr>
                <w:sz w:val="18"/>
                <w:szCs w:val="18"/>
              </w:rPr>
              <w:t xml:space="preserve"> </w:t>
            </w:r>
            <w:r>
              <w:rPr>
                <w:b/>
                <w:sz w:val="18"/>
                <w:szCs w:val="18"/>
              </w:rPr>
              <w:t>C.E. 3.2 Expresión corporal</w:t>
            </w:r>
          </w:p>
        </w:tc>
        <w:tc>
          <w:tcPr>
            <w:tcW w:w="1208" w:type="dxa"/>
            <w:tcBorders>
              <w:top w:val="single" w:sz="4" w:space="0" w:color="000000"/>
              <w:left w:val="single" w:sz="4" w:space="0" w:color="000000"/>
              <w:bottom w:val="single" w:sz="4" w:space="0" w:color="000000"/>
            </w:tcBorders>
          </w:tcPr>
          <w:p w:rsidR="00831799" w:rsidRDefault="00831799" w:rsidP="00B1424F">
            <w:pPr>
              <w:widowControl w:val="0"/>
              <w:autoSpaceDE w:val="0"/>
              <w:snapToGrid w:val="0"/>
              <w:spacing w:line="276" w:lineRule="auto"/>
              <w:ind w:right="136"/>
              <w:jc w:val="center"/>
              <w:rPr>
                <w:rFonts w:eastAsia="Calibri"/>
                <w:bCs/>
                <w:kern w:val="1"/>
                <w:sz w:val="18"/>
                <w:szCs w:val="18"/>
              </w:rPr>
            </w:pPr>
            <w:r>
              <w:rPr>
                <w:rFonts w:eastAsia="Calibri"/>
                <w:bCs/>
                <w:kern w:val="1"/>
                <w:sz w:val="18"/>
                <w:szCs w:val="18"/>
              </w:rPr>
              <w:t>EXPCOR</w:t>
            </w:r>
          </w:p>
          <w:p w:rsidR="00831799" w:rsidRPr="00B1424F" w:rsidRDefault="00831799" w:rsidP="00B1424F">
            <w:pPr>
              <w:widowControl w:val="0"/>
              <w:autoSpaceDE w:val="0"/>
              <w:snapToGrid w:val="0"/>
              <w:spacing w:line="276" w:lineRule="auto"/>
              <w:ind w:right="136"/>
              <w:jc w:val="center"/>
              <w:rPr>
                <w:rFonts w:eastAsia="Calibri"/>
                <w:bCs/>
                <w:kern w:val="1"/>
                <w:sz w:val="18"/>
                <w:szCs w:val="18"/>
              </w:rPr>
            </w:pPr>
            <w:r>
              <w:rPr>
                <w:rFonts w:eastAsia="Calibri"/>
                <w:bCs/>
                <w:kern w:val="1"/>
                <w:sz w:val="18"/>
                <w:szCs w:val="18"/>
              </w:rPr>
              <w:t>3.2.1/ 3.2.2</w:t>
            </w:r>
          </w:p>
        </w:tc>
        <w:tc>
          <w:tcPr>
            <w:tcW w:w="1168" w:type="dxa"/>
            <w:gridSpan w:val="2"/>
            <w:tcBorders>
              <w:top w:val="single" w:sz="4" w:space="0" w:color="000000"/>
              <w:left w:val="single" w:sz="4" w:space="0" w:color="000000"/>
              <w:bottom w:val="single" w:sz="4" w:space="0" w:color="000000"/>
              <w:right w:val="single" w:sz="4" w:space="0" w:color="000000"/>
            </w:tcBorders>
            <w:shd w:val="clear" w:color="auto" w:fill="auto"/>
          </w:tcPr>
          <w:p w:rsidR="00831799" w:rsidRPr="00B1424F" w:rsidRDefault="00831799" w:rsidP="00B1424F">
            <w:pPr>
              <w:widowControl w:val="0"/>
              <w:autoSpaceDE w:val="0"/>
              <w:spacing w:line="276" w:lineRule="auto"/>
              <w:ind w:right="136"/>
              <w:jc w:val="center"/>
              <w:rPr>
                <w:sz w:val="18"/>
                <w:szCs w:val="18"/>
              </w:rPr>
            </w:pPr>
            <w:r>
              <w:rPr>
                <w:sz w:val="18"/>
                <w:szCs w:val="18"/>
              </w:rPr>
              <w:t>10</w:t>
            </w:r>
          </w:p>
        </w:tc>
      </w:tr>
      <w:tr w:rsidR="00831799" w:rsidRPr="00B1424F" w:rsidTr="00B8696C">
        <w:tc>
          <w:tcPr>
            <w:tcW w:w="1242" w:type="dxa"/>
            <w:vMerge/>
            <w:tcBorders>
              <w:left w:val="single" w:sz="4" w:space="0" w:color="000000"/>
              <w:bottom w:val="single" w:sz="4" w:space="0" w:color="000000"/>
            </w:tcBorders>
            <w:shd w:val="clear" w:color="auto" w:fill="auto"/>
          </w:tcPr>
          <w:p w:rsidR="00831799" w:rsidRPr="00B1424F" w:rsidRDefault="00831799" w:rsidP="00B1424F">
            <w:pPr>
              <w:widowControl w:val="0"/>
              <w:autoSpaceDE w:val="0"/>
              <w:spacing w:line="276" w:lineRule="auto"/>
              <w:ind w:right="136"/>
              <w:jc w:val="both"/>
              <w:rPr>
                <w:rFonts w:eastAsia="Calibri"/>
                <w:bCs/>
                <w:kern w:val="1"/>
                <w:sz w:val="18"/>
                <w:szCs w:val="18"/>
              </w:rPr>
            </w:pPr>
          </w:p>
        </w:tc>
        <w:tc>
          <w:tcPr>
            <w:tcW w:w="6305" w:type="dxa"/>
            <w:tcBorders>
              <w:top w:val="single" w:sz="4" w:space="0" w:color="000000"/>
              <w:left w:val="single" w:sz="4" w:space="0" w:color="000000"/>
              <w:bottom w:val="single" w:sz="4" w:space="0" w:color="000000"/>
            </w:tcBorders>
            <w:shd w:val="clear" w:color="auto" w:fill="auto"/>
          </w:tcPr>
          <w:p w:rsidR="00831799" w:rsidRPr="00B1424F" w:rsidRDefault="00831799" w:rsidP="00831799">
            <w:pPr>
              <w:widowControl w:val="0"/>
              <w:autoSpaceDE w:val="0"/>
              <w:spacing w:line="276" w:lineRule="auto"/>
              <w:ind w:right="136"/>
              <w:jc w:val="right"/>
              <w:rPr>
                <w:sz w:val="18"/>
                <w:szCs w:val="18"/>
              </w:rPr>
            </w:pPr>
            <w:r>
              <w:rPr>
                <w:sz w:val="18"/>
                <w:szCs w:val="18"/>
              </w:rPr>
              <w:t>Instrumento de evaluación</w:t>
            </w:r>
          </w:p>
        </w:tc>
        <w:tc>
          <w:tcPr>
            <w:tcW w:w="2376" w:type="dxa"/>
            <w:gridSpan w:val="3"/>
            <w:tcBorders>
              <w:top w:val="single" w:sz="4" w:space="0" w:color="000000"/>
              <w:left w:val="single" w:sz="4" w:space="0" w:color="000000"/>
              <w:bottom w:val="single" w:sz="4" w:space="0" w:color="000000"/>
              <w:right w:val="single" w:sz="4" w:space="0" w:color="000000"/>
            </w:tcBorders>
          </w:tcPr>
          <w:p w:rsidR="00831799" w:rsidRPr="00B1424F" w:rsidRDefault="00831799" w:rsidP="00B1424F">
            <w:pPr>
              <w:widowControl w:val="0"/>
              <w:autoSpaceDE w:val="0"/>
              <w:spacing w:line="276" w:lineRule="auto"/>
              <w:ind w:right="136"/>
              <w:jc w:val="center"/>
              <w:rPr>
                <w:sz w:val="18"/>
                <w:szCs w:val="18"/>
              </w:rPr>
            </w:pPr>
          </w:p>
        </w:tc>
      </w:tr>
      <w:tr w:rsidR="00831799" w:rsidRPr="00B1424F" w:rsidTr="00CF17BD">
        <w:tc>
          <w:tcPr>
            <w:tcW w:w="1242" w:type="dxa"/>
            <w:tcBorders>
              <w:left w:val="single" w:sz="4" w:space="0" w:color="000000"/>
              <w:bottom w:val="single" w:sz="4" w:space="0" w:color="000000"/>
            </w:tcBorders>
            <w:shd w:val="clear" w:color="auto" w:fill="auto"/>
          </w:tcPr>
          <w:p w:rsidR="00831799" w:rsidRPr="00B1424F" w:rsidRDefault="00831799" w:rsidP="00B1424F">
            <w:pPr>
              <w:widowControl w:val="0"/>
              <w:autoSpaceDE w:val="0"/>
              <w:spacing w:line="276" w:lineRule="auto"/>
              <w:ind w:right="136"/>
              <w:jc w:val="both"/>
              <w:rPr>
                <w:rFonts w:eastAsia="Calibri"/>
                <w:bCs/>
                <w:kern w:val="1"/>
                <w:sz w:val="18"/>
                <w:szCs w:val="18"/>
              </w:rPr>
            </w:pPr>
            <w:r>
              <w:rPr>
                <w:rFonts w:eastAsia="Calibri"/>
                <w:bCs/>
                <w:kern w:val="1"/>
                <w:sz w:val="18"/>
                <w:szCs w:val="18"/>
              </w:rPr>
              <w:t>DETALLE</w:t>
            </w:r>
          </w:p>
        </w:tc>
        <w:tc>
          <w:tcPr>
            <w:tcW w:w="8681" w:type="dxa"/>
            <w:gridSpan w:val="4"/>
            <w:tcBorders>
              <w:top w:val="single" w:sz="4" w:space="0" w:color="000000"/>
              <w:left w:val="single" w:sz="4" w:space="0" w:color="000000"/>
              <w:bottom w:val="single" w:sz="4" w:space="0" w:color="000000"/>
              <w:right w:val="single" w:sz="4" w:space="0" w:color="000000"/>
            </w:tcBorders>
            <w:shd w:val="clear" w:color="auto" w:fill="auto"/>
          </w:tcPr>
          <w:p w:rsidR="00831799" w:rsidRPr="00831799" w:rsidRDefault="00831799" w:rsidP="002B677D">
            <w:pPr>
              <w:widowControl w:val="0"/>
              <w:autoSpaceDE w:val="0"/>
              <w:spacing w:line="276" w:lineRule="auto"/>
              <w:ind w:right="136"/>
              <w:jc w:val="both"/>
              <w:rPr>
                <w:sz w:val="18"/>
                <w:szCs w:val="18"/>
              </w:rPr>
            </w:pPr>
            <w:r w:rsidRPr="00831799">
              <w:rPr>
                <w:sz w:val="18"/>
                <w:szCs w:val="18"/>
              </w:rPr>
              <w:t>La intención es valorar la capacidad para comunicar de forma comprensible, tanto individual como colectivamente, sensaciones, mensajes, ideas…; ayudándose para ello del gesto, mímica y el movimiento. Se pueden realizar tareas que parten de un lugar imaginario</w:t>
            </w:r>
            <w:r w:rsidR="002B677D">
              <w:rPr>
                <w:sz w:val="18"/>
                <w:szCs w:val="18"/>
              </w:rPr>
              <w:t xml:space="preserve">. </w:t>
            </w:r>
            <w:r w:rsidRPr="00831799">
              <w:rPr>
                <w:sz w:val="18"/>
                <w:szCs w:val="18"/>
              </w:rPr>
              <w:t>También podemos utilizar el cine mudo como herramienta para alcanzar estas capacidades comunicativas y expresivas</w:t>
            </w:r>
            <w:r w:rsidR="002B677D">
              <w:rPr>
                <w:sz w:val="18"/>
                <w:szCs w:val="18"/>
              </w:rPr>
              <w:t xml:space="preserve">. </w:t>
            </w:r>
          </w:p>
        </w:tc>
      </w:tr>
      <w:tr w:rsidR="002B677D" w:rsidRPr="00B1424F" w:rsidTr="00DD4354">
        <w:tc>
          <w:tcPr>
            <w:tcW w:w="1242" w:type="dxa"/>
            <w:vMerge w:val="restart"/>
            <w:tcBorders>
              <w:top w:val="single" w:sz="4" w:space="0" w:color="000000"/>
              <w:left w:val="single" w:sz="4" w:space="0" w:color="000000"/>
            </w:tcBorders>
            <w:shd w:val="clear" w:color="auto" w:fill="auto"/>
          </w:tcPr>
          <w:p w:rsidR="002B677D" w:rsidRPr="00B1424F" w:rsidRDefault="002B677D" w:rsidP="00B1424F">
            <w:pPr>
              <w:widowControl w:val="0"/>
              <w:autoSpaceDE w:val="0"/>
              <w:spacing w:line="276" w:lineRule="auto"/>
              <w:ind w:right="136"/>
              <w:jc w:val="both"/>
              <w:rPr>
                <w:sz w:val="18"/>
                <w:szCs w:val="18"/>
              </w:rPr>
            </w:pPr>
            <w:r w:rsidRPr="00B1424F">
              <w:rPr>
                <w:rFonts w:eastAsia="Calibri"/>
                <w:bCs/>
                <w:kern w:val="1"/>
                <w:sz w:val="18"/>
                <w:szCs w:val="18"/>
              </w:rPr>
              <w:t>C.E.3.3</w:t>
            </w:r>
          </w:p>
        </w:tc>
        <w:tc>
          <w:tcPr>
            <w:tcW w:w="6305" w:type="dxa"/>
            <w:tcBorders>
              <w:top w:val="single" w:sz="4" w:space="0" w:color="000000"/>
              <w:left w:val="single" w:sz="4" w:space="0" w:color="000000"/>
              <w:bottom w:val="single" w:sz="4" w:space="0" w:color="000000"/>
            </w:tcBorders>
            <w:shd w:val="clear" w:color="auto" w:fill="auto"/>
          </w:tcPr>
          <w:p w:rsidR="002B677D" w:rsidRPr="002B677D" w:rsidRDefault="002B677D" w:rsidP="00B1424F">
            <w:pPr>
              <w:widowControl w:val="0"/>
              <w:autoSpaceDE w:val="0"/>
              <w:spacing w:line="276" w:lineRule="auto"/>
              <w:ind w:right="136"/>
              <w:jc w:val="both"/>
              <w:rPr>
                <w:sz w:val="18"/>
                <w:szCs w:val="18"/>
              </w:rPr>
            </w:pPr>
            <w:r w:rsidRPr="00B1424F">
              <w:rPr>
                <w:sz w:val="18"/>
                <w:szCs w:val="18"/>
              </w:rPr>
              <w:t>Elegir y utilizar adecuadamente las estrategias de juegos y de actividades físicas relacionadas con la cooperación, la oposición y la combinación de ambas, para resolver los retos tácticos implícitos en esos juegos y actividades.</w:t>
            </w:r>
            <w:r>
              <w:rPr>
                <w:sz w:val="18"/>
                <w:szCs w:val="18"/>
              </w:rPr>
              <w:t xml:space="preserve"> </w:t>
            </w:r>
            <w:r>
              <w:rPr>
                <w:b/>
                <w:sz w:val="18"/>
                <w:szCs w:val="18"/>
              </w:rPr>
              <w:t>C.E. 3.3 Juegos de cooperación-oposición.</w:t>
            </w:r>
          </w:p>
        </w:tc>
        <w:tc>
          <w:tcPr>
            <w:tcW w:w="1208" w:type="dxa"/>
            <w:tcBorders>
              <w:top w:val="single" w:sz="4" w:space="0" w:color="000000"/>
              <w:left w:val="single" w:sz="4" w:space="0" w:color="000000"/>
              <w:bottom w:val="single" w:sz="4" w:space="0" w:color="000000"/>
            </w:tcBorders>
          </w:tcPr>
          <w:p w:rsidR="002B677D" w:rsidRDefault="002B677D" w:rsidP="00B1424F">
            <w:pPr>
              <w:widowControl w:val="0"/>
              <w:autoSpaceDE w:val="0"/>
              <w:snapToGrid w:val="0"/>
              <w:spacing w:line="276" w:lineRule="auto"/>
              <w:ind w:right="136"/>
              <w:jc w:val="center"/>
              <w:rPr>
                <w:rFonts w:eastAsia="Calibri"/>
                <w:bCs/>
                <w:kern w:val="1"/>
                <w:sz w:val="18"/>
                <w:szCs w:val="18"/>
              </w:rPr>
            </w:pPr>
            <w:r>
              <w:rPr>
                <w:rFonts w:eastAsia="Calibri"/>
                <w:bCs/>
                <w:kern w:val="1"/>
                <w:sz w:val="18"/>
                <w:szCs w:val="18"/>
              </w:rPr>
              <w:t>COOP.OP</w:t>
            </w:r>
          </w:p>
          <w:p w:rsidR="002B677D" w:rsidRPr="00B1424F" w:rsidRDefault="002B677D" w:rsidP="00B1424F">
            <w:pPr>
              <w:widowControl w:val="0"/>
              <w:autoSpaceDE w:val="0"/>
              <w:snapToGrid w:val="0"/>
              <w:spacing w:line="276" w:lineRule="auto"/>
              <w:ind w:right="136"/>
              <w:jc w:val="center"/>
              <w:rPr>
                <w:rFonts w:eastAsia="Calibri"/>
                <w:bCs/>
                <w:kern w:val="1"/>
                <w:sz w:val="18"/>
                <w:szCs w:val="18"/>
              </w:rPr>
            </w:pPr>
            <w:r>
              <w:rPr>
                <w:rFonts w:eastAsia="Calibri"/>
                <w:bCs/>
                <w:kern w:val="1"/>
                <w:sz w:val="18"/>
                <w:szCs w:val="18"/>
              </w:rPr>
              <w:t>3.3.1</w:t>
            </w:r>
          </w:p>
        </w:tc>
        <w:tc>
          <w:tcPr>
            <w:tcW w:w="1168" w:type="dxa"/>
            <w:gridSpan w:val="2"/>
            <w:tcBorders>
              <w:top w:val="single" w:sz="4" w:space="0" w:color="000000"/>
              <w:left w:val="single" w:sz="4" w:space="0" w:color="000000"/>
              <w:bottom w:val="single" w:sz="4" w:space="0" w:color="000000"/>
              <w:right w:val="single" w:sz="4" w:space="0" w:color="000000"/>
            </w:tcBorders>
            <w:shd w:val="clear" w:color="auto" w:fill="auto"/>
          </w:tcPr>
          <w:p w:rsidR="002B677D" w:rsidRPr="00B1424F" w:rsidRDefault="002B677D" w:rsidP="00B1424F">
            <w:pPr>
              <w:widowControl w:val="0"/>
              <w:autoSpaceDE w:val="0"/>
              <w:spacing w:line="276" w:lineRule="auto"/>
              <w:ind w:right="136"/>
              <w:jc w:val="center"/>
              <w:rPr>
                <w:sz w:val="18"/>
                <w:szCs w:val="18"/>
              </w:rPr>
            </w:pPr>
            <w:r>
              <w:rPr>
                <w:sz w:val="18"/>
                <w:szCs w:val="18"/>
              </w:rPr>
              <w:t>10</w:t>
            </w:r>
          </w:p>
        </w:tc>
      </w:tr>
      <w:tr w:rsidR="002B677D" w:rsidRPr="00B1424F" w:rsidTr="00DD4354">
        <w:tc>
          <w:tcPr>
            <w:tcW w:w="1242" w:type="dxa"/>
            <w:vMerge/>
            <w:tcBorders>
              <w:left w:val="single" w:sz="4" w:space="0" w:color="000000"/>
              <w:bottom w:val="single" w:sz="4" w:space="0" w:color="000000"/>
            </w:tcBorders>
            <w:shd w:val="clear" w:color="auto" w:fill="auto"/>
          </w:tcPr>
          <w:p w:rsidR="002B677D" w:rsidRPr="00B1424F" w:rsidRDefault="002B677D" w:rsidP="00B1424F">
            <w:pPr>
              <w:widowControl w:val="0"/>
              <w:autoSpaceDE w:val="0"/>
              <w:spacing w:line="276" w:lineRule="auto"/>
              <w:ind w:right="136"/>
              <w:jc w:val="both"/>
              <w:rPr>
                <w:rFonts w:eastAsia="Calibri"/>
                <w:bCs/>
                <w:kern w:val="1"/>
                <w:sz w:val="18"/>
                <w:szCs w:val="18"/>
              </w:rPr>
            </w:pPr>
          </w:p>
        </w:tc>
        <w:tc>
          <w:tcPr>
            <w:tcW w:w="6305" w:type="dxa"/>
            <w:tcBorders>
              <w:top w:val="single" w:sz="4" w:space="0" w:color="000000"/>
              <w:left w:val="single" w:sz="4" w:space="0" w:color="000000"/>
              <w:bottom w:val="single" w:sz="4" w:space="0" w:color="000000"/>
            </w:tcBorders>
            <w:shd w:val="clear" w:color="auto" w:fill="auto"/>
          </w:tcPr>
          <w:p w:rsidR="002B677D" w:rsidRPr="00B1424F" w:rsidRDefault="002B677D" w:rsidP="002B677D">
            <w:pPr>
              <w:widowControl w:val="0"/>
              <w:autoSpaceDE w:val="0"/>
              <w:spacing w:line="276" w:lineRule="auto"/>
              <w:ind w:right="136"/>
              <w:jc w:val="right"/>
              <w:rPr>
                <w:sz w:val="18"/>
                <w:szCs w:val="18"/>
              </w:rPr>
            </w:pPr>
            <w:r>
              <w:rPr>
                <w:sz w:val="18"/>
                <w:szCs w:val="18"/>
              </w:rPr>
              <w:t>Instrumento de evaluación</w:t>
            </w:r>
          </w:p>
        </w:tc>
        <w:tc>
          <w:tcPr>
            <w:tcW w:w="2376" w:type="dxa"/>
            <w:gridSpan w:val="3"/>
            <w:tcBorders>
              <w:top w:val="single" w:sz="4" w:space="0" w:color="000000"/>
              <w:left w:val="single" w:sz="4" w:space="0" w:color="000000"/>
              <w:bottom w:val="single" w:sz="4" w:space="0" w:color="000000"/>
              <w:right w:val="single" w:sz="4" w:space="0" w:color="000000"/>
            </w:tcBorders>
          </w:tcPr>
          <w:p w:rsidR="002B677D" w:rsidRPr="00B1424F" w:rsidRDefault="002B677D" w:rsidP="00B1424F">
            <w:pPr>
              <w:widowControl w:val="0"/>
              <w:autoSpaceDE w:val="0"/>
              <w:spacing w:line="276" w:lineRule="auto"/>
              <w:ind w:right="136"/>
              <w:jc w:val="center"/>
              <w:rPr>
                <w:sz w:val="18"/>
                <w:szCs w:val="18"/>
              </w:rPr>
            </w:pPr>
          </w:p>
        </w:tc>
      </w:tr>
      <w:tr w:rsidR="002B677D" w:rsidRPr="00B1424F" w:rsidTr="006C29A7">
        <w:tc>
          <w:tcPr>
            <w:tcW w:w="1242" w:type="dxa"/>
            <w:tcBorders>
              <w:left w:val="single" w:sz="4" w:space="0" w:color="000000"/>
              <w:bottom w:val="single" w:sz="4" w:space="0" w:color="000000"/>
            </w:tcBorders>
            <w:shd w:val="clear" w:color="auto" w:fill="auto"/>
          </w:tcPr>
          <w:p w:rsidR="002B677D" w:rsidRPr="00B1424F" w:rsidRDefault="002B677D" w:rsidP="00B1424F">
            <w:pPr>
              <w:widowControl w:val="0"/>
              <w:autoSpaceDE w:val="0"/>
              <w:spacing w:line="276" w:lineRule="auto"/>
              <w:ind w:right="136"/>
              <w:jc w:val="both"/>
              <w:rPr>
                <w:rFonts w:eastAsia="Calibri"/>
                <w:bCs/>
                <w:kern w:val="1"/>
                <w:sz w:val="18"/>
                <w:szCs w:val="18"/>
              </w:rPr>
            </w:pPr>
            <w:r>
              <w:rPr>
                <w:rFonts w:eastAsia="Calibri"/>
                <w:bCs/>
                <w:kern w:val="1"/>
                <w:sz w:val="18"/>
                <w:szCs w:val="18"/>
              </w:rPr>
              <w:t>DETALLE</w:t>
            </w:r>
          </w:p>
        </w:tc>
        <w:tc>
          <w:tcPr>
            <w:tcW w:w="8681" w:type="dxa"/>
            <w:gridSpan w:val="4"/>
            <w:tcBorders>
              <w:top w:val="single" w:sz="4" w:space="0" w:color="000000"/>
              <w:left w:val="single" w:sz="4" w:space="0" w:color="000000"/>
              <w:bottom w:val="single" w:sz="4" w:space="0" w:color="000000"/>
              <w:right w:val="single" w:sz="4" w:space="0" w:color="000000"/>
            </w:tcBorders>
            <w:shd w:val="clear" w:color="auto" w:fill="auto"/>
          </w:tcPr>
          <w:p w:rsidR="002B677D" w:rsidRPr="002B677D" w:rsidRDefault="002B677D" w:rsidP="002B677D">
            <w:pPr>
              <w:widowControl w:val="0"/>
              <w:autoSpaceDE w:val="0"/>
              <w:spacing w:line="276" w:lineRule="auto"/>
              <w:ind w:right="136"/>
              <w:jc w:val="both"/>
              <w:rPr>
                <w:sz w:val="18"/>
                <w:szCs w:val="18"/>
              </w:rPr>
            </w:pPr>
            <w:r w:rsidRPr="002B677D">
              <w:rPr>
                <w:sz w:val="18"/>
                <w:szCs w:val="18"/>
              </w:rPr>
              <w:t>Se pretende evaluar las interacciones en situaciones de juego. Se trata de observar las acciones de ayuda y colaboración entre los miembros de un equipo. Se observarán además acciones de oposición como la intercepción del móvil o dificultar el avance del oponente. También se tendrá en cuenta cóm</w:t>
            </w:r>
            <w:r>
              <w:rPr>
                <w:sz w:val="18"/>
                <w:szCs w:val="18"/>
              </w:rPr>
              <w:t>o se colocan los jugadores o jug</w:t>
            </w:r>
            <w:r w:rsidRPr="002B677D">
              <w:rPr>
                <w:sz w:val="18"/>
                <w:szCs w:val="18"/>
              </w:rPr>
              <w:t>adoras en el terreno de juego, si facilitan o no las acciones de cooperación y oposición. Para observar tales fines puede venir muy bien la organización de campeonatos de diferentes deportes que sirva para la reflexión, la mejora grupal y la participación activa.</w:t>
            </w:r>
          </w:p>
        </w:tc>
      </w:tr>
      <w:tr w:rsidR="002B677D" w:rsidRPr="00B1424F" w:rsidTr="00E6279E">
        <w:tc>
          <w:tcPr>
            <w:tcW w:w="1242" w:type="dxa"/>
            <w:vMerge w:val="restart"/>
            <w:tcBorders>
              <w:top w:val="single" w:sz="4" w:space="0" w:color="000000"/>
              <w:left w:val="single" w:sz="4" w:space="0" w:color="000000"/>
            </w:tcBorders>
            <w:shd w:val="clear" w:color="auto" w:fill="auto"/>
          </w:tcPr>
          <w:p w:rsidR="002B677D" w:rsidRPr="00B1424F" w:rsidRDefault="002B677D" w:rsidP="00B1424F">
            <w:pPr>
              <w:widowControl w:val="0"/>
              <w:autoSpaceDE w:val="0"/>
              <w:spacing w:line="276" w:lineRule="auto"/>
              <w:ind w:right="136"/>
              <w:jc w:val="both"/>
              <w:rPr>
                <w:sz w:val="18"/>
                <w:szCs w:val="18"/>
              </w:rPr>
            </w:pPr>
            <w:r w:rsidRPr="00B1424F">
              <w:rPr>
                <w:rFonts w:eastAsia="Calibri"/>
                <w:bCs/>
                <w:kern w:val="1"/>
                <w:sz w:val="18"/>
                <w:szCs w:val="18"/>
              </w:rPr>
              <w:t>C.E.3.4</w:t>
            </w:r>
          </w:p>
        </w:tc>
        <w:tc>
          <w:tcPr>
            <w:tcW w:w="6305" w:type="dxa"/>
            <w:tcBorders>
              <w:top w:val="single" w:sz="4" w:space="0" w:color="000000"/>
              <w:left w:val="single" w:sz="4" w:space="0" w:color="000000"/>
              <w:bottom w:val="single" w:sz="4" w:space="0" w:color="000000"/>
            </w:tcBorders>
            <w:shd w:val="clear" w:color="auto" w:fill="auto"/>
          </w:tcPr>
          <w:p w:rsidR="002B677D" w:rsidRPr="002B677D" w:rsidRDefault="002B677D" w:rsidP="00B1424F">
            <w:pPr>
              <w:widowControl w:val="0"/>
              <w:autoSpaceDE w:val="0"/>
              <w:spacing w:line="276" w:lineRule="auto"/>
              <w:ind w:right="136"/>
              <w:jc w:val="both"/>
              <w:rPr>
                <w:b/>
                <w:sz w:val="18"/>
                <w:szCs w:val="18"/>
              </w:rPr>
            </w:pPr>
            <w:r w:rsidRPr="00B1424F">
              <w:rPr>
                <w:sz w:val="18"/>
                <w:szCs w:val="18"/>
              </w:rPr>
              <w:t>Relacionar los conceptos específicos de Educación física con los de otras áreas al practicar actividades motrices y artístico-expresivas.</w:t>
            </w:r>
            <w:r>
              <w:rPr>
                <w:sz w:val="18"/>
                <w:szCs w:val="18"/>
              </w:rPr>
              <w:t xml:space="preserve"> </w:t>
            </w:r>
            <w:r>
              <w:rPr>
                <w:b/>
                <w:sz w:val="18"/>
                <w:szCs w:val="18"/>
              </w:rPr>
              <w:t>C.E. 3.4 Relación con otras áreas</w:t>
            </w:r>
          </w:p>
        </w:tc>
        <w:tc>
          <w:tcPr>
            <w:tcW w:w="1208" w:type="dxa"/>
            <w:tcBorders>
              <w:top w:val="single" w:sz="4" w:space="0" w:color="000000"/>
              <w:left w:val="single" w:sz="4" w:space="0" w:color="000000"/>
              <w:bottom w:val="single" w:sz="4" w:space="0" w:color="000000"/>
            </w:tcBorders>
          </w:tcPr>
          <w:p w:rsidR="002B677D" w:rsidRDefault="002B677D" w:rsidP="00B1424F">
            <w:pPr>
              <w:widowControl w:val="0"/>
              <w:autoSpaceDE w:val="0"/>
              <w:snapToGrid w:val="0"/>
              <w:spacing w:line="276" w:lineRule="auto"/>
              <w:ind w:right="136"/>
              <w:jc w:val="center"/>
              <w:rPr>
                <w:rFonts w:eastAsia="Calibri"/>
                <w:bCs/>
                <w:kern w:val="1"/>
                <w:sz w:val="18"/>
                <w:szCs w:val="18"/>
              </w:rPr>
            </w:pPr>
            <w:r>
              <w:rPr>
                <w:rFonts w:eastAsia="Calibri"/>
                <w:bCs/>
                <w:kern w:val="1"/>
                <w:sz w:val="18"/>
                <w:szCs w:val="18"/>
              </w:rPr>
              <w:t>DIF.ÁREA</w:t>
            </w:r>
          </w:p>
          <w:p w:rsidR="002B677D" w:rsidRPr="00B1424F" w:rsidRDefault="002B677D" w:rsidP="00B1424F">
            <w:pPr>
              <w:widowControl w:val="0"/>
              <w:autoSpaceDE w:val="0"/>
              <w:snapToGrid w:val="0"/>
              <w:spacing w:line="276" w:lineRule="auto"/>
              <w:ind w:right="136"/>
              <w:jc w:val="center"/>
              <w:rPr>
                <w:rFonts w:eastAsia="Calibri"/>
                <w:bCs/>
                <w:kern w:val="1"/>
                <w:sz w:val="18"/>
                <w:szCs w:val="18"/>
              </w:rPr>
            </w:pPr>
            <w:r>
              <w:rPr>
                <w:rFonts w:eastAsia="Calibri"/>
                <w:bCs/>
                <w:kern w:val="1"/>
                <w:sz w:val="18"/>
                <w:szCs w:val="18"/>
              </w:rPr>
              <w:t>3.4.1</w:t>
            </w:r>
          </w:p>
        </w:tc>
        <w:tc>
          <w:tcPr>
            <w:tcW w:w="1168" w:type="dxa"/>
            <w:gridSpan w:val="2"/>
            <w:tcBorders>
              <w:top w:val="single" w:sz="4" w:space="0" w:color="000000"/>
              <w:left w:val="single" w:sz="4" w:space="0" w:color="000000"/>
              <w:bottom w:val="single" w:sz="4" w:space="0" w:color="000000"/>
              <w:right w:val="single" w:sz="4" w:space="0" w:color="000000"/>
            </w:tcBorders>
            <w:shd w:val="clear" w:color="auto" w:fill="auto"/>
          </w:tcPr>
          <w:p w:rsidR="002B677D" w:rsidRPr="00B1424F" w:rsidRDefault="002B677D" w:rsidP="00B1424F">
            <w:pPr>
              <w:widowControl w:val="0"/>
              <w:autoSpaceDE w:val="0"/>
              <w:spacing w:line="276" w:lineRule="auto"/>
              <w:ind w:right="136"/>
              <w:jc w:val="center"/>
              <w:rPr>
                <w:sz w:val="18"/>
                <w:szCs w:val="18"/>
              </w:rPr>
            </w:pPr>
            <w:r>
              <w:rPr>
                <w:sz w:val="18"/>
                <w:szCs w:val="18"/>
              </w:rPr>
              <w:t>5</w:t>
            </w:r>
          </w:p>
        </w:tc>
      </w:tr>
      <w:tr w:rsidR="002B677D" w:rsidRPr="00B1424F" w:rsidTr="00E6279E">
        <w:tc>
          <w:tcPr>
            <w:tcW w:w="1242" w:type="dxa"/>
            <w:vMerge/>
            <w:tcBorders>
              <w:left w:val="single" w:sz="4" w:space="0" w:color="000000"/>
              <w:bottom w:val="single" w:sz="4" w:space="0" w:color="000000"/>
            </w:tcBorders>
            <w:shd w:val="clear" w:color="auto" w:fill="auto"/>
          </w:tcPr>
          <w:p w:rsidR="002B677D" w:rsidRPr="00B1424F" w:rsidRDefault="002B677D" w:rsidP="00B1424F">
            <w:pPr>
              <w:widowControl w:val="0"/>
              <w:autoSpaceDE w:val="0"/>
              <w:spacing w:line="276" w:lineRule="auto"/>
              <w:ind w:right="136"/>
              <w:jc w:val="both"/>
              <w:rPr>
                <w:rFonts w:eastAsia="Calibri"/>
                <w:bCs/>
                <w:kern w:val="1"/>
                <w:sz w:val="18"/>
                <w:szCs w:val="18"/>
              </w:rPr>
            </w:pPr>
          </w:p>
        </w:tc>
        <w:tc>
          <w:tcPr>
            <w:tcW w:w="6305" w:type="dxa"/>
            <w:tcBorders>
              <w:top w:val="single" w:sz="4" w:space="0" w:color="000000"/>
              <w:left w:val="single" w:sz="4" w:space="0" w:color="000000"/>
              <w:bottom w:val="single" w:sz="4" w:space="0" w:color="000000"/>
            </w:tcBorders>
            <w:shd w:val="clear" w:color="auto" w:fill="auto"/>
          </w:tcPr>
          <w:p w:rsidR="002B677D" w:rsidRPr="00B1424F" w:rsidRDefault="002B677D" w:rsidP="002B677D">
            <w:pPr>
              <w:widowControl w:val="0"/>
              <w:autoSpaceDE w:val="0"/>
              <w:spacing w:line="276" w:lineRule="auto"/>
              <w:ind w:right="136"/>
              <w:jc w:val="right"/>
              <w:rPr>
                <w:sz w:val="18"/>
                <w:szCs w:val="18"/>
              </w:rPr>
            </w:pPr>
            <w:r>
              <w:rPr>
                <w:sz w:val="18"/>
                <w:szCs w:val="18"/>
              </w:rPr>
              <w:t>Instrumento de evaluación</w:t>
            </w:r>
          </w:p>
        </w:tc>
        <w:tc>
          <w:tcPr>
            <w:tcW w:w="2376" w:type="dxa"/>
            <w:gridSpan w:val="3"/>
            <w:tcBorders>
              <w:top w:val="single" w:sz="4" w:space="0" w:color="000000"/>
              <w:left w:val="single" w:sz="4" w:space="0" w:color="000000"/>
              <w:bottom w:val="single" w:sz="4" w:space="0" w:color="000000"/>
              <w:right w:val="single" w:sz="4" w:space="0" w:color="000000"/>
            </w:tcBorders>
          </w:tcPr>
          <w:p w:rsidR="002B677D" w:rsidRPr="00B1424F" w:rsidRDefault="002B677D" w:rsidP="00B1424F">
            <w:pPr>
              <w:widowControl w:val="0"/>
              <w:autoSpaceDE w:val="0"/>
              <w:spacing w:line="276" w:lineRule="auto"/>
              <w:ind w:right="136"/>
              <w:jc w:val="center"/>
              <w:rPr>
                <w:sz w:val="18"/>
                <w:szCs w:val="18"/>
              </w:rPr>
            </w:pPr>
          </w:p>
        </w:tc>
      </w:tr>
      <w:tr w:rsidR="002B677D" w:rsidRPr="00B1424F" w:rsidTr="007D3242">
        <w:tc>
          <w:tcPr>
            <w:tcW w:w="1242" w:type="dxa"/>
            <w:tcBorders>
              <w:left w:val="single" w:sz="4" w:space="0" w:color="000000"/>
              <w:bottom w:val="single" w:sz="4" w:space="0" w:color="000000"/>
            </w:tcBorders>
            <w:shd w:val="clear" w:color="auto" w:fill="auto"/>
          </w:tcPr>
          <w:p w:rsidR="002B677D" w:rsidRPr="00B1424F" w:rsidRDefault="002B677D" w:rsidP="00B1424F">
            <w:pPr>
              <w:widowControl w:val="0"/>
              <w:autoSpaceDE w:val="0"/>
              <w:spacing w:line="276" w:lineRule="auto"/>
              <w:ind w:right="136"/>
              <w:jc w:val="both"/>
              <w:rPr>
                <w:rFonts w:eastAsia="Calibri"/>
                <w:bCs/>
                <w:kern w:val="1"/>
                <w:sz w:val="18"/>
                <w:szCs w:val="18"/>
              </w:rPr>
            </w:pPr>
            <w:r>
              <w:rPr>
                <w:rFonts w:eastAsia="Calibri"/>
                <w:bCs/>
                <w:kern w:val="1"/>
                <w:sz w:val="18"/>
                <w:szCs w:val="18"/>
              </w:rPr>
              <w:t>DETALLE</w:t>
            </w:r>
          </w:p>
        </w:tc>
        <w:tc>
          <w:tcPr>
            <w:tcW w:w="8681" w:type="dxa"/>
            <w:gridSpan w:val="4"/>
            <w:tcBorders>
              <w:top w:val="single" w:sz="4" w:space="0" w:color="000000"/>
              <w:left w:val="single" w:sz="4" w:space="0" w:color="000000"/>
              <w:bottom w:val="single" w:sz="4" w:space="0" w:color="000000"/>
              <w:right w:val="single" w:sz="4" w:space="0" w:color="000000"/>
            </w:tcBorders>
            <w:shd w:val="clear" w:color="auto" w:fill="auto"/>
          </w:tcPr>
          <w:p w:rsidR="002B677D" w:rsidRPr="002B677D" w:rsidRDefault="002B677D" w:rsidP="002B677D">
            <w:pPr>
              <w:widowControl w:val="0"/>
              <w:autoSpaceDE w:val="0"/>
              <w:spacing w:line="276" w:lineRule="auto"/>
              <w:ind w:right="136"/>
              <w:jc w:val="both"/>
              <w:rPr>
                <w:sz w:val="18"/>
                <w:szCs w:val="18"/>
              </w:rPr>
            </w:pPr>
            <w:r w:rsidRPr="002B677D">
              <w:rPr>
                <w:sz w:val="18"/>
                <w:szCs w:val="18"/>
              </w:rPr>
              <w:t xml:space="preserve">En </w:t>
            </w:r>
            <w:r>
              <w:rPr>
                <w:sz w:val="18"/>
                <w:szCs w:val="18"/>
              </w:rPr>
              <w:t xml:space="preserve">nuestra </w:t>
            </w:r>
            <w:r w:rsidRPr="002B677D">
              <w:rPr>
                <w:sz w:val="18"/>
                <w:szCs w:val="18"/>
              </w:rPr>
              <w:t>área se trabajan multitud de conceptos mediante juegos y actividades motrices. A través de estos elementos curriculares se pretende evaluar si se es capaz de relacionar los conceptos aprendidos en otras áreas con la práctica que se realiza. Lenguaje, Matemáticas, Naturales, Sociales, Artística y Ciudadanía son áreas cuyos contenidos se pueden relacionar perfectamente con Educación física a través de juegos, actividades motrices, trabajos, exposiciones, representaciones</w:t>
            </w:r>
            <w:r>
              <w:rPr>
                <w:sz w:val="18"/>
                <w:szCs w:val="18"/>
              </w:rPr>
              <w:t>…</w:t>
            </w:r>
          </w:p>
        </w:tc>
      </w:tr>
      <w:tr w:rsidR="002B677D" w:rsidRPr="00B1424F" w:rsidTr="00D12FB7">
        <w:tc>
          <w:tcPr>
            <w:tcW w:w="1242" w:type="dxa"/>
            <w:vMerge w:val="restart"/>
            <w:tcBorders>
              <w:top w:val="single" w:sz="4" w:space="0" w:color="000000"/>
              <w:left w:val="single" w:sz="4" w:space="0" w:color="000000"/>
            </w:tcBorders>
            <w:shd w:val="clear" w:color="auto" w:fill="auto"/>
          </w:tcPr>
          <w:p w:rsidR="002B677D" w:rsidRPr="00B1424F" w:rsidRDefault="002B677D" w:rsidP="00B1424F">
            <w:pPr>
              <w:widowControl w:val="0"/>
              <w:autoSpaceDE w:val="0"/>
              <w:spacing w:line="276" w:lineRule="auto"/>
              <w:ind w:right="136"/>
              <w:jc w:val="both"/>
              <w:rPr>
                <w:sz w:val="18"/>
                <w:szCs w:val="18"/>
              </w:rPr>
            </w:pPr>
            <w:r w:rsidRPr="00B1424F">
              <w:rPr>
                <w:rFonts w:eastAsia="Calibri"/>
                <w:bCs/>
                <w:kern w:val="1"/>
                <w:sz w:val="18"/>
                <w:szCs w:val="18"/>
              </w:rPr>
              <w:t>C.E.3.5</w:t>
            </w:r>
          </w:p>
        </w:tc>
        <w:tc>
          <w:tcPr>
            <w:tcW w:w="6305" w:type="dxa"/>
            <w:tcBorders>
              <w:top w:val="single" w:sz="4" w:space="0" w:color="000000"/>
              <w:left w:val="single" w:sz="4" w:space="0" w:color="000000"/>
              <w:bottom w:val="single" w:sz="4" w:space="0" w:color="000000"/>
            </w:tcBorders>
            <w:shd w:val="clear" w:color="auto" w:fill="auto"/>
          </w:tcPr>
          <w:p w:rsidR="002B677D" w:rsidRPr="002B677D" w:rsidRDefault="002B677D" w:rsidP="00B1424F">
            <w:pPr>
              <w:widowControl w:val="0"/>
              <w:autoSpaceDE w:val="0"/>
              <w:spacing w:line="276" w:lineRule="auto"/>
              <w:ind w:right="136"/>
              <w:jc w:val="both"/>
              <w:rPr>
                <w:b/>
                <w:sz w:val="18"/>
                <w:szCs w:val="18"/>
              </w:rPr>
            </w:pPr>
            <w:r w:rsidRPr="00B1424F">
              <w:rPr>
                <w:sz w:val="18"/>
                <w:szCs w:val="18"/>
              </w:rPr>
              <w:t>Reconocer e interiorizar los efectos beneficiosos de la actividad física en la salud y valorar la importancia de una alimentación sana, hábitos posturales correctos y una higiene corporal responsable.</w:t>
            </w:r>
            <w:r>
              <w:rPr>
                <w:sz w:val="18"/>
                <w:szCs w:val="18"/>
              </w:rPr>
              <w:t xml:space="preserve"> </w:t>
            </w:r>
            <w:r>
              <w:rPr>
                <w:b/>
                <w:sz w:val="18"/>
                <w:szCs w:val="18"/>
              </w:rPr>
              <w:t xml:space="preserve">C.E. </w:t>
            </w:r>
            <w:r w:rsidR="00392C60">
              <w:rPr>
                <w:b/>
                <w:sz w:val="18"/>
                <w:szCs w:val="18"/>
              </w:rPr>
              <w:t xml:space="preserve">3.5 </w:t>
            </w:r>
            <w:r>
              <w:rPr>
                <w:b/>
                <w:sz w:val="18"/>
                <w:szCs w:val="18"/>
              </w:rPr>
              <w:t>Salud</w:t>
            </w:r>
          </w:p>
        </w:tc>
        <w:tc>
          <w:tcPr>
            <w:tcW w:w="1208" w:type="dxa"/>
            <w:tcBorders>
              <w:top w:val="single" w:sz="4" w:space="0" w:color="000000"/>
              <w:left w:val="single" w:sz="4" w:space="0" w:color="000000"/>
              <w:bottom w:val="single" w:sz="4" w:space="0" w:color="000000"/>
            </w:tcBorders>
          </w:tcPr>
          <w:p w:rsidR="002B677D" w:rsidRDefault="002B677D" w:rsidP="00B1424F">
            <w:pPr>
              <w:widowControl w:val="0"/>
              <w:autoSpaceDE w:val="0"/>
              <w:spacing w:line="276" w:lineRule="auto"/>
              <w:ind w:right="136"/>
              <w:jc w:val="center"/>
              <w:rPr>
                <w:rFonts w:eastAsia="Calibri"/>
                <w:bCs/>
                <w:kern w:val="1"/>
                <w:sz w:val="18"/>
                <w:szCs w:val="18"/>
              </w:rPr>
            </w:pPr>
            <w:r>
              <w:rPr>
                <w:rFonts w:eastAsia="Calibri"/>
                <w:bCs/>
                <w:kern w:val="1"/>
                <w:sz w:val="18"/>
                <w:szCs w:val="18"/>
              </w:rPr>
              <w:t>SALUD</w:t>
            </w:r>
          </w:p>
          <w:p w:rsidR="002B677D" w:rsidRPr="00B1424F" w:rsidRDefault="002B677D" w:rsidP="00B1424F">
            <w:pPr>
              <w:widowControl w:val="0"/>
              <w:autoSpaceDE w:val="0"/>
              <w:spacing w:line="276" w:lineRule="auto"/>
              <w:ind w:right="136"/>
              <w:jc w:val="center"/>
              <w:rPr>
                <w:rFonts w:eastAsia="Calibri"/>
                <w:bCs/>
                <w:kern w:val="1"/>
                <w:sz w:val="18"/>
                <w:szCs w:val="18"/>
              </w:rPr>
            </w:pPr>
            <w:r>
              <w:rPr>
                <w:rFonts w:eastAsia="Calibri"/>
                <w:bCs/>
                <w:kern w:val="1"/>
                <w:sz w:val="18"/>
                <w:szCs w:val="18"/>
              </w:rPr>
              <w:t>3.5.1/ 3.5.2</w:t>
            </w:r>
          </w:p>
        </w:tc>
        <w:tc>
          <w:tcPr>
            <w:tcW w:w="1168" w:type="dxa"/>
            <w:gridSpan w:val="2"/>
            <w:tcBorders>
              <w:top w:val="single" w:sz="4" w:space="0" w:color="000000"/>
              <w:left w:val="single" w:sz="4" w:space="0" w:color="000000"/>
              <w:bottom w:val="single" w:sz="4" w:space="0" w:color="000000"/>
              <w:right w:val="single" w:sz="4" w:space="0" w:color="000000"/>
            </w:tcBorders>
            <w:shd w:val="clear" w:color="auto" w:fill="auto"/>
          </w:tcPr>
          <w:p w:rsidR="002B677D" w:rsidRPr="00B1424F" w:rsidRDefault="002B677D" w:rsidP="00B1424F">
            <w:pPr>
              <w:widowControl w:val="0"/>
              <w:autoSpaceDE w:val="0"/>
              <w:spacing w:line="276" w:lineRule="auto"/>
              <w:ind w:right="136"/>
              <w:jc w:val="center"/>
              <w:rPr>
                <w:sz w:val="18"/>
                <w:szCs w:val="18"/>
              </w:rPr>
            </w:pPr>
            <w:r>
              <w:rPr>
                <w:sz w:val="18"/>
                <w:szCs w:val="18"/>
              </w:rPr>
              <w:t>10</w:t>
            </w:r>
          </w:p>
        </w:tc>
      </w:tr>
      <w:tr w:rsidR="002B677D" w:rsidRPr="00B1424F" w:rsidTr="00D12FB7">
        <w:tc>
          <w:tcPr>
            <w:tcW w:w="1242" w:type="dxa"/>
            <w:vMerge/>
            <w:tcBorders>
              <w:left w:val="single" w:sz="4" w:space="0" w:color="000000"/>
              <w:bottom w:val="single" w:sz="4" w:space="0" w:color="000000"/>
            </w:tcBorders>
            <w:shd w:val="clear" w:color="auto" w:fill="auto"/>
          </w:tcPr>
          <w:p w:rsidR="002B677D" w:rsidRPr="00B1424F" w:rsidRDefault="002B677D" w:rsidP="00B1424F">
            <w:pPr>
              <w:widowControl w:val="0"/>
              <w:autoSpaceDE w:val="0"/>
              <w:spacing w:line="276" w:lineRule="auto"/>
              <w:ind w:right="136"/>
              <w:jc w:val="both"/>
              <w:rPr>
                <w:rFonts w:eastAsia="Calibri"/>
                <w:bCs/>
                <w:kern w:val="1"/>
                <w:sz w:val="18"/>
                <w:szCs w:val="18"/>
              </w:rPr>
            </w:pPr>
          </w:p>
        </w:tc>
        <w:tc>
          <w:tcPr>
            <w:tcW w:w="6305" w:type="dxa"/>
            <w:tcBorders>
              <w:top w:val="single" w:sz="4" w:space="0" w:color="000000"/>
              <w:left w:val="single" w:sz="4" w:space="0" w:color="000000"/>
              <w:bottom w:val="single" w:sz="4" w:space="0" w:color="000000"/>
            </w:tcBorders>
            <w:shd w:val="clear" w:color="auto" w:fill="auto"/>
          </w:tcPr>
          <w:p w:rsidR="002B677D" w:rsidRPr="00B1424F" w:rsidRDefault="002B677D" w:rsidP="002B677D">
            <w:pPr>
              <w:widowControl w:val="0"/>
              <w:autoSpaceDE w:val="0"/>
              <w:spacing w:line="276" w:lineRule="auto"/>
              <w:ind w:right="136"/>
              <w:jc w:val="right"/>
              <w:rPr>
                <w:sz w:val="18"/>
                <w:szCs w:val="18"/>
              </w:rPr>
            </w:pPr>
            <w:r>
              <w:rPr>
                <w:sz w:val="18"/>
                <w:szCs w:val="18"/>
              </w:rPr>
              <w:t>Instrumento de evaluación</w:t>
            </w:r>
          </w:p>
        </w:tc>
        <w:tc>
          <w:tcPr>
            <w:tcW w:w="2376" w:type="dxa"/>
            <w:gridSpan w:val="3"/>
            <w:tcBorders>
              <w:top w:val="single" w:sz="4" w:space="0" w:color="000000"/>
              <w:left w:val="single" w:sz="4" w:space="0" w:color="000000"/>
              <w:bottom w:val="single" w:sz="4" w:space="0" w:color="000000"/>
              <w:right w:val="single" w:sz="4" w:space="0" w:color="000000"/>
            </w:tcBorders>
          </w:tcPr>
          <w:p w:rsidR="002B677D" w:rsidRPr="00B1424F" w:rsidRDefault="002B677D" w:rsidP="00B1424F">
            <w:pPr>
              <w:widowControl w:val="0"/>
              <w:autoSpaceDE w:val="0"/>
              <w:spacing w:line="276" w:lineRule="auto"/>
              <w:ind w:right="136"/>
              <w:jc w:val="center"/>
              <w:rPr>
                <w:sz w:val="18"/>
                <w:szCs w:val="18"/>
              </w:rPr>
            </w:pPr>
          </w:p>
        </w:tc>
      </w:tr>
      <w:tr w:rsidR="002B677D" w:rsidRPr="00B1424F" w:rsidTr="00D84761">
        <w:tc>
          <w:tcPr>
            <w:tcW w:w="1242" w:type="dxa"/>
            <w:tcBorders>
              <w:left w:val="single" w:sz="4" w:space="0" w:color="000000"/>
              <w:bottom w:val="single" w:sz="4" w:space="0" w:color="000000"/>
            </w:tcBorders>
            <w:shd w:val="clear" w:color="auto" w:fill="auto"/>
          </w:tcPr>
          <w:p w:rsidR="002B677D" w:rsidRPr="00B1424F" w:rsidRDefault="002B677D" w:rsidP="00B1424F">
            <w:pPr>
              <w:widowControl w:val="0"/>
              <w:autoSpaceDE w:val="0"/>
              <w:spacing w:line="276" w:lineRule="auto"/>
              <w:ind w:right="136"/>
              <w:jc w:val="both"/>
              <w:rPr>
                <w:rFonts w:eastAsia="Calibri"/>
                <w:bCs/>
                <w:kern w:val="1"/>
                <w:sz w:val="18"/>
                <w:szCs w:val="18"/>
              </w:rPr>
            </w:pPr>
            <w:r>
              <w:rPr>
                <w:rFonts w:eastAsia="Calibri"/>
                <w:bCs/>
                <w:kern w:val="1"/>
                <w:sz w:val="18"/>
                <w:szCs w:val="18"/>
              </w:rPr>
              <w:t>DETALLE</w:t>
            </w:r>
          </w:p>
        </w:tc>
        <w:tc>
          <w:tcPr>
            <w:tcW w:w="8681" w:type="dxa"/>
            <w:gridSpan w:val="4"/>
            <w:tcBorders>
              <w:top w:val="single" w:sz="4" w:space="0" w:color="000000"/>
              <w:left w:val="single" w:sz="4" w:space="0" w:color="000000"/>
              <w:bottom w:val="single" w:sz="4" w:space="0" w:color="000000"/>
              <w:right w:val="single" w:sz="4" w:space="0" w:color="000000"/>
            </w:tcBorders>
            <w:shd w:val="clear" w:color="auto" w:fill="auto"/>
          </w:tcPr>
          <w:p w:rsidR="002B677D" w:rsidRPr="00392C60" w:rsidRDefault="002B677D" w:rsidP="00392C60">
            <w:pPr>
              <w:widowControl w:val="0"/>
              <w:autoSpaceDE w:val="0"/>
              <w:spacing w:line="276" w:lineRule="auto"/>
              <w:ind w:right="136"/>
              <w:jc w:val="both"/>
              <w:rPr>
                <w:sz w:val="18"/>
                <w:szCs w:val="18"/>
              </w:rPr>
            </w:pPr>
            <w:r w:rsidRPr="00392C60">
              <w:rPr>
                <w:sz w:val="18"/>
                <w:szCs w:val="18"/>
              </w:rPr>
              <w:t xml:space="preserve">Es importante saber si se establecen relaciones entre lo aprendido y la puesta en práctica de hábitos </w:t>
            </w:r>
            <w:proofErr w:type="spellStart"/>
            <w:r w:rsidRPr="00392C60">
              <w:rPr>
                <w:sz w:val="18"/>
                <w:szCs w:val="18"/>
              </w:rPr>
              <w:t>saluda</w:t>
            </w:r>
            <w:r w:rsidR="00392C60">
              <w:rPr>
                <w:sz w:val="18"/>
                <w:szCs w:val="18"/>
              </w:rPr>
              <w:t>le</w:t>
            </w:r>
            <w:proofErr w:type="spellEnd"/>
            <w:r w:rsidRPr="00392C60">
              <w:rPr>
                <w:sz w:val="18"/>
                <w:szCs w:val="18"/>
              </w:rPr>
              <w:t>. Se tendrá en cuenta la predisposición a realizar ejercicio físico evitando el sedentarismo, a mantener posturas correctas, a alimentarse de manera equilibrada y a as</w:t>
            </w:r>
            <w:r w:rsidR="00392C60">
              <w:rPr>
                <w:sz w:val="18"/>
                <w:szCs w:val="18"/>
              </w:rPr>
              <w:t>earse correctamente. S</w:t>
            </w:r>
            <w:r w:rsidRPr="00392C60">
              <w:rPr>
                <w:sz w:val="18"/>
                <w:szCs w:val="18"/>
              </w:rPr>
              <w:t xml:space="preserve">e pueden puntuar los hábitos saludables que se practican a lo largo de la </w:t>
            </w:r>
            <w:r w:rsidR="00392C60">
              <w:rPr>
                <w:sz w:val="18"/>
                <w:szCs w:val="18"/>
              </w:rPr>
              <w:t>semana (me siento correctamente</w:t>
            </w:r>
            <w:r w:rsidRPr="00392C60">
              <w:rPr>
                <w:sz w:val="18"/>
                <w:szCs w:val="18"/>
              </w:rPr>
              <w:t>, ayer comí fruta, traigo la bolsa de aseo, por la tarde jugué en la calle, después de juga</w:t>
            </w:r>
            <w:r w:rsidR="00392C60">
              <w:rPr>
                <w:sz w:val="18"/>
                <w:szCs w:val="18"/>
              </w:rPr>
              <w:t>r me lavo la cara y manos…</w:t>
            </w:r>
            <w:r w:rsidRPr="00392C60">
              <w:rPr>
                <w:sz w:val="18"/>
                <w:szCs w:val="18"/>
              </w:rPr>
              <w:t>).</w:t>
            </w:r>
          </w:p>
        </w:tc>
      </w:tr>
      <w:tr w:rsidR="00392C60" w:rsidRPr="00B1424F" w:rsidTr="005E077C">
        <w:tc>
          <w:tcPr>
            <w:tcW w:w="1242" w:type="dxa"/>
            <w:vMerge w:val="restart"/>
            <w:tcBorders>
              <w:top w:val="single" w:sz="4" w:space="0" w:color="000000"/>
              <w:left w:val="single" w:sz="4" w:space="0" w:color="000000"/>
            </w:tcBorders>
            <w:shd w:val="clear" w:color="auto" w:fill="auto"/>
          </w:tcPr>
          <w:p w:rsidR="00392C60" w:rsidRPr="00B1424F" w:rsidRDefault="00392C60" w:rsidP="00B1424F">
            <w:pPr>
              <w:widowControl w:val="0"/>
              <w:autoSpaceDE w:val="0"/>
              <w:spacing w:line="276" w:lineRule="auto"/>
              <w:ind w:right="136"/>
              <w:jc w:val="both"/>
              <w:rPr>
                <w:sz w:val="18"/>
                <w:szCs w:val="18"/>
              </w:rPr>
            </w:pPr>
            <w:r w:rsidRPr="00B1424F">
              <w:rPr>
                <w:rFonts w:eastAsia="Calibri"/>
                <w:bCs/>
                <w:kern w:val="1"/>
                <w:sz w:val="18"/>
                <w:szCs w:val="18"/>
              </w:rPr>
              <w:t>C.E.3.6</w:t>
            </w:r>
          </w:p>
        </w:tc>
        <w:tc>
          <w:tcPr>
            <w:tcW w:w="6305" w:type="dxa"/>
            <w:tcBorders>
              <w:top w:val="single" w:sz="4" w:space="0" w:color="000000"/>
              <w:left w:val="single" w:sz="4" w:space="0" w:color="000000"/>
              <w:bottom w:val="single" w:sz="4" w:space="0" w:color="000000"/>
            </w:tcBorders>
            <w:shd w:val="clear" w:color="auto" w:fill="auto"/>
          </w:tcPr>
          <w:p w:rsidR="00392C60" w:rsidRPr="00392C60" w:rsidRDefault="00392C60" w:rsidP="00B1424F">
            <w:pPr>
              <w:widowControl w:val="0"/>
              <w:autoSpaceDE w:val="0"/>
              <w:spacing w:line="276" w:lineRule="auto"/>
              <w:ind w:right="136"/>
              <w:jc w:val="both"/>
              <w:rPr>
                <w:b/>
                <w:sz w:val="18"/>
                <w:szCs w:val="18"/>
              </w:rPr>
            </w:pPr>
            <w:r w:rsidRPr="00B1424F">
              <w:rPr>
                <w:sz w:val="18"/>
                <w:szCs w:val="18"/>
              </w:rPr>
              <w:t>Mejorar el nivel de sus capacidades físicas, regulando y dosificando la intensidad y duración del esfuerzo, teniendo en cuenta sus posibilidades y su relación con la salud.</w:t>
            </w:r>
            <w:r>
              <w:rPr>
                <w:sz w:val="18"/>
                <w:szCs w:val="18"/>
              </w:rPr>
              <w:t xml:space="preserve"> </w:t>
            </w:r>
            <w:r>
              <w:rPr>
                <w:b/>
                <w:sz w:val="18"/>
                <w:szCs w:val="18"/>
              </w:rPr>
              <w:t>C.E. 3.6 Capacidades Físicas</w:t>
            </w:r>
          </w:p>
        </w:tc>
        <w:tc>
          <w:tcPr>
            <w:tcW w:w="1208" w:type="dxa"/>
            <w:tcBorders>
              <w:top w:val="single" w:sz="4" w:space="0" w:color="000000"/>
              <w:left w:val="single" w:sz="4" w:space="0" w:color="000000"/>
              <w:bottom w:val="single" w:sz="4" w:space="0" w:color="000000"/>
            </w:tcBorders>
          </w:tcPr>
          <w:p w:rsidR="00392C60" w:rsidRDefault="00392C60" w:rsidP="00B1424F">
            <w:pPr>
              <w:widowControl w:val="0"/>
              <w:autoSpaceDE w:val="0"/>
              <w:spacing w:line="276" w:lineRule="auto"/>
              <w:ind w:right="136"/>
              <w:jc w:val="center"/>
              <w:rPr>
                <w:rFonts w:eastAsia="Calibri"/>
                <w:bCs/>
                <w:kern w:val="1"/>
                <w:sz w:val="18"/>
                <w:szCs w:val="18"/>
              </w:rPr>
            </w:pPr>
            <w:r>
              <w:rPr>
                <w:rFonts w:eastAsia="Calibri"/>
                <w:bCs/>
                <w:kern w:val="1"/>
                <w:sz w:val="18"/>
                <w:szCs w:val="18"/>
              </w:rPr>
              <w:t>CFB</w:t>
            </w:r>
          </w:p>
          <w:p w:rsidR="00392C60" w:rsidRPr="00B1424F" w:rsidRDefault="00392C60" w:rsidP="00B1424F">
            <w:pPr>
              <w:widowControl w:val="0"/>
              <w:autoSpaceDE w:val="0"/>
              <w:spacing w:line="276" w:lineRule="auto"/>
              <w:ind w:right="136"/>
              <w:jc w:val="center"/>
              <w:rPr>
                <w:rFonts w:eastAsia="Calibri"/>
                <w:bCs/>
                <w:kern w:val="1"/>
                <w:sz w:val="18"/>
                <w:szCs w:val="18"/>
              </w:rPr>
            </w:pPr>
            <w:r>
              <w:rPr>
                <w:rFonts w:eastAsia="Calibri"/>
                <w:bCs/>
                <w:kern w:val="1"/>
                <w:sz w:val="18"/>
                <w:szCs w:val="18"/>
              </w:rPr>
              <w:t>3.6.1 /3.6.2</w:t>
            </w:r>
          </w:p>
        </w:tc>
        <w:tc>
          <w:tcPr>
            <w:tcW w:w="1168" w:type="dxa"/>
            <w:gridSpan w:val="2"/>
            <w:tcBorders>
              <w:top w:val="single" w:sz="4" w:space="0" w:color="000000"/>
              <w:left w:val="single" w:sz="4" w:space="0" w:color="000000"/>
              <w:bottom w:val="single" w:sz="4" w:space="0" w:color="000000"/>
              <w:right w:val="single" w:sz="4" w:space="0" w:color="000000"/>
            </w:tcBorders>
            <w:shd w:val="clear" w:color="auto" w:fill="auto"/>
          </w:tcPr>
          <w:p w:rsidR="00392C60" w:rsidRPr="00B1424F" w:rsidRDefault="00392C60" w:rsidP="00B1424F">
            <w:pPr>
              <w:widowControl w:val="0"/>
              <w:autoSpaceDE w:val="0"/>
              <w:spacing w:line="276" w:lineRule="auto"/>
              <w:ind w:right="136"/>
              <w:jc w:val="center"/>
              <w:rPr>
                <w:sz w:val="18"/>
                <w:szCs w:val="18"/>
              </w:rPr>
            </w:pPr>
            <w:r>
              <w:rPr>
                <w:sz w:val="18"/>
                <w:szCs w:val="18"/>
              </w:rPr>
              <w:t>10</w:t>
            </w:r>
          </w:p>
        </w:tc>
      </w:tr>
      <w:tr w:rsidR="00392C60" w:rsidRPr="00B1424F" w:rsidTr="005E077C">
        <w:tc>
          <w:tcPr>
            <w:tcW w:w="1242" w:type="dxa"/>
            <w:vMerge/>
            <w:tcBorders>
              <w:left w:val="single" w:sz="4" w:space="0" w:color="000000"/>
              <w:bottom w:val="single" w:sz="4" w:space="0" w:color="000000"/>
            </w:tcBorders>
            <w:shd w:val="clear" w:color="auto" w:fill="auto"/>
          </w:tcPr>
          <w:p w:rsidR="00392C60" w:rsidRPr="00B1424F" w:rsidRDefault="00392C60" w:rsidP="00B1424F">
            <w:pPr>
              <w:widowControl w:val="0"/>
              <w:autoSpaceDE w:val="0"/>
              <w:spacing w:line="276" w:lineRule="auto"/>
              <w:ind w:right="136"/>
              <w:jc w:val="both"/>
              <w:rPr>
                <w:rFonts w:eastAsia="Calibri"/>
                <w:bCs/>
                <w:kern w:val="1"/>
                <w:sz w:val="18"/>
                <w:szCs w:val="18"/>
              </w:rPr>
            </w:pPr>
          </w:p>
        </w:tc>
        <w:tc>
          <w:tcPr>
            <w:tcW w:w="6305" w:type="dxa"/>
            <w:tcBorders>
              <w:top w:val="single" w:sz="4" w:space="0" w:color="000000"/>
              <w:left w:val="single" w:sz="4" w:space="0" w:color="000000"/>
              <w:bottom w:val="single" w:sz="4" w:space="0" w:color="000000"/>
            </w:tcBorders>
            <w:shd w:val="clear" w:color="auto" w:fill="auto"/>
          </w:tcPr>
          <w:p w:rsidR="00392C60" w:rsidRPr="00B1424F" w:rsidRDefault="00392C60" w:rsidP="00392C60">
            <w:pPr>
              <w:widowControl w:val="0"/>
              <w:autoSpaceDE w:val="0"/>
              <w:spacing w:line="276" w:lineRule="auto"/>
              <w:ind w:right="136"/>
              <w:jc w:val="right"/>
              <w:rPr>
                <w:sz w:val="18"/>
                <w:szCs w:val="18"/>
              </w:rPr>
            </w:pPr>
            <w:r>
              <w:rPr>
                <w:sz w:val="18"/>
                <w:szCs w:val="18"/>
              </w:rPr>
              <w:t>Instrumento de evaluación</w:t>
            </w:r>
          </w:p>
        </w:tc>
        <w:tc>
          <w:tcPr>
            <w:tcW w:w="2376" w:type="dxa"/>
            <w:gridSpan w:val="3"/>
            <w:tcBorders>
              <w:top w:val="single" w:sz="4" w:space="0" w:color="000000"/>
              <w:left w:val="single" w:sz="4" w:space="0" w:color="000000"/>
              <w:bottom w:val="single" w:sz="4" w:space="0" w:color="000000"/>
              <w:right w:val="single" w:sz="4" w:space="0" w:color="000000"/>
            </w:tcBorders>
          </w:tcPr>
          <w:p w:rsidR="00392C60" w:rsidRPr="00B1424F" w:rsidRDefault="00392C60" w:rsidP="00B1424F">
            <w:pPr>
              <w:widowControl w:val="0"/>
              <w:autoSpaceDE w:val="0"/>
              <w:spacing w:line="276" w:lineRule="auto"/>
              <w:ind w:right="136"/>
              <w:jc w:val="center"/>
              <w:rPr>
                <w:sz w:val="18"/>
                <w:szCs w:val="18"/>
              </w:rPr>
            </w:pPr>
          </w:p>
        </w:tc>
      </w:tr>
      <w:tr w:rsidR="00392C60" w:rsidRPr="00B1424F" w:rsidTr="00E04F5A">
        <w:tc>
          <w:tcPr>
            <w:tcW w:w="1242" w:type="dxa"/>
            <w:tcBorders>
              <w:left w:val="single" w:sz="4" w:space="0" w:color="000000"/>
              <w:bottom w:val="single" w:sz="4" w:space="0" w:color="000000"/>
            </w:tcBorders>
            <w:shd w:val="clear" w:color="auto" w:fill="auto"/>
          </w:tcPr>
          <w:p w:rsidR="00392C60" w:rsidRPr="00B1424F" w:rsidRDefault="00392C60" w:rsidP="00B1424F">
            <w:pPr>
              <w:widowControl w:val="0"/>
              <w:autoSpaceDE w:val="0"/>
              <w:spacing w:line="276" w:lineRule="auto"/>
              <w:ind w:right="136"/>
              <w:jc w:val="both"/>
              <w:rPr>
                <w:rFonts w:eastAsia="Calibri"/>
                <w:bCs/>
                <w:kern w:val="1"/>
                <w:sz w:val="18"/>
                <w:szCs w:val="18"/>
              </w:rPr>
            </w:pPr>
            <w:r>
              <w:rPr>
                <w:rFonts w:eastAsia="Calibri"/>
                <w:bCs/>
                <w:kern w:val="1"/>
                <w:sz w:val="18"/>
                <w:szCs w:val="18"/>
              </w:rPr>
              <w:t>DETALLE</w:t>
            </w:r>
          </w:p>
        </w:tc>
        <w:tc>
          <w:tcPr>
            <w:tcW w:w="8681" w:type="dxa"/>
            <w:gridSpan w:val="4"/>
            <w:tcBorders>
              <w:top w:val="single" w:sz="4" w:space="0" w:color="000000"/>
              <w:left w:val="single" w:sz="4" w:space="0" w:color="000000"/>
              <w:bottom w:val="single" w:sz="4" w:space="0" w:color="000000"/>
              <w:right w:val="single" w:sz="4" w:space="0" w:color="000000"/>
            </w:tcBorders>
            <w:shd w:val="clear" w:color="auto" w:fill="auto"/>
          </w:tcPr>
          <w:p w:rsidR="00392C60" w:rsidRPr="00392C60" w:rsidRDefault="00392C60" w:rsidP="00392C60">
            <w:pPr>
              <w:widowControl w:val="0"/>
              <w:autoSpaceDE w:val="0"/>
              <w:spacing w:line="276" w:lineRule="auto"/>
              <w:ind w:right="136"/>
              <w:jc w:val="both"/>
              <w:rPr>
                <w:sz w:val="18"/>
                <w:szCs w:val="18"/>
              </w:rPr>
            </w:pPr>
            <w:r w:rsidRPr="00392C60">
              <w:rPr>
                <w:sz w:val="18"/>
                <w:szCs w:val="18"/>
              </w:rPr>
              <w:t>Se observará el interés por mantener conductas activas que conduzcan hacia una mejora de las capacidades físicas sabiendo dosificar la intensidad y la duración de un esfuerzo realizado adaptando el ejercicio a las propias po</w:t>
            </w:r>
            <w:r>
              <w:rPr>
                <w:sz w:val="18"/>
                <w:szCs w:val="18"/>
              </w:rPr>
              <w:t xml:space="preserve">sibilidades y limitaciones. Se registrarán las </w:t>
            </w:r>
            <w:r w:rsidRPr="00392C60">
              <w:rPr>
                <w:sz w:val="18"/>
                <w:szCs w:val="18"/>
              </w:rPr>
              <w:t>dificultades, el cómo responder a una situación, cómo se va apreciando el bienestar, qué limitaciones se ha encontrado</w:t>
            </w:r>
            <w:r>
              <w:rPr>
                <w:sz w:val="18"/>
                <w:szCs w:val="18"/>
              </w:rPr>
              <w:t>…</w:t>
            </w:r>
          </w:p>
        </w:tc>
      </w:tr>
      <w:tr w:rsidR="00392C60" w:rsidRPr="00B1424F" w:rsidTr="00D30369">
        <w:tc>
          <w:tcPr>
            <w:tcW w:w="1242" w:type="dxa"/>
            <w:vMerge w:val="restart"/>
            <w:tcBorders>
              <w:top w:val="single" w:sz="4" w:space="0" w:color="000000"/>
              <w:left w:val="single" w:sz="4" w:space="0" w:color="000000"/>
            </w:tcBorders>
            <w:shd w:val="clear" w:color="auto" w:fill="auto"/>
          </w:tcPr>
          <w:p w:rsidR="00392C60" w:rsidRPr="00B1424F" w:rsidRDefault="00392C60" w:rsidP="00B1424F">
            <w:pPr>
              <w:widowControl w:val="0"/>
              <w:autoSpaceDE w:val="0"/>
              <w:spacing w:line="276" w:lineRule="auto"/>
              <w:ind w:right="136"/>
              <w:jc w:val="both"/>
              <w:rPr>
                <w:sz w:val="18"/>
                <w:szCs w:val="18"/>
              </w:rPr>
            </w:pPr>
            <w:r w:rsidRPr="00B1424F">
              <w:rPr>
                <w:rFonts w:eastAsia="Calibri"/>
                <w:bCs/>
                <w:kern w:val="1"/>
                <w:sz w:val="18"/>
                <w:szCs w:val="18"/>
              </w:rPr>
              <w:t>C.E.3.7</w:t>
            </w:r>
          </w:p>
        </w:tc>
        <w:tc>
          <w:tcPr>
            <w:tcW w:w="6305" w:type="dxa"/>
            <w:tcBorders>
              <w:top w:val="single" w:sz="4" w:space="0" w:color="000000"/>
              <w:left w:val="single" w:sz="4" w:space="0" w:color="000000"/>
              <w:bottom w:val="single" w:sz="4" w:space="0" w:color="000000"/>
            </w:tcBorders>
            <w:shd w:val="clear" w:color="auto" w:fill="auto"/>
          </w:tcPr>
          <w:p w:rsidR="00392C60" w:rsidRPr="00392C60" w:rsidRDefault="00392C60" w:rsidP="00B1424F">
            <w:pPr>
              <w:widowControl w:val="0"/>
              <w:autoSpaceDE w:val="0"/>
              <w:spacing w:line="276" w:lineRule="auto"/>
              <w:ind w:right="136"/>
              <w:jc w:val="both"/>
              <w:rPr>
                <w:b/>
                <w:sz w:val="18"/>
                <w:szCs w:val="18"/>
              </w:rPr>
            </w:pPr>
            <w:r w:rsidRPr="00B1424F">
              <w:rPr>
                <w:sz w:val="18"/>
                <w:szCs w:val="18"/>
              </w:rPr>
              <w:t>Valorar, aceptar y respetar la propia realidad corporal y la de los demás, mostrando una actitud reflexiva y crítica.</w:t>
            </w:r>
            <w:r>
              <w:rPr>
                <w:sz w:val="18"/>
                <w:szCs w:val="18"/>
              </w:rPr>
              <w:t xml:space="preserve"> </w:t>
            </w:r>
            <w:r>
              <w:rPr>
                <w:b/>
                <w:sz w:val="18"/>
                <w:szCs w:val="18"/>
              </w:rPr>
              <w:t>C.E. 3.7 Respeto realidad corporal</w:t>
            </w:r>
          </w:p>
        </w:tc>
        <w:tc>
          <w:tcPr>
            <w:tcW w:w="1208" w:type="dxa"/>
            <w:tcBorders>
              <w:top w:val="single" w:sz="4" w:space="0" w:color="000000"/>
              <w:left w:val="single" w:sz="4" w:space="0" w:color="000000"/>
              <w:bottom w:val="single" w:sz="4" w:space="0" w:color="000000"/>
            </w:tcBorders>
          </w:tcPr>
          <w:p w:rsidR="00392C60" w:rsidRPr="00B1424F" w:rsidRDefault="00392C60" w:rsidP="00B1424F">
            <w:pPr>
              <w:widowControl w:val="0"/>
              <w:autoSpaceDE w:val="0"/>
              <w:spacing w:line="276" w:lineRule="auto"/>
              <w:ind w:right="136"/>
              <w:jc w:val="center"/>
              <w:rPr>
                <w:rFonts w:eastAsia="Calibri"/>
                <w:bCs/>
                <w:kern w:val="1"/>
                <w:sz w:val="18"/>
                <w:szCs w:val="18"/>
              </w:rPr>
            </w:pPr>
            <w:r>
              <w:rPr>
                <w:rFonts w:eastAsia="Calibri"/>
                <w:bCs/>
                <w:kern w:val="1"/>
                <w:sz w:val="18"/>
                <w:szCs w:val="18"/>
              </w:rPr>
              <w:t>RESPETO</w:t>
            </w:r>
          </w:p>
        </w:tc>
        <w:tc>
          <w:tcPr>
            <w:tcW w:w="1168" w:type="dxa"/>
            <w:gridSpan w:val="2"/>
            <w:tcBorders>
              <w:top w:val="single" w:sz="4" w:space="0" w:color="000000"/>
              <w:left w:val="single" w:sz="4" w:space="0" w:color="000000"/>
              <w:bottom w:val="single" w:sz="4" w:space="0" w:color="000000"/>
              <w:right w:val="single" w:sz="4" w:space="0" w:color="000000"/>
            </w:tcBorders>
            <w:shd w:val="clear" w:color="auto" w:fill="auto"/>
          </w:tcPr>
          <w:p w:rsidR="00392C60" w:rsidRPr="00B1424F" w:rsidRDefault="00392C60" w:rsidP="00B1424F">
            <w:pPr>
              <w:widowControl w:val="0"/>
              <w:autoSpaceDE w:val="0"/>
              <w:spacing w:line="276" w:lineRule="auto"/>
              <w:ind w:right="136"/>
              <w:jc w:val="center"/>
              <w:rPr>
                <w:sz w:val="18"/>
                <w:szCs w:val="18"/>
              </w:rPr>
            </w:pPr>
            <w:r>
              <w:rPr>
                <w:sz w:val="18"/>
                <w:szCs w:val="18"/>
              </w:rPr>
              <w:t>7,5</w:t>
            </w:r>
          </w:p>
        </w:tc>
      </w:tr>
      <w:tr w:rsidR="00392C60" w:rsidRPr="00B1424F" w:rsidTr="00D30369">
        <w:tc>
          <w:tcPr>
            <w:tcW w:w="1242" w:type="dxa"/>
            <w:vMerge/>
            <w:tcBorders>
              <w:left w:val="single" w:sz="4" w:space="0" w:color="000000"/>
              <w:bottom w:val="single" w:sz="4" w:space="0" w:color="000000"/>
            </w:tcBorders>
            <w:shd w:val="clear" w:color="auto" w:fill="auto"/>
          </w:tcPr>
          <w:p w:rsidR="00392C60" w:rsidRPr="00B1424F" w:rsidRDefault="00392C60" w:rsidP="00B1424F">
            <w:pPr>
              <w:widowControl w:val="0"/>
              <w:autoSpaceDE w:val="0"/>
              <w:spacing w:line="276" w:lineRule="auto"/>
              <w:ind w:right="136"/>
              <w:jc w:val="both"/>
              <w:rPr>
                <w:rFonts w:eastAsia="Calibri"/>
                <w:bCs/>
                <w:kern w:val="1"/>
                <w:sz w:val="18"/>
                <w:szCs w:val="18"/>
              </w:rPr>
            </w:pPr>
          </w:p>
        </w:tc>
        <w:tc>
          <w:tcPr>
            <w:tcW w:w="6305" w:type="dxa"/>
            <w:tcBorders>
              <w:top w:val="single" w:sz="4" w:space="0" w:color="000000"/>
              <w:left w:val="single" w:sz="4" w:space="0" w:color="000000"/>
              <w:bottom w:val="single" w:sz="4" w:space="0" w:color="000000"/>
            </w:tcBorders>
            <w:shd w:val="clear" w:color="auto" w:fill="auto"/>
          </w:tcPr>
          <w:p w:rsidR="00392C60" w:rsidRPr="00B1424F" w:rsidRDefault="00392C60" w:rsidP="00392C60">
            <w:pPr>
              <w:widowControl w:val="0"/>
              <w:autoSpaceDE w:val="0"/>
              <w:spacing w:line="276" w:lineRule="auto"/>
              <w:ind w:right="136"/>
              <w:jc w:val="right"/>
              <w:rPr>
                <w:sz w:val="18"/>
                <w:szCs w:val="18"/>
              </w:rPr>
            </w:pPr>
            <w:r>
              <w:rPr>
                <w:sz w:val="18"/>
                <w:szCs w:val="18"/>
              </w:rPr>
              <w:t>Instrumento de evaluación</w:t>
            </w:r>
          </w:p>
        </w:tc>
        <w:tc>
          <w:tcPr>
            <w:tcW w:w="2376" w:type="dxa"/>
            <w:gridSpan w:val="3"/>
            <w:tcBorders>
              <w:top w:val="single" w:sz="4" w:space="0" w:color="000000"/>
              <w:left w:val="single" w:sz="4" w:space="0" w:color="000000"/>
              <w:bottom w:val="single" w:sz="4" w:space="0" w:color="000000"/>
              <w:right w:val="single" w:sz="4" w:space="0" w:color="000000"/>
            </w:tcBorders>
          </w:tcPr>
          <w:p w:rsidR="00392C60" w:rsidRPr="00B1424F" w:rsidRDefault="00392C60" w:rsidP="00B1424F">
            <w:pPr>
              <w:widowControl w:val="0"/>
              <w:autoSpaceDE w:val="0"/>
              <w:spacing w:line="276" w:lineRule="auto"/>
              <w:ind w:right="136"/>
              <w:jc w:val="center"/>
              <w:rPr>
                <w:sz w:val="18"/>
                <w:szCs w:val="18"/>
              </w:rPr>
            </w:pPr>
          </w:p>
        </w:tc>
      </w:tr>
      <w:tr w:rsidR="00392C60" w:rsidRPr="00B1424F" w:rsidTr="00891CC6">
        <w:tc>
          <w:tcPr>
            <w:tcW w:w="1242" w:type="dxa"/>
            <w:tcBorders>
              <w:left w:val="single" w:sz="4" w:space="0" w:color="000000"/>
              <w:bottom w:val="single" w:sz="4" w:space="0" w:color="000000"/>
            </w:tcBorders>
            <w:shd w:val="clear" w:color="auto" w:fill="auto"/>
          </w:tcPr>
          <w:p w:rsidR="00392C60" w:rsidRPr="00B1424F" w:rsidRDefault="00392C60" w:rsidP="00B1424F">
            <w:pPr>
              <w:widowControl w:val="0"/>
              <w:autoSpaceDE w:val="0"/>
              <w:spacing w:line="276" w:lineRule="auto"/>
              <w:ind w:right="136"/>
              <w:jc w:val="both"/>
              <w:rPr>
                <w:rFonts w:eastAsia="Calibri"/>
                <w:bCs/>
                <w:kern w:val="1"/>
                <w:sz w:val="18"/>
                <w:szCs w:val="18"/>
              </w:rPr>
            </w:pPr>
            <w:r>
              <w:rPr>
                <w:rFonts w:eastAsia="Calibri"/>
                <w:bCs/>
                <w:kern w:val="1"/>
                <w:sz w:val="18"/>
                <w:szCs w:val="18"/>
              </w:rPr>
              <w:t>DETALLE</w:t>
            </w:r>
          </w:p>
        </w:tc>
        <w:tc>
          <w:tcPr>
            <w:tcW w:w="8681" w:type="dxa"/>
            <w:gridSpan w:val="4"/>
            <w:tcBorders>
              <w:top w:val="single" w:sz="4" w:space="0" w:color="000000"/>
              <w:left w:val="single" w:sz="4" w:space="0" w:color="000000"/>
              <w:bottom w:val="single" w:sz="4" w:space="0" w:color="000000"/>
              <w:right w:val="single" w:sz="4" w:space="0" w:color="000000"/>
            </w:tcBorders>
            <w:shd w:val="clear" w:color="auto" w:fill="auto"/>
          </w:tcPr>
          <w:p w:rsidR="00392C60" w:rsidRPr="00392C60" w:rsidRDefault="00392C60" w:rsidP="000B6CC6">
            <w:pPr>
              <w:widowControl w:val="0"/>
              <w:autoSpaceDE w:val="0"/>
              <w:spacing w:line="276" w:lineRule="auto"/>
              <w:ind w:right="136"/>
              <w:jc w:val="both"/>
              <w:rPr>
                <w:sz w:val="18"/>
                <w:szCs w:val="18"/>
              </w:rPr>
            </w:pPr>
            <w:r>
              <w:rPr>
                <w:sz w:val="18"/>
                <w:szCs w:val="18"/>
              </w:rPr>
              <w:t>R</w:t>
            </w:r>
            <w:r w:rsidRPr="00392C60">
              <w:rPr>
                <w:sz w:val="18"/>
                <w:szCs w:val="18"/>
              </w:rPr>
              <w:t xml:space="preserve">eflexión que se realiza de la propia realidad corporal y la de otras personas. A través de la observación se evaluará si se acepta y valora el propio cuerpo así como el de otros. Se atenderá a las habilidades sociales como tener en cuenta a las demás personas, evitar discriminaciones, respetar diferentes opiniones y posibilidades motrices de otros o evitar estereotipos y prejuicios. </w:t>
            </w:r>
          </w:p>
        </w:tc>
      </w:tr>
      <w:tr w:rsidR="00392C60" w:rsidRPr="00B1424F" w:rsidTr="009C52CB">
        <w:tc>
          <w:tcPr>
            <w:tcW w:w="1242" w:type="dxa"/>
            <w:vMerge w:val="restart"/>
            <w:tcBorders>
              <w:top w:val="single" w:sz="4" w:space="0" w:color="000000"/>
              <w:left w:val="single" w:sz="4" w:space="0" w:color="000000"/>
            </w:tcBorders>
            <w:shd w:val="clear" w:color="auto" w:fill="auto"/>
          </w:tcPr>
          <w:p w:rsidR="00392C60" w:rsidRPr="00B1424F" w:rsidRDefault="00392C60" w:rsidP="00B1424F">
            <w:pPr>
              <w:widowControl w:val="0"/>
              <w:autoSpaceDE w:val="0"/>
              <w:spacing w:line="276" w:lineRule="auto"/>
              <w:ind w:right="136"/>
              <w:jc w:val="both"/>
              <w:rPr>
                <w:sz w:val="18"/>
                <w:szCs w:val="18"/>
              </w:rPr>
            </w:pPr>
            <w:r w:rsidRPr="00B1424F">
              <w:rPr>
                <w:rFonts w:eastAsia="Calibri"/>
                <w:bCs/>
                <w:kern w:val="1"/>
                <w:sz w:val="18"/>
                <w:szCs w:val="18"/>
              </w:rPr>
              <w:t>C.E.3.8</w:t>
            </w:r>
          </w:p>
        </w:tc>
        <w:tc>
          <w:tcPr>
            <w:tcW w:w="6305" w:type="dxa"/>
            <w:tcBorders>
              <w:top w:val="single" w:sz="4" w:space="0" w:color="000000"/>
              <w:left w:val="single" w:sz="4" w:space="0" w:color="000000"/>
              <w:bottom w:val="single" w:sz="4" w:space="0" w:color="000000"/>
            </w:tcBorders>
            <w:shd w:val="clear" w:color="auto" w:fill="auto"/>
          </w:tcPr>
          <w:p w:rsidR="00392C60" w:rsidRPr="00CE2431" w:rsidRDefault="00392C60" w:rsidP="00B1424F">
            <w:pPr>
              <w:widowControl w:val="0"/>
              <w:autoSpaceDE w:val="0"/>
              <w:spacing w:line="276" w:lineRule="auto"/>
              <w:ind w:right="136"/>
              <w:jc w:val="both"/>
              <w:rPr>
                <w:b/>
                <w:sz w:val="18"/>
                <w:szCs w:val="18"/>
              </w:rPr>
            </w:pPr>
            <w:r w:rsidRPr="00B1424F">
              <w:rPr>
                <w:sz w:val="18"/>
                <w:szCs w:val="18"/>
              </w:rPr>
              <w:t>Conocer y valorar la diversidad de actividades físicas, lúdicas, deportivas y artísticas que se pueden realizar en la Comunidad Autónoma de Andalucía.</w:t>
            </w:r>
            <w:r w:rsidR="00CE2431">
              <w:rPr>
                <w:sz w:val="18"/>
                <w:szCs w:val="18"/>
              </w:rPr>
              <w:t xml:space="preserve"> </w:t>
            </w:r>
            <w:r w:rsidR="00CE2431">
              <w:rPr>
                <w:b/>
                <w:sz w:val="18"/>
                <w:szCs w:val="18"/>
              </w:rPr>
              <w:t>C.E. 3.8 Diversidad actividades Andalucía</w:t>
            </w:r>
          </w:p>
        </w:tc>
        <w:tc>
          <w:tcPr>
            <w:tcW w:w="1350" w:type="dxa"/>
            <w:gridSpan w:val="2"/>
            <w:tcBorders>
              <w:top w:val="single" w:sz="4" w:space="0" w:color="000000"/>
              <w:left w:val="single" w:sz="4" w:space="0" w:color="000000"/>
              <w:bottom w:val="single" w:sz="4" w:space="0" w:color="000000"/>
            </w:tcBorders>
          </w:tcPr>
          <w:p w:rsidR="00392C60" w:rsidRDefault="00392C60" w:rsidP="00B1424F">
            <w:pPr>
              <w:widowControl w:val="0"/>
              <w:autoSpaceDE w:val="0"/>
              <w:spacing w:line="276" w:lineRule="auto"/>
              <w:ind w:right="136"/>
              <w:jc w:val="center"/>
              <w:rPr>
                <w:rFonts w:eastAsia="Calibri"/>
                <w:bCs/>
                <w:kern w:val="1"/>
                <w:sz w:val="18"/>
                <w:szCs w:val="18"/>
              </w:rPr>
            </w:pPr>
            <w:r>
              <w:rPr>
                <w:rFonts w:eastAsia="Calibri"/>
                <w:bCs/>
                <w:kern w:val="1"/>
                <w:sz w:val="18"/>
                <w:szCs w:val="18"/>
              </w:rPr>
              <w:t>ANDAL</w:t>
            </w:r>
          </w:p>
          <w:p w:rsidR="00392C60" w:rsidRPr="00B1424F" w:rsidRDefault="00392C60" w:rsidP="00B1424F">
            <w:pPr>
              <w:widowControl w:val="0"/>
              <w:autoSpaceDE w:val="0"/>
              <w:spacing w:line="276" w:lineRule="auto"/>
              <w:ind w:right="136"/>
              <w:jc w:val="center"/>
              <w:rPr>
                <w:rFonts w:eastAsia="Calibri"/>
                <w:bCs/>
                <w:kern w:val="1"/>
                <w:sz w:val="18"/>
                <w:szCs w:val="18"/>
              </w:rPr>
            </w:pPr>
            <w:r>
              <w:rPr>
                <w:rFonts w:eastAsia="Calibri"/>
                <w:bCs/>
                <w:kern w:val="1"/>
                <w:sz w:val="18"/>
                <w:szCs w:val="18"/>
              </w:rPr>
              <w:t>3.8.1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392C60" w:rsidRPr="00B1424F" w:rsidRDefault="00392C60" w:rsidP="00B1424F">
            <w:pPr>
              <w:widowControl w:val="0"/>
              <w:autoSpaceDE w:val="0"/>
              <w:spacing w:line="276" w:lineRule="auto"/>
              <w:ind w:right="136"/>
              <w:jc w:val="center"/>
              <w:rPr>
                <w:sz w:val="18"/>
                <w:szCs w:val="18"/>
              </w:rPr>
            </w:pPr>
            <w:r>
              <w:rPr>
                <w:sz w:val="18"/>
                <w:szCs w:val="18"/>
              </w:rPr>
              <w:t>2,5</w:t>
            </w:r>
          </w:p>
        </w:tc>
      </w:tr>
      <w:tr w:rsidR="00392C60" w:rsidRPr="00B1424F" w:rsidTr="009C52CB">
        <w:tc>
          <w:tcPr>
            <w:tcW w:w="1242" w:type="dxa"/>
            <w:vMerge/>
            <w:tcBorders>
              <w:left w:val="single" w:sz="4" w:space="0" w:color="000000"/>
              <w:bottom w:val="single" w:sz="4" w:space="0" w:color="000000"/>
            </w:tcBorders>
            <w:shd w:val="clear" w:color="auto" w:fill="auto"/>
          </w:tcPr>
          <w:p w:rsidR="00392C60" w:rsidRPr="00B1424F" w:rsidRDefault="00392C60" w:rsidP="00B1424F">
            <w:pPr>
              <w:widowControl w:val="0"/>
              <w:autoSpaceDE w:val="0"/>
              <w:spacing w:line="276" w:lineRule="auto"/>
              <w:ind w:right="136"/>
              <w:jc w:val="both"/>
              <w:rPr>
                <w:rFonts w:eastAsia="Calibri"/>
                <w:bCs/>
                <w:kern w:val="1"/>
                <w:sz w:val="18"/>
                <w:szCs w:val="18"/>
              </w:rPr>
            </w:pPr>
          </w:p>
        </w:tc>
        <w:tc>
          <w:tcPr>
            <w:tcW w:w="6305" w:type="dxa"/>
            <w:tcBorders>
              <w:top w:val="single" w:sz="4" w:space="0" w:color="000000"/>
              <w:left w:val="single" w:sz="4" w:space="0" w:color="000000"/>
              <w:bottom w:val="single" w:sz="4" w:space="0" w:color="000000"/>
            </w:tcBorders>
            <w:shd w:val="clear" w:color="auto" w:fill="auto"/>
          </w:tcPr>
          <w:p w:rsidR="00392C60" w:rsidRPr="00B1424F" w:rsidRDefault="00CE2431" w:rsidP="00CE2431">
            <w:pPr>
              <w:widowControl w:val="0"/>
              <w:autoSpaceDE w:val="0"/>
              <w:spacing w:line="276" w:lineRule="auto"/>
              <w:ind w:right="136"/>
              <w:jc w:val="right"/>
              <w:rPr>
                <w:sz w:val="18"/>
                <w:szCs w:val="18"/>
              </w:rPr>
            </w:pPr>
            <w:r>
              <w:rPr>
                <w:sz w:val="18"/>
                <w:szCs w:val="18"/>
              </w:rPr>
              <w:t>Instrumento de evaluación</w:t>
            </w:r>
          </w:p>
        </w:tc>
        <w:tc>
          <w:tcPr>
            <w:tcW w:w="2376" w:type="dxa"/>
            <w:gridSpan w:val="3"/>
            <w:tcBorders>
              <w:top w:val="single" w:sz="4" w:space="0" w:color="000000"/>
              <w:left w:val="single" w:sz="4" w:space="0" w:color="000000"/>
              <w:bottom w:val="single" w:sz="4" w:space="0" w:color="000000"/>
              <w:right w:val="single" w:sz="4" w:space="0" w:color="000000"/>
            </w:tcBorders>
          </w:tcPr>
          <w:p w:rsidR="00392C60" w:rsidRPr="00B1424F" w:rsidRDefault="00392C60" w:rsidP="00B1424F">
            <w:pPr>
              <w:widowControl w:val="0"/>
              <w:autoSpaceDE w:val="0"/>
              <w:spacing w:line="276" w:lineRule="auto"/>
              <w:ind w:right="136"/>
              <w:jc w:val="center"/>
              <w:rPr>
                <w:sz w:val="18"/>
                <w:szCs w:val="18"/>
              </w:rPr>
            </w:pPr>
          </w:p>
        </w:tc>
      </w:tr>
      <w:tr w:rsidR="000B6CC6" w:rsidRPr="00B1424F" w:rsidTr="00E87A64">
        <w:tc>
          <w:tcPr>
            <w:tcW w:w="1242" w:type="dxa"/>
            <w:tcBorders>
              <w:left w:val="single" w:sz="4" w:space="0" w:color="000000"/>
              <w:bottom w:val="single" w:sz="4" w:space="0" w:color="000000"/>
            </w:tcBorders>
            <w:shd w:val="clear" w:color="auto" w:fill="auto"/>
          </w:tcPr>
          <w:p w:rsidR="000B6CC6" w:rsidRPr="00B1424F" w:rsidRDefault="000B6CC6" w:rsidP="00B1424F">
            <w:pPr>
              <w:widowControl w:val="0"/>
              <w:autoSpaceDE w:val="0"/>
              <w:spacing w:line="276" w:lineRule="auto"/>
              <w:ind w:right="136"/>
              <w:jc w:val="both"/>
              <w:rPr>
                <w:rFonts w:eastAsia="Calibri"/>
                <w:bCs/>
                <w:kern w:val="1"/>
                <w:sz w:val="18"/>
                <w:szCs w:val="18"/>
              </w:rPr>
            </w:pPr>
            <w:r>
              <w:rPr>
                <w:rFonts w:eastAsia="Calibri"/>
                <w:bCs/>
                <w:kern w:val="1"/>
                <w:sz w:val="18"/>
                <w:szCs w:val="18"/>
              </w:rPr>
              <w:t>DETALLE</w:t>
            </w:r>
          </w:p>
        </w:tc>
        <w:tc>
          <w:tcPr>
            <w:tcW w:w="8681" w:type="dxa"/>
            <w:gridSpan w:val="4"/>
            <w:tcBorders>
              <w:top w:val="single" w:sz="4" w:space="0" w:color="000000"/>
              <w:left w:val="single" w:sz="4" w:space="0" w:color="000000"/>
              <w:bottom w:val="single" w:sz="4" w:space="0" w:color="000000"/>
              <w:right w:val="single" w:sz="4" w:space="0" w:color="000000"/>
            </w:tcBorders>
            <w:shd w:val="clear" w:color="auto" w:fill="auto"/>
          </w:tcPr>
          <w:p w:rsidR="000B6CC6" w:rsidRPr="000B6CC6" w:rsidRDefault="000B6CC6" w:rsidP="000B6CC6">
            <w:pPr>
              <w:widowControl w:val="0"/>
              <w:autoSpaceDE w:val="0"/>
              <w:spacing w:line="276" w:lineRule="auto"/>
              <w:ind w:right="136"/>
              <w:jc w:val="both"/>
              <w:rPr>
                <w:sz w:val="18"/>
                <w:szCs w:val="18"/>
              </w:rPr>
            </w:pPr>
            <w:r>
              <w:rPr>
                <w:sz w:val="18"/>
                <w:szCs w:val="18"/>
              </w:rPr>
              <w:t>C</w:t>
            </w:r>
            <w:r w:rsidRPr="000B6CC6">
              <w:rPr>
                <w:sz w:val="18"/>
                <w:szCs w:val="18"/>
              </w:rPr>
              <w:t xml:space="preserve">onocimiento de juegos y actividades artísticas y deportivas </w:t>
            </w:r>
            <w:r>
              <w:rPr>
                <w:sz w:val="18"/>
                <w:szCs w:val="18"/>
              </w:rPr>
              <w:t xml:space="preserve">de nuestra comunidad. Valorar </w:t>
            </w:r>
            <w:r w:rsidRPr="000B6CC6">
              <w:rPr>
                <w:sz w:val="18"/>
                <w:szCs w:val="18"/>
              </w:rPr>
              <w:t xml:space="preserve">el trabajo en equipo, la satisfacción y bienestar de su desarrollo, las relaciones personales y el carácter integrador entre los participantes. </w:t>
            </w:r>
          </w:p>
        </w:tc>
      </w:tr>
      <w:tr w:rsidR="00392C60" w:rsidRPr="00B1424F" w:rsidTr="00741337">
        <w:tc>
          <w:tcPr>
            <w:tcW w:w="1242" w:type="dxa"/>
            <w:vMerge w:val="restart"/>
            <w:tcBorders>
              <w:top w:val="single" w:sz="4" w:space="0" w:color="000000"/>
              <w:left w:val="single" w:sz="4" w:space="0" w:color="000000"/>
            </w:tcBorders>
            <w:shd w:val="clear" w:color="auto" w:fill="auto"/>
          </w:tcPr>
          <w:p w:rsidR="00392C60" w:rsidRPr="00B1424F" w:rsidRDefault="00392C60" w:rsidP="00B1424F">
            <w:pPr>
              <w:widowControl w:val="0"/>
              <w:autoSpaceDE w:val="0"/>
              <w:spacing w:line="276" w:lineRule="auto"/>
              <w:ind w:right="136"/>
              <w:jc w:val="both"/>
              <w:rPr>
                <w:sz w:val="18"/>
                <w:szCs w:val="18"/>
              </w:rPr>
            </w:pPr>
            <w:r w:rsidRPr="00B1424F">
              <w:rPr>
                <w:rFonts w:eastAsia="Calibri"/>
                <w:bCs/>
                <w:kern w:val="1"/>
                <w:sz w:val="18"/>
                <w:szCs w:val="18"/>
              </w:rPr>
              <w:t>C.E.3.9</w:t>
            </w:r>
          </w:p>
        </w:tc>
        <w:tc>
          <w:tcPr>
            <w:tcW w:w="6305" w:type="dxa"/>
            <w:tcBorders>
              <w:top w:val="single" w:sz="4" w:space="0" w:color="000000"/>
              <w:left w:val="single" w:sz="4" w:space="0" w:color="000000"/>
              <w:bottom w:val="single" w:sz="4" w:space="0" w:color="000000"/>
            </w:tcBorders>
            <w:shd w:val="clear" w:color="auto" w:fill="auto"/>
          </w:tcPr>
          <w:p w:rsidR="00392C60" w:rsidRPr="00CE2431" w:rsidRDefault="00392C60" w:rsidP="00B1424F">
            <w:pPr>
              <w:widowControl w:val="0"/>
              <w:autoSpaceDE w:val="0"/>
              <w:spacing w:line="276" w:lineRule="auto"/>
              <w:ind w:right="136"/>
              <w:jc w:val="both"/>
              <w:rPr>
                <w:b/>
                <w:sz w:val="18"/>
                <w:szCs w:val="18"/>
              </w:rPr>
            </w:pPr>
            <w:r w:rsidRPr="00B1424F">
              <w:rPr>
                <w:sz w:val="18"/>
                <w:szCs w:val="18"/>
              </w:rPr>
              <w:t>Mostrar una actitud de rechazo hacia los comportamientos antisociales derivadas de situaciones conflictivas.</w:t>
            </w:r>
            <w:r w:rsidR="00CE2431">
              <w:rPr>
                <w:sz w:val="18"/>
                <w:szCs w:val="18"/>
              </w:rPr>
              <w:t xml:space="preserve"> </w:t>
            </w:r>
            <w:r w:rsidR="00CE2431">
              <w:rPr>
                <w:b/>
                <w:sz w:val="18"/>
                <w:szCs w:val="18"/>
              </w:rPr>
              <w:t>C.E. 3.9 Situaciones conflictivas</w:t>
            </w:r>
          </w:p>
        </w:tc>
        <w:tc>
          <w:tcPr>
            <w:tcW w:w="1350" w:type="dxa"/>
            <w:gridSpan w:val="2"/>
            <w:tcBorders>
              <w:top w:val="single" w:sz="4" w:space="0" w:color="000000"/>
              <w:left w:val="single" w:sz="4" w:space="0" w:color="000000"/>
              <w:bottom w:val="single" w:sz="4" w:space="0" w:color="000000"/>
            </w:tcBorders>
          </w:tcPr>
          <w:p w:rsidR="00392C60" w:rsidRDefault="00392C60" w:rsidP="00B1424F">
            <w:pPr>
              <w:widowControl w:val="0"/>
              <w:autoSpaceDE w:val="0"/>
              <w:snapToGrid w:val="0"/>
              <w:spacing w:line="276" w:lineRule="auto"/>
              <w:ind w:right="136"/>
              <w:jc w:val="center"/>
              <w:rPr>
                <w:rFonts w:eastAsia="Calibri"/>
                <w:bCs/>
                <w:kern w:val="1"/>
                <w:sz w:val="18"/>
                <w:szCs w:val="18"/>
              </w:rPr>
            </w:pPr>
            <w:r>
              <w:rPr>
                <w:rFonts w:eastAsia="Calibri"/>
                <w:bCs/>
                <w:kern w:val="1"/>
                <w:sz w:val="18"/>
                <w:szCs w:val="18"/>
              </w:rPr>
              <w:t>CONFLIC</w:t>
            </w:r>
          </w:p>
          <w:p w:rsidR="00392C60" w:rsidRPr="00B1424F" w:rsidRDefault="00392C60" w:rsidP="00B1424F">
            <w:pPr>
              <w:widowControl w:val="0"/>
              <w:autoSpaceDE w:val="0"/>
              <w:snapToGrid w:val="0"/>
              <w:spacing w:line="276" w:lineRule="auto"/>
              <w:ind w:right="136"/>
              <w:jc w:val="center"/>
              <w:rPr>
                <w:rFonts w:eastAsia="Calibri"/>
                <w:bCs/>
                <w:kern w:val="1"/>
                <w:sz w:val="18"/>
                <w:szCs w:val="18"/>
              </w:rPr>
            </w:pPr>
            <w:r>
              <w:rPr>
                <w:rFonts w:eastAsia="Calibri"/>
                <w:bCs/>
                <w:kern w:val="1"/>
                <w:sz w:val="18"/>
                <w:szCs w:val="18"/>
              </w:rPr>
              <w:t>3.9.1/3.9.2</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392C60" w:rsidRPr="00B1424F" w:rsidRDefault="00392C60" w:rsidP="00B1424F">
            <w:pPr>
              <w:widowControl w:val="0"/>
              <w:autoSpaceDE w:val="0"/>
              <w:spacing w:line="276" w:lineRule="auto"/>
              <w:ind w:right="136"/>
              <w:jc w:val="center"/>
              <w:rPr>
                <w:sz w:val="18"/>
                <w:szCs w:val="18"/>
              </w:rPr>
            </w:pPr>
            <w:r>
              <w:rPr>
                <w:sz w:val="18"/>
                <w:szCs w:val="18"/>
              </w:rPr>
              <w:t>10</w:t>
            </w:r>
          </w:p>
        </w:tc>
      </w:tr>
      <w:tr w:rsidR="00392C60" w:rsidRPr="00B1424F" w:rsidTr="00741337">
        <w:tc>
          <w:tcPr>
            <w:tcW w:w="1242" w:type="dxa"/>
            <w:vMerge/>
            <w:tcBorders>
              <w:left w:val="single" w:sz="4" w:space="0" w:color="000000"/>
              <w:bottom w:val="single" w:sz="4" w:space="0" w:color="000000"/>
            </w:tcBorders>
            <w:shd w:val="clear" w:color="auto" w:fill="auto"/>
          </w:tcPr>
          <w:p w:rsidR="00392C60" w:rsidRPr="00B1424F" w:rsidRDefault="00392C60" w:rsidP="00B1424F">
            <w:pPr>
              <w:widowControl w:val="0"/>
              <w:autoSpaceDE w:val="0"/>
              <w:spacing w:line="276" w:lineRule="auto"/>
              <w:ind w:right="136"/>
              <w:jc w:val="both"/>
              <w:rPr>
                <w:rFonts w:eastAsia="Calibri"/>
                <w:bCs/>
                <w:kern w:val="1"/>
                <w:sz w:val="18"/>
                <w:szCs w:val="18"/>
              </w:rPr>
            </w:pPr>
          </w:p>
        </w:tc>
        <w:tc>
          <w:tcPr>
            <w:tcW w:w="6305" w:type="dxa"/>
            <w:tcBorders>
              <w:top w:val="single" w:sz="4" w:space="0" w:color="000000"/>
              <w:left w:val="single" w:sz="4" w:space="0" w:color="000000"/>
              <w:bottom w:val="single" w:sz="4" w:space="0" w:color="000000"/>
            </w:tcBorders>
            <w:shd w:val="clear" w:color="auto" w:fill="auto"/>
          </w:tcPr>
          <w:p w:rsidR="00392C60" w:rsidRPr="00B1424F" w:rsidRDefault="00CE2431" w:rsidP="00CE2431">
            <w:pPr>
              <w:widowControl w:val="0"/>
              <w:autoSpaceDE w:val="0"/>
              <w:spacing w:line="276" w:lineRule="auto"/>
              <w:ind w:right="136"/>
              <w:jc w:val="right"/>
              <w:rPr>
                <w:sz w:val="18"/>
                <w:szCs w:val="18"/>
              </w:rPr>
            </w:pPr>
            <w:r>
              <w:rPr>
                <w:sz w:val="18"/>
                <w:szCs w:val="18"/>
              </w:rPr>
              <w:t>Instrumento de evaluación</w:t>
            </w:r>
          </w:p>
        </w:tc>
        <w:tc>
          <w:tcPr>
            <w:tcW w:w="2376" w:type="dxa"/>
            <w:gridSpan w:val="3"/>
            <w:tcBorders>
              <w:top w:val="single" w:sz="4" w:space="0" w:color="000000"/>
              <w:left w:val="single" w:sz="4" w:space="0" w:color="000000"/>
              <w:bottom w:val="single" w:sz="4" w:space="0" w:color="000000"/>
              <w:right w:val="single" w:sz="4" w:space="0" w:color="000000"/>
            </w:tcBorders>
          </w:tcPr>
          <w:p w:rsidR="00392C60" w:rsidRPr="00B1424F" w:rsidRDefault="00392C60" w:rsidP="00B1424F">
            <w:pPr>
              <w:widowControl w:val="0"/>
              <w:autoSpaceDE w:val="0"/>
              <w:spacing w:line="276" w:lineRule="auto"/>
              <w:ind w:right="136"/>
              <w:jc w:val="center"/>
              <w:rPr>
                <w:sz w:val="18"/>
                <w:szCs w:val="18"/>
              </w:rPr>
            </w:pPr>
          </w:p>
        </w:tc>
      </w:tr>
      <w:tr w:rsidR="000B6CC6" w:rsidRPr="00B1424F" w:rsidTr="003410C0">
        <w:tc>
          <w:tcPr>
            <w:tcW w:w="1242" w:type="dxa"/>
            <w:tcBorders>
              <w:left w:val="single" w:sz="4" w:space="0" w:color="000000"/>
              <w:bottom w:val="single" w:sz="4" w:space="0" w:color="000000"/>
            </w:tcBorders>
            <w:shd w:val="clear" w:color="auto" w:fill="auto"/>
          </w:tcPr>
          <w:p w:rsidR="000B6CC6" w:rsidRPr="00B1424F" w:rsidRDefault="000B6CC6" w:rsidP="00B1424F">
            <w:pPr>
              <w:widowControl w:val="0"/>
              <w:autoSpaceDE w:val="0"/>
              <w:spacing w:line="276" w:lineRule="auto"/>
              <w:ind w:right="136"/>
              <w:jc w:val="both"/>
              <w:rPr>
                <w:rFonts w:eastAsia="Calibri"/>
                <w:bCs/>
                <w:kern w:val="1"/>
                <w:sz w:val="18"/>
                <w:szCs w:val="18"/>
              </w:rPr>
            </w:pPr>
            <w:r>
              <w:rPr>
                <w:rFonts w:eastAsia="Calibri"/>
                <w:bCs/>
                <w:kern w:val="1"/>
                <w:sz w:val="18"/>
                <w:szCs w:val="18"/>
              </w:rPr>
              <w:t>DETALLE</w:t>
            </w:r>
          </w:p>
        </w:tc>
        <w:tc>
          <w:tcPr>
            <w:tcW w:w="8681" w:type="dxa"/>
            <w:gridSpan w:val="4"/>
            <w:tcBorders>
              <w:top w:val="single" w:sz="4" w:space="0" w:color="000000"/>
              <w:left w:val="single" w:sz="4" w:space="0" w:color="000000"/>
              <w:bottom w:val="single" w:sz="4" w:space="0" w:color="000000"/>
              <w:right w:val="single" w:sz="4" w:space="0" w:color="000000"/>
            </w:tcBorders>
            <w:shd w:val="clear" w:color="auto" w:fill="auto"/>
          </w:tcPr>
          <w:p w:rsidR="000B6CC6" w:rsidRPr="000B6CC6" w:rsidRDefault="000B6CC6" w:rsidP="000B6CC6">
            <w:pPr>
              <w:widowControl w:val="0"/>
              <w:autoSpaceDE w:val="0"/>
              <w:spacing w:line="276" w:lineRule="auto"/>
              <w:ind w:right="136"/>
              <w:jc w:val="both"/>
              <w:rPr>
                <w:sz w:val="18"/>
                <w:szCs w:val="18"/>
              </w:rPr>
            </w:pPr>
            <w:r>
              <w:rPr>
                <w:sz w:val="18"/>
                <w:szCs w:val="18"/>
              </w:rPr>
              <w:t>Hay s</w:t>
            </w:r>
            <w:r w:rsidRPr="000B6CC6">
              <w:rPr>
                <w:sz w:val="18"/>
                <w:szCs w:val="18"/>
              </w:rPr>
              <w:t>ituaciones conflictivas: no saber perder, no respetar al que gana, burlarse del que pierde, discriminar e insultar al que no tiene gran dominio motriz, no respetar normas y reglas del juego. Todas estas situaciones deben ser evitadas. Se comprobará si se muestra la actitud contraria y de rechazo a estos compor</w:t>
            </w:r>
            <w:r>
              <w:rPr>
                <w:sz w:val="18"/>
                <w:szCs w:val="18"/>
              </w:rPr>
              <w:t>tamientos antisociales. S</w:t>
            </w:r>
            <w:r w:rsidRPr="000B6CC6">
              <w:rPr>
                <w:sz w:val="18"/>
                <w:szCs w:val="18"/>
              </w:rPr>
              <w:t xml:space="preserve">e tendrá en cuenta la participación, interés y actitud por dialogar y debatir para mantener y procurar un ambiente positivo y sano con los demás. </w:t>
            </w:r>
          </w:p>
        </w:tc>
      </w:tr>
      <w:tr w:rsidR="00392C60" w:rsidRPr="00B1424F" w:rsidTr="002A4787">
        <w:tc>
          <w:tcPr>
            <w:tcW w:w="1242" w:type="dxa"/>
            <w:vMerge w:val="restart"/>
            <w:tcBorders>
              <w:top w:val="single" w:sz="4" w:space="0" w:color="000000"/>
              <w:left w:val="single" w:sz="4" w:space="0" w:color="000000"/>
            </w:tcBorders>
            <w:shd w:val="clear" w:color="auto" w:fill="auto"/>
          </w:tcPr>
          <w:p w:rsidR="00392C60" w:rsidRPr="00B1424F" w:rsidRDefault="00392C60" w:rsidP="00B1424F">
            <w:pPr>
              <w:widowControl w:val="0"/>
              <w:autoSpaceDE w:val="0"/>
              <w:spacing w:line="276" w:lineRule="auto"/>
              <w:ind w:right="136"/>
              <w:jc w:val="both"/>
              <w:rPr>
                <w:sz w:val="18"/>
                <w:szCs w:val="18"/>
              </w:rPr>
            </w:pPr>
            <w:r w:rsidRPr="00B1424F">
              <w:rPr>
                <w:rFonts w:eastAsia="Calibri"/>
                <w:bCs/>
                <w:kern w:val="1"/>
                <w:sz w:val="18"/>
                <w:szCs w:val="18"/>
              </w:rPr>
              <w:t>C.E.3.10</w:t>
            </w:r>
          </w:p>
        </w:tc>
        <w:tc>
          <w:tcPr>
            <w:tcW w:w="6305" w:type="dxa"/>
            <w:tcBorders>
              <w:top w:val="single" w:sz="4" w:space="0" w:color="000000"/>
              <w:left w:val="single" w:sz="4" w:space="0" w:color="000000"/>
              <w:bottom w:val="single" w:sz="4" w:space="0" w:color="000000"/>
            </w:tcBorders>
            <w:shd w:val="clear" w:color="auto" w:fill="auto"/>
          </w:tcPr>
          <w:p w:rsidR="00392C60" w:rsidRPr="00CE2431" w:rsidRDefault="00392C60" w:rsidP="00B1424F">
            <w:pPr>
              <w:widowControl w:val="0"/>
              <w:autoSpaceDE w:val="0"/>
              <w:spacing w:line="276" w:lineRule="auto"/>
              <w:ind w:right="136"/>
              <w:jc w:val="both"/>
              <w:rPr>
                <w:b/>
                <w:sz w:val="18"/>
                <w:szCs w:val="18"/>
              </w:rPr>
            </w:pPr>
            <w:r w:rsidRPr="00B1424F">
              <w:rPr>
                <w:sz w:val="18"/>
                <w:szCs w:val="18"/>
              </w:rPr>
              <w:t>Manifestar respeto hacia el entorno y el medio natural en los juegos y actividades al aire libre, identificando y realizando acciones concretas dirigidas a su preservación.</w:t>
            </w:r>
            <w:r w:rsidR="00CE2431">
              <w:rPr>
                <w:sz w:val="18"/>
                <w:szCs w:val="18"/>
              </w:rPr>
              <w:t xml:space="preserve"> </w:t>
            </w:r>
            <w:r w:rsidR="00CE2431">
              <w:rPr>
                <w:b/>
                <w:sz w:val="18"/>
                <w:szCs w:val="18"/>
              </w:rPr>
              <w:t>C.E. 3.10 Entorno y medio natural</w:t>
            </w:r>
          </w:p>
        </w:tc>
        <w:tc>
          <w:tcPr>
            <w:tcW w:w="1350" w:type="dxa"/>
            <w:gridSpan w:val="2"/>
            <w:tcBorders>
              <w:top w:val="single" w:sz="4" w:space="0" w:color="000000"/>
              <w:left w:val="single" w:sz="4" w:space="0" w:color="000000"/>
              <w:bottom w:val="single" w:sz="4" w:space="0" w:color="000000"/>
            </w:tcBorders>
          </w:tcPr>
          <w:p w:rsidR="00392C60" w:rsidRDefault="00392C60" w:rsidP="00B1424F">
            <w:pPr>
              <w:widowControl w:val="0"/>
              <w:autoSpaceDE w:val="0"/>
              <w:spacing w:line="276" w:lineRule="auto"/>
              <w:ind w:right="136"/>
              <w:jc w:val="center"/>
              <w:rPr>
                <w:rFonts w:eastAsia="Calibri"/>
                <w:bCs/>
                <w:kern w:val="1"/>
                <w:sz w:val="18"/>
                <w:szCs w:val="18"/>
              </w:rPr>
            </w:pPr>
            <w:r>
              <w:rPr>
                <w:rFonts w:eastAsia="Calibri"/>
                <w:bCs/>
                <w:kern w:val="1"/>
                <w:sz w:val="18"/>
                <w:szCs w:val="18"/>
              </w:rPr>
              <w:t>MEDIO</w:t>
            </w:r>
          </w:p>
          <w:p w:rsidR="00392C60" w:rsidRPr="00B1424F" w:rsidRDefault="00392C60" w:rsidP="00B1424F">
            <w:pPr>
              <w:widowControl w:val="0"/>
              <w:autoSpaceDE w:val="0"/>
              <w:spacing w:line="276" w:lineRule="auto"/>
              <w:ind w:right="136"/>
              <w:jc w:val="center"/>
              <w:rPr>
                <w:rFonts w:eastAsia="Calibri"/>
                <w:bCs/>
                <w:kern w:val="1"/>
                <w:sz w:val="18"/>
                <w:szCs w:val="18"/>
              </w:rPr>
            </w:pPr>
            <w:r>
              <w:rPr>
                <w:rFonts w:eastAsia="Calibri"/>
                <w:bCs/>
                <w:kern w:val="1"/>
                <w:sz w:val="18"/>
                <w:szCs w:val="18"/>
              </w:rPr>
              <w:t>3.10.1/3.10.2</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392C60" w:rsidRPr="00B1424F" w:rsidRDefault="00392C60" w:rsidP="00B1424F">
            <w:pPr>
              <w:widowControl w:val="0"/>
              <w:autoSpaceDE w:val="0"/>
              <w:spacing w:line="276" w:lineRule="auto"/>
              <w:ind w:right="136"/>
              <w:jc w:val="center"/>
              <w:rPr>
                <w:sz w:val="18"/>
                <w:szCs w:val="18"/>
              </w:rPr>
            </w:pPr>
            <w:r>
              <w:rPr>
                <w:sz w:val="18"/>
                <w:szCs w:val="18"/>
              </w:rPr>
              <w:t>2,5</w:t>
            </w:r>
          </w:p>
        </w:tc>
      </w:tr>
      <w:tr w:rsidR="00392C60" w:rsidRPr="00B1424F" w:rsidTr="002A4787">
        <w:tc>
          <w:tcPr>
            <w:tcW w:w="1242" w:type="dxa"/>
            <w:vMerge/>
            <w:tcBorders>
              <w:left w:val="single" w:sz="4" w:space="0" w:color="000000"/>
              <w:bottom w:val="single" w:sz="4" w:space="0" w:color="000000"/>
            </w:tcBorders>
            <w:shd w:val="clear" w:color="auto" w:fill="auto"/>
          </w:tcPr>
          <w:p w:rsidR="00392C60" w:rsidRPr="00B1424F" w:rsidRDefault="00392C60" w:rsidP="00B1424F">
            <w:pPr>
              <w:widowControl w:val="0"/>
              <w:autoSpaceDE w:val="0"/>
              <w:spacing w:line="276" w:lineRule="auto"/>
              <w:ind w:right="136"/>
              <w:jc w:val="both"/>
              <w:rPr>
                <w:rFonts w:eastAsia="Calibri"/>
                <w:bCs/>
                <w:kern w:val="1"/>
                <w:sz w:val="18"/>
                <w:szCs w:val="18"/>
              </w:rPr>
            </w:pPr>
          </w:p>
        </w:tc>
        <w:tc>
          <w:tcPr>
            <w:tcW w:w="6305" w:type="dxa"/>
            <w:tcBorders>
              <w:top w:val="single" w:sz="4" w:space="0" w:color="000000"/>
              <w:left w:val="single" w:sz="4" w:space="0" w:color="000000"/>
              <w:bottom w:val="single" w:sz="4" w:space="0" w:color="000000"/>
            </w:tcBorders>
            <w:shd w:val="clear" w:color="auto" w:fill="auto"/>
          </w:tcPr>
          <w:p w:rsidR="00392C60" w:rsidRPr="00B1424F" w:rsidRDefault="00CE2431" w:rsidP="00CE2431">
            <w:pPr>
              <w:widowControl w:val="0"/>
              <w:autoSpaceDE w:val="0"/>
              <w:spacing w:line="276" w:lineRule="auto"/>
              <w:ind w:right="136"/>
              <w:jc w:val="right"/>
              <w:rPr>
                <w:sz w:val="18"/>
                <w:szCs w:val="18"/>
              </w:rPr>
            </w:pPr>
            <w:r>
              <w:rPr>
                <w:sz w:val="18"/>
                <w:szCs w:val="18"/>
              </w:rPr>
              <w:t>Instrumento de evaluación</w:t>
            </w:r>
          </w:p>
        </w:tc>
        <w:tc>
          <w:tcPr>
            <w:tcW w:w="2376" w:type="dxa"/>
            <w:gridSpan w:val="3"/>
            <w:tcBorders>
              <w:top w:val="single" w:sz="4" w:space="0" w:color="000000"/>
              <w:left w:val="single" w:sz="4" w:space="0" w:color="000000"/>
              <w:bottom w:val="single" w:sz="4" w:space="0" w:color="000000"/>
              <w:right w:val="single" w:sz="4" w:space="0" w:color="000000"/>
            </w:tcBorders>
          </w:tcPr>
          <w:p w:rsidR="00392C60" w:rsidRPr="00B1424F" w:rsidRDefault="00392C60" w:rsidP="00B1424F">
            <w:pPr>
              <w:widowControl w:val="0"/>
              <w:autoSpaceDE w:val="0"/>
              <w:spacing w:line="276" w:lineRule="auto"/>
              <w:ind w:right="136"/>
              <w:jc w:val="center"/>
              <w:rPr>
                <w:sz w:val="18"/>
                <w:szCs w:val="18"/>
              </w:rPr>
            </w:pPr>
          </w:p>
        </w:tc>
      </w:tr>
      <w:tr w:rsidR="00CE2431" w:rsidRPr="00B1424F" w:rsidTr="007D1870">
        <w:tc>
          <w:tcPr>
            <w:tcW w:w="1242" w:type="dxa"/>
            <w:tcBorders>
              <w:left w:val="single" w:sz="4" w:space="0" w:color="000000"/>
              <w:bottom w:val="single" w:sz="4" w:space="0" w:color="000000"/>
            </w:tcBorders>
            <w:shd w:val="clear" w:color="auto" w:fill="auto"/>
          </w:tcPr>
          <w:p w:rsidR="00CE2431" w:rsidRPr="00B1424F" w:rsidRDefault="00CE2431" w:rsidP="00B1424F">
            <w:pPr>
              <w:widowControl w:val="0"/>
              <w:autoSpaceDE w:val="0"/>
              <w:spacing w:line="276" w:lineRule="auto"/>
              <w:ind w:right="136"/>
              <w:jc w:val="both"/>
              <w:rPr>
                <w:rFonts w:eastAsia="Calibri"/>
                <w:bCs/>
                <w:kern w:val="1"/>
                <w:sz w:val="18"/>
                <w:szCs w:val="18"/>
              </w:rPr>
            </w:pPr>
            <w:r>
              <w:rPr>
                <w:rFonts w:eastAsia="Calibri"/>
                <w:bCs/>
                <w:kern w:val="1"/>
                <w:sz w:val="18"/>
                <w:szCs w:val="18"/>
              </w:rPr>
              <w:t>DETALLE</w:t>
            </w:r>
          </w:p>
        </w:tc>
        <w:tc>
          <w:tcPr>
            <w:tcW w:w="8681" w:type="dxa"/>
            <w:gridSpan w:val="4"/>
            <w:tcBorders>
              <w:top w:val="single" w:sz="4" w:space="0" w:color="000000"/>
              <w:left w:val="single" w:sz="4" w:space="0" w:color="000000"/>
              <w:bottom w:val="single" w:sz="4" w:space="0" w:color="000000"/>
              <w:right w:val="single" w:sz="4" w:space="0" w:color="000000"/>
            </w:tcBorders>
            <w:shd w:val="clear" w:color="auto" w:fill="auto"/>
          </w:tcPr>
          <w:p w:rsidR="00CE2431" w:rsidRPr="00CE2431" w:rsidRDefault="00CE2431" w:rsidP="00CE2431">
            <w:pPr>
              <w:widowControl w:val="0"/>
              <w:autoSpaceDE w:val="0"/>
              <w:spacing w:line="276" w:lineRule="auto"/>
              <w:ind w:right="136"/>
              <w:jc w:val="both"/>
              <w:rPr>
                <w:sz w:val="18"/>
                <w:szCs w:val="18"/>
              </w:rPr>
            </w:pPr>
            <w:r w:rsidRPr="00CE2431">
              <w:rPr>
                <w:sz w:val="18"/>
                <w:szCs w:val="18"/>
              </w:rPr>
              <w:t>Realizar juegos</w:t>
            </w:r>
            <w:r>
              <w:rPr>
                <w:sz w:val="18"/>
                <w:szCs w:val="18"/>
              </w:rPr>
              <w:t xml:space="preserve"> y actividades al aire libre resp</w:t>
            </w:r>
            <w:r w:rsidRPr="00CE2431">
              <w:rPr>
                <w:sz w:val="18"/>
                <w:szCs w:val="18"/>
              </w:rPr>
              <w:t>etando el entorno y e</w:t>
            </w:r>
            <w:r>
              <w:rPr>
                <w:sz w:val="18"/>
                <w:szCs w:val="18"/>
              </w:rPr>
              <w:t xml:space="preserve">l medio en el que se realizan. </w:t>
            </w:r>
            <w:r w:rsidRPr="00CE2431">
              <w:rPr>
                <w:sz w:val="18"/>
                <w:szCs w:val="18"/>
              </w:rPr>
              <w:t>Las actividades extraescolares, en las que se mantiene una convivencia con la comunidad educativa del centro, son buen momento para comprobar todos y cada uno sabemos respetar el entorno y la naturaleza circundante.</w:t>
            </w:r>
          </w:p>
        </w:tc>
      </w:tr>
      <w:tr w:rsidR="00392C60" w:rsidRPr="00B1424F" w:rsidTr="006F2DC1">
        <w:tc>
          <w:tcPr>
            <w:tcW w:w="1242" w:type="dxa"/>
            <w:vMerge w:val="restart"/>
            <w:tcBorders>
              <w:top w:val="single" w:sz="4" w:space="0" w:color="000000"/>
              <w:left w:val="single" w:sz="4" w:space="0" w:color="000000"/>
            </w:tcBorders>
            <w:shd w:val="clear" w:color="auto" w:fill="auto"/>
          </w:tcPr>
          <w:p w:rsidR="00392C60" w:rsidRPr="00B1424F" w:rsidRDefault="00392C60" w:rsidP="00B1424F">
            <w:pPr>
              <w:widowControl w:val="0"/>
              <w:autoSpaceDE w:val="0"/>
              <w:spacing w:line="276" w:lineRule="auto"/>
              <w:ind w:right="136"/>
              <w:jc w:val="both"/>
              <w:rPr>
                <w:sz w:val="18"/>
                <w:szCs w:val="18"/>
              </w:rPr>
            </w:pPr>
            <w:r w:rsidRPr="00B1424F">
              <w:rPr>
                <w:rFonts w:eastAsia="Calibri"/>
                <w:bCs/>
                <w:kern w:val="1"/>
                <w:sz w:val="18"/>
                <w:szCs w:val="18"/>
              </w:rPr>
              <w:t>C.E.3.11</w:t>
            </w:r>
          </w:p>
        </w:tc>
        <w:tc>
          <w:tcPr>
            <w:tcW w:w="6305" w:type="dxa"/>
            <w:tcBorders>
              <w:top w:val="single" w:sz="4" w:space="0" w:color="000000"/>
              <w:left w:val="single" w:sz="4" w:space="0" w:color="000000"/>
              <w:bottom w:val="single" w:sz="4" w:space="0" w:color="000000"/>
            </w:tcBorders>
            <w:shd w:val="clear" w:color="auto" w:fill="auto"/>
          </w:tcPr>
          <w:p w:rsidR="00392C60" w:rsidRPr="00CE2431" w:rsidRDefault="00392C60" w:rsidP="00CE2431">
            <w:pPr>
              <w:widowControl w:val="0"/>
              <w:autoSpaceDE w:val="0"/>
              <w:spacing w:line="276" w:lineRule="auto"/>
              <w:ind w:right="136"/>
              <w:jc w:val="both"/>
              <w:rPr>
                <w:b/>
                <w:sz w:val="18"/>
                <w:szCs w:val="18"/>
              </w:rPr>
            </w:pPr>
            <w:r w:rsidRPr="00B1424F">
              <w:rPr>
                <w:sz w:val="18"/>
                <w:szCs w:val="18"/>
              </w:rPr>
              <w:t>Mostrar la responsabilidad y la precaución necesarias en la realización de actividades físicas, evitando riesgos a través de la prevención y las medidas de seguridad.</w:t>
            </w:r>
            <w:r w:rsidR="00CE2431">
              <w:rPr>
                <w:sz w:val="18"/>
                <w:szCs w:val="18"/>
              </w:rPr>
              <w:t xml:space="preserve"> </w:t>
            </w:r>
            <w:r w:rsidR="00CE2431">
              <w:rPr>
                <w:b/>
                <w:sz w:val="18"/>
                <w:szCs w:val="18"/>
              </w:rPr>
              <w:t>C.E. 3.11 Precaución y seguridad.</w:t>
            </w:r>
          </w:p>
        </w:tc>
        <w:tc>
          <w:tcPr>
            <w:tcW w:w="1350" w:type="dxa"/>
            <w:gridSpan w:val="2"/>
            <w:tcBorders>
              <w:top w:val="single" w:sz="4" w:space="0" w:color="000000"/>
              <w:left w:val="single" w:sz="4" w:space="0" w:color="000000"/>
              <w:bottom w:val="single" w:sz="4" w:space="0" w:color="000000"/>
            </w:tcBorders>
          </w:tcPr>
          <w:p w:rsidR="00392C60" w:rsidRDefault="00392C60" w:rsidP="00B1424F">
            <w:pPr>
              <w:widowControl w:val="0"/>
              <w:autoSpaceDE w:val="0"/>
              <w:spacing w:line="276" w:lineRule="auto"/>
              <w:ind w:right="136"/>
              <w:jc w:val="center"/>
              <w:rPr>
                <w:rFonts w:eastAsia="Calibri"/>
                <w:bCs/>
                <w:kern w:val="1"/>
                <w:sz w:val="18"/>
                <w:szCs w:val="18"/>
              </w:rPr>
            </w:pPr>
            <w:r>
              <w:rPr>
                <w:rFonts w:eastAsia="Calibri"/>
                <w:bCs/>
                <w:kern w:val="1"/>
                <w:sz w:val="18"/>
                <w:szCs w:val="18"/>
              </w:rPr>
              <w:t>SEGUR</w:t>
            </w:r>
          </w:p>
          <w:p w:rsidR="00392C60" w:rsidRPr="00B1424F" w:rsidRDefault="00392C60" w:rsidP="00B1424F">
            <w:pPr>
              <w:widowControl w:val="0"/>
              <w:autoSpaceDE w:val="0"/>
              <w:spacing w:line="276" w:lineRule="auto"/>
              <w:ind w:right="136"/>
              <w:jc w:val="center"/>
              <w:rPr>
                <w:rFonts w:eastAsia="Calibri"/>
                <w:bCs/>
                <w:kern w:val="1"/>
                <w:sz w:val="18"/>
                <w:szCs w:val="18"/>
              </w:rPr>
            </w:pPr>
            <w:r>
              <w:rPr>
                <w:rFonts w:eastAsia="Calibri"/>
                <w:bCs/>
                <w:kern w:val="1"/>
                <w:sz w:val="18"/>
                <w:szCs w:val="18"/>
              </w:rPr>
              <w:t>3.11.1/3.11.2</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392C60" w:rsidRPr="00B1424F" w:rsidRDefault="00392C60" w:rsidP="00B1424F">
            <w:pPr>
              <w:widowControl w:val="0"/>
              <w:autoSpaceDE w:val="0"/>
              <w:spacing w:line="276" w:lineRule="auto"/>
              <w:ind w:right="136"/>
              <w:jc w:val="center"/>
              <w:rPr>
                <w:sz w:val="18"/>
                <w:szCs w:val="18"/>
              </w:rPr>
            </w:pPr>
            <w:r>
              <w:rPr>
                <w:sz w:val="18"/>
                <w:szCs w:val="18"/>
              </w:rPr>
              <w:t>2,5</w:t>
            </w:r>
          </w:p>
        </w:tc>
      </w:tr>
      <w:tr w:rsidR="00392C60" w:rsidRPr="00B1424F" w:rsidTr="006F2DC1">
        <w:tc>
          <w:tcPr>
            <w:tcW w:w="1242" w:type="dxa"/>
            <w:vMerge/>
            <w:tcBorders>
              <w:left w:val="single" w:sz="4" w:space="0" w:color="000000"/>
              <w:bottom w:val="single" w:sz="4" w:space="0" w:color="000000"/>
            </w:tcBorders>
            <w:shd w:val="clear" w:color="auto" w:fill="auto"/>
          </w:tcPr>
          <w:p w:rsidR="00392C60" w:rsidRPr="00B1424F" w:rsidRDefault="00392C60" w:rsidP="00B1424F">
            <w:pPr>
              <w:widowControl w:val="0"/>
              <w:autoSpaceDE w:val="0"/>
              <w:spacing w:line="276" w:lineRule="auto"/>
              <w:ind w:right="136"/>
              <w:jc w:val="both"/>
              <w:rPr>
                <w:rFonts w:eastAsia="Calibri"/>
                <w:bCs/>
                <w:kern w:val="1"/>
                <w:sz w:val="18"/>
                <w:szCs w:val="18"/>
              </w:rPr>
            </w:pPr>
          </w:p>
        </w:tc>
        <w:tc>
          <w:tcPr>
            <w:tcW w:w="6305" w:type="dxa"/>
            <w:tcBorders>
              <w:top w:val="single" w:sz="4" w:space="0" w:color="000000"/>
              <w:left w:val="single" w:sz="4" w:space="0" w:color="000000"/>
              <w:bottom w:val="single" w:sz="4" w:space="0" w:color="000000"/>
            </w:tcBorders>
            <w:shd w:val="clear" w:color="auto" w:fill="auto"/>
          </w:tcPr>
          <w:p w:rsidR="00392C60" w:rsidRPr="00B1424F" w:rsidRDefault="00CE2431" w:rsidP="00CE2431">
            <w:pPr>
              <w:widowControl w:val="0"/>
              <w:autoSpaceDE w:val="0"/>
              <w:spacing w:line="276" w:lineRule="auto"/>
              <w:ind w:right="136"/>
              <w:jc w:val="right"/>
              <w:rPr>
                <w:sz w:val="18"/>
                <w:szCs w:val="18"/>
              </w:rPr>
            </w:pPr>
            <w:r>
              <w:rPr>
                <w:sz w:val="18"/>
                <w:szCs w:val="18"/>
              </w:rPr>
              <w:t>Instrumento de evaluación</w:t>
            </w:r>
          </w:p>
        </w:tc>
        <w:tc>
          <w:tcPr>
            <w:tcW w:w="2376" w:type="dxa"/>
            <w:gridSpan w:val="3"/>
            <w:tcBorders>
              <w:top w:val="single" w:sz="4" w:space="0" w:color="000000"/>
              <w:left w:val="single" w:sz="4" w:space="0" w:color="000000"/>
              <w:bottom w:val="single" w:sz="4" w:space="0" w:color="000000"/>
              <w:right w:val="single" w:sz="4" w:space="0" w:color="000000"/>
            </w:tcBorders>
          </w:tcPr>
          <w:p w:rsidR="00392C60" w:rsidRPr="00B1424F" w:rsidRDefault="00392C60" w:rsidP="00B1424F">
            <w:pPr>
              <w:widowControl w:val="0"/>
              <w:autoSpaceDE w:val="0"/>
              <w:spacing w:line="276" w:lineRule="auto"/>
              <w:ind w:right="136"/>
              <w:jc w:val="center"/>
              <w:rPr>
                <w:sz w:val="18"/>
                <w:szCs w:val="18"/>
              </w:rPr>
            </w:pPr>
          </w:p>
        </w:tc>
      </w:tr>
      <w:tr w:rsidR="00CE2431" w:rsidRPr="00B1424F" w:rsidTr="005C635F">
        <w:tc>
          <w:tcPr>
            <w:tcW w:w="1242" w:type="dxa"/>
            <w:tcBorders>
              <w:left w:val="single" w:sz="4" w:space="0" w:color="000000"/>
              <w:bottom w:val="single" w:sz="4" w:space="0" w:color="000000"/>
            </w:tcBorders>
            <w:shd w:val="clear" w:color="auto" w:fill="auto"/>
          </w:tcPr>
          <w:p w:rsidR="00CE2431" w:rsidRPr="00B1424F" w:rsidRDefault="00CE2431" w:rsidP="00B1424F">
            <w:pPr>
              <w:widowControl w:val="0"/>
              <w:autoSpaceDE w:val="0"/>
              <w:spacing w:line="276" w:lineRule="auto"/>
              <w:ind w:right="136"/>
              <w:jc w:val="both"/>
              <w:rPr>
                <w:rFonts w:eastAsia="Calibri"/>
                <w:bCs/>
                <w:kern w:val="1"/>
                <w:sz w:val="18"/>
                <w:szCs w:val="18"/>
              </w:rPr>
            </w:pPr>
            <w:r>
              <w:rPr>
                <w:rFonts w:eastAsia="Calibri"/>
                <w:bCs/>
                <w:kern w:val="1"/>
                <w:sz w:val="18"/>
                <w:szCs w:val="18"/>
              </w:rPr>
              <w:t>DETALLE</w:t>
            </w:r>
          </w:p>
        </w:tc>
        <w:tc>
          <w:tcPr>
            <w:tcW w:w="8681" w:type="dxa"/>
            <w:gridSpan w:val="4"/>
            <w:tcBorders>
              <w:top w:val="single" w:sz="4" w:space="0" w:color="000000"/>
              <w:left w:val="single" w:sz="4" w:space="0" w:color="000000"/>
              <w:bottom w:val="single" w:sz="4" w:space="0" w:color="000000"/>
              <w:right w:val="single" w:sz="4" w:space="0" w:color="000000"/>
            </w:tcBorders>
            <w:shd w:val="clear" w:color="auto" w:fill="auto"/>
          </w:tcPr>
          <w:p w:rsidR="00CE2431" w:rsidRPr="00CE2431" w:rsidRDefault="00CE2431" w:rsidP="00CE2431">
            <w:pPr>
              <w:widowControl w:val="0"/>
              <w:autoSpaceDE w:val="0"/>
              <w:spacing w:line="276" w:lineRule="auto"/>
              <w:ind w:right="136"/>
              <w:jc w:val="both"/>
              <w:rPr>
                <w:sz w:val="18"/>
                <w:szCs w:val="18"/>
              </w:rPr>
            </w:pPr>
            <w:r>
              <w:rPr>
                <w:sz w:val="18"/>
                <w:szCs w:val="18"/>
              </w:rPr>
              <w:t>E</w:t>
            </w:r>
            <w:r w:rsidRPr="00CE2431">
              <w:rPr>
                <w:sz w:val="18"/>
                <w:szCs w:val="18"/>
              </w:rPr>
              <w:t>valuar la responsabilidad y capacidad para prevenir posibles accidentes y riesgos mientras s</w:t>
            </w:r>
            <w:r>
              <w:rPr>
                <w:sz w:val="18"/>
                <w:szCs w:val="18"/>
              </w:rPr>
              <w:t xml:space="preserve">e realizan actividades físicas. </w:t>
            </w:r>
            <w:r w:rsidRPr="00CE2431">
              <w:rPr>
                <w:sz w:val="18"/>
                <w:szCs w:val="18"/>
              </w:rPr>
              <w:t>Un correcto calentamiento acorde con la actividad a realizar, los materiales y ropa a utilizar y un comportamiento responsable y seguro mientras se desarrolla la práctica son algu</w:t>
            </w:r>
            <w:r>
              <w:rPr>
                <w:sz w:val="18"/>
                <w:szCs w:val="18"/>
              </w:rPr>
              <w:t>nos aspectos a observar.</w:t>
            </w:r>
          </w:p>
        </w:tc>
      </w:tr>
      <w:tr w:rsidR="00392C60" w:rsidRPr="00B1424F" w:rsidTr="00BD6756">
        <w:tc>
          <w:tcPr>
            <w:tcW w:w="1242" w:type="dxa"/>
            <w:vMerge w:val="restart"/>
            <w:tcBorders>
              <w:top w:val="single" w:sz="4" w:space="0" w:color="000000"/>
              <w:left w:val="single" w:sz="4" w:space="0" w:color="000000"/>
            </w:tcBorders>
            <w:shd w:val="clear" w:color="auto" w:fill="auto"/>
          </w:tcPr>
          <w:p w:rsidR="00392C60" w:rsidRPr="00B1424F" w:rsidRDefault="00392C60" w:rsidP="00B1424F">
            <w:pPr>
              <w:widowControl w:val="0"/>
              <w:autoSpaceDE w:val="0"/>
              <w:spacing w:line="276" w:lineRule="auto"/>
              <w:ind w:right="136"/>
              <w:jc w:val="both"/>
              <w:rPr>
                <w:sz w:val="18"/>
                <w:szCs w:val="18"/>
              </w:rPr>
            </w:pPr>
            <w:r w:rsidRPr="00B1424F">
              <w:rPr>
                <w:rFonts w:eastAsia="Calibri"/>
                <w:bCs/>
                <w:kern w:val="1"/>
                <w:sz w:val="18"/>
                <w:szCs w:val="18"/>
              </w:rPr>
              <w:t>C.E.3.12</w:t>
            </w:r>
          </w:p>
        </w:tc>
        <w:tc>
          <w:tcPr>
            <w:tcW w:w="6305" w:type="dxa"/>
            <w:tcBorders>
              <w:top w:val="single" w:sz="4" w:space="0" w:color="000000"/>
              <w:left w:val="single" w:sz="4" w:space="0" w:color="000000"/>
              <w:bottom w:val="single" w:sz="4" w:space="0" w:color="000000"/>
            </w:tcBorders>
            <w:shd w:val="clear" w:color="auto" w:fill="auto"/>
          </w:tcPr>
          <w:p w:rsidR="00392C60" w:rsidRPr="00CE2431" w:rsidRDefault="00392C60" w:rsidP="00B1424F">
            <w:pPr>
              <w:widowControl w:val="0"/>
              <w:autoSpaceDE w:val="0"/>
              <w:spacing w:line="276" w:lineRule="auto"/>
              <w:ind w:right="136"/>
              <w:jc w:val="both"/>
              <w:rPr>
                <w:b/>
                <w:sz w:val="18"/>
                <w:szCs w:val="18"/>
              </w:rPr>
            </w:pPr>
            <w:r w:rsidRPr="00B1424F">
              <w:rPr>
                <w:sz w:val="18"/>
                <w:szCs w:val="18"/>
              </w:rPr>
              <w:t>Extraer y elaborar información relacionada con temas de interés en la etapa y compartirla utilizando fuentes de información determinadas y haciendo uso de las tecnologías de la información y la comunicación como recurso de apoyo al área y elemento de desarrollo competencial.</w:t>
            </w:r>
            <w:r w:rsidR="00CE2431">
              <w:rPr>
                <w:sz w:val="18"/>
                <w:szCs w:val="18"/>
              </w:rPr>
              <w:t xml:space="preserve"> </w:t>
            </w:r>
            <w:r w:rsidR="00CE2431">
              <w:rPr>
                <w:b/>
                <w:sz w:val="18"/>
                <w:szCs w:val="18"/>
              </w:rPr>
              <w:t>C.E. 3.12 Uso TIC</w:t>
            </w:r>
          </w:p>
        </w:tc>
        <w:tc>
          <w:tcPr>
            <w:tcW w:w="1350" w:type="dxa"/>
            <w:gridSpan w:val="2"/>
            <w:tcBorders>
              <w:top w:val="single" w:sz="4" w:space="0" w:color="000000"/>
              <w:left w:val="single" w:sz="4" w:space="0" w:color="000000"/>
              <w:bottom w:val="single" w:sz="4" w:space="0" w:color="000000"/>
            </w:tcBorders>
          </w:tcPr>
          <w:p w:rsidR="00392C60" w:rsidRDefault="00392C60" w:rsidP="00B1424F">
            <w:pPr>
              <w:widowControl w:val="0"/>
              <w:autoSpaceDE w:val="0"/>
              <w:snapToGrid w:val="0"/>
              <w:spacing w:line="276" w:lineRule="auto"/>
              <w:ind w:right="136"/>
              <w:jc w:val="center"/>
              <w:rPr>
                <w:rFonts w:eastAsia="Calibri"/>
                <w:bCs/>
                <w:kern w:val="1"/>
                <w:sz w:val="18"/>
                <w:szCs w:val="18"/>
              </w:rPr>
            </w:pPr>
            <w:r>
              <w:rPr>
                <w:rFonts w:eastAsia="Calibri"/>
                <w:bCs/>
                <w:kern w:val="1"/>
                <w:sz w:val="18"/>
                <w:szCs w:val="18"/>
              </w:rPr>
              <w:t>TIC</w:t>
            </w:r>
          </w:p>
          <w:p w:rsidR="00392C60" w:rsidRPr="00B1424F" w:rsidRDefault="00392C60" w:rsidP="00B1424F">
            <w:pPr>
              <w:widowControl w:val="0"/>
              <w:autoSpaceDE w:val="0"/>
              <w:snapToGrid w:val="0"/>
              <w:spacing w:line="276" w:lineRule="auto"/>
              <w:ind w:right="136"/>
              <w:jc w:val="center"/>
              <w:rPr>
                <w:rFonts w:eastAsia="Calibri"/>
                <w:bCs/>
                <w:kern w:val="1"/>
                <w:sz w:val="18"/>
                <w:szCs w:val="18"/>
              </w:rPr>
            </w:pPr>
            <w:r>
              <w:rPr>
                <w:rFonts w:eastAsia="Calibri"/>
                <w:bCs/>
                <w:kern w:val="1"/>
                <w:sz w:val="18"/>
                <w:szCs w:val="18"/>
              </w:rPr>
              <w:t>3.12.1/3.12.2</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392C60" w:rsidRPr="00B1424F" w:rsidRDefault="00392C60" w:rsidP="00B1424F">
            <w:pPr>
              <w:widowControl w:val="0"/>
              <w:autoSpaceDE w:val="0"/>
              <w:spacing w:line="276" w:lineRule="auto"/>
              <w:ind w:right="136"/>
              <w:jc w:val="center"/>
              <w:rPr>
                <w:sz w:val="18"/>
                <w:szCs w:val="18"/>
              </w:rPr>
            </w:pPr>
            <w:r>
              <w:rPr>
                <w:sz w:val="18"/>
                <w:szCs w:val="18"/>
              </w:rPr>
              <w:t>2,5</w:t>
            </w:r>
          </w:p>
        </w:tc>
      </w:tr>
      <w:tr w:rsidR="00392C60" w:rsidRPr="00B1424F" w:rsidTr="00BD6756">
        <w:tc>
          <w:tcPr>
            <w:tcW w:w="1242" w:type="dxa"/>
            <w:vMerge/>
            <w:tcBorders>
              <w:left w:val="single" w:sz="4" w:space="0" w:color="000000"/>
              <w:bottom w:val="single" w:sz="4" w:space="0" w:color="000000"/>
            </w:tcBorders>
            <w:shd w:val="clear" w:color="auto" w:fill="auto"/>
          </w:tcPr>
          <w:p w:rsidR="00392C60" w:rsidRPr="00B1424F" w:rsidRDefault="00392C60" w:rsidP="00B1424F">
            <w:pPr>
              <w:widowControl w:val="0"/>
              <w:autoSpaceDE w:val="0"/>
              <w:spacing w:line="276" w:lineRule="auto"/>
              <w:ind w:right="136"/>
              <w:jc w:val="both"/>
              <w:rPr>
                <w:rFonts w:eastAsia="Calibri"/>
                <w:bCs/>
                <w:kern w:val="1"/>
                <w:sz w:val="18"/>
                <w:szCs w:val="18"/>
              </w:rPr>
            </w:pPr>
          </w:p>
        </w:tc>
        <w:tc>
          <w:tcPr>
            <w:tcW w:w="6305" w:type="dxa"/>
            <w:tcBorders>
              <w:top w:val="single" w:sz="4" w:space="0" w:color="000000"/>
              <w:left w:val="single" w:sz="4" w:space="0" w:color="000000"/>
              <w:bottom w:val="single" w:sz="4" w:space="0" w:color="000000"/>
            </w:tcBorders>
            <w:shd w:val="clear" w:color="auto" w:fill="auto"/>
          </w:tcPr>
          <w:p w:rsidR="00392C60" w:rsidRPr="00B1424F" w:rsidRDefault="00CE2431" w:rsidP="00CE2431">
            <w:pPr>
              <w:widowControl w:val="0"/>
              <w:autoSpaceDE w:val="0"/>
              <w:spacing w:line="276" w:lineRule="auto"/>
              <w:ind w:right="136"/>
              <w:jc w:val="right"/>
              <w:rPr>
                <w:sz w:val="18"/>
                <w:szCs w:val="18"/>
              </w:rPr>
            </w:pPr>
            <w:r>
              <w:rPr>
                <w:sz w:val="18"/>
                <w:szCs w:val="18"/>
              </w:rPr>
              <w:t>Instrumento de evaluación</w:t>
            </w:r>
          </w:p>
        </w:tc>
        <w:tc>
          <w:tcPr>
            <w:tcW w:w="2376" w:type="dxa"/>
            <w:gridSpan w:val="3"/>
            <w:tcBorders>
              <w:top w:val="single" w:sz="4" w:space="0" w:color="000000"/>
              <w:left w:val="single" w:sz="4" w:space="0" w:color="000000"/>
              <w:bottom w:val="single" w:sz="4" w:space="0" w:color="000000"/>
              <w:right w:val="single" w:sz="4" w:space="0" w:color="000000"/>
            </w:tcBorders>
          </w:tcPr>
          <w:p w:rsidR="00392C60" w:rsidRPr="00B1424F" w:rsidRDefault="00392C60" w:rsidP="00B1424F">
            <w:pPr>
              <w:widowControl w:val="0"/>
              <w:autoSpaceDE w:val="0"/>
              <w:spacing w:line="276" w:lineRule="auto"/>
              <w:ind w:right="136"/>
              <w:jc w:val="center"/>
              <w:rPr>
                <w:sz w:val="18"/>
                <w:szCs w:val="18"/>
              </w:rPr>
            </w:pPr>
          </w:p>
        </w:tc>
      </w:tr>
      <w:tr w:rsidR="00CE2431" w:rsidRPr="00B1424F" w:rsidTr="003C6F83">
        <w:tc>
          <w:tcPr>
            <w:tcW w:w="1242" w:type="dxa"/>
            <w:tcBorders>
              <w:left w:val="single" w:sz="4" w:space="0" w:color="000000"/>
              <w:bottom w:val="single" w:sz="4" w:space="0" w:color="000000"/>
            </w:tcBorders>
            <w:shd w:val="clear" w:color="auto" w:fill="auto"/>
          </w:tcPr>
          <w:p w:rsidR="00CE2431" w:rsidRPr="00B1424F" w:rsidRDefault="00CE2431" w:rsidP="00B1424F">
            <w:pPr>
              <w:widowControl w:val="0"/>
              <w:autoSpaceDE w:val="0"/>
              <w:spacing w:line="276" w:lineRule="auto"/>
              <w:ind w:right="136"/>
              <w:jc w:val="both"/>
              <w:rPr>
                <w:rFonts w:eastAsia="Calibri"/>
                <w:bCs/>
                <w:kern w:val="1"/>
                <w:sz w:val="18"/>
                <w:szCs w:val="18"/>
              </w:rPr>
            </w:pPr>
            <w:r>
              <w:rPr>
                <w:rFonts w:eastAsia="Calibri"/>
                <w:bCs/>
                <w:kern w:val="1"/>
                <w:sz w:val="18"/>
                <w:szCs w:val="18"/>
              </w:rPr>
              <w:t>DETALLE</w:t>
            </w:r>
          </w:p>
        </w:tc>
        <w:tc>
          <w:tcPr>
            <w:tcW w:w="8681" w:type="dxa"/>
            <w:gridSpan w:val="4"/>
            <w:tcBorders>
              <w:top w:val="single" w:sz="4" w:space="0" w:color="000000"/>
              <w:left w:val="single" w:sz="4" w:space="0" w:color="000000"/>
              <w:bottom w:val="single" w:sz="4" w:space="0" w:color="000000"/>
              <w:right w:val="single" w:sz="4" w:space="0" w:color="000000"/>
            </w:tcBorders>
            <w:shd w:val="clear" w:color="auto" w:fill="auto"/>
          </w:tcPr>
          <w:p w:rsidR="00CE2431" w:rsidRPr="00CE2431" w:rsidRDefault="00CE2431" w:rsidP="00CE2431">
            <w:pPr>
              <w:widowControl w:val="0"/>
              <w:autoSpaceDE w:val="0"/>
              <w:spacing w:line="276" w:lineRule="auto"/>
              <w:ind w:right="136"/>
              <w:jc w:val="both"/>
              <w:rPr>
                <w:sz w:val="18"/>
                <w:szCs w:val="18"/>
              </w:rPr>
            </w:pPr>
            <w:r>
              <w:rPr>
                <w:sz w:val="18"/>
                <w:szCs w:val="18"/>
              </w:rPr>
              <w:t>S</w:t>
            </w:r>
            <w:r w:rsidRPr="00CE2431">
              <w:rPr>
                <w:sz w:val="18"/>
                <w:szCs w:val="18"/>
              </w:rPr>
              <w:t>e pretende valorar cómo se extrae información utilizando las TIC para realizar actividades y compartirlas. Así pues, todos los trabajos de investigación, presentaciones digitales y actividades con enfoque TIC son buenas herramientas para desarrollar estos elementos curriculares, destacando el papel de la lectura comprensiva como recurso para acceder a la información.</w:t>
            </w:r>
          </w:p>
        </w:tc>
      </w:tr>
      <w:tr w:rsidR="00392C60" w:rsidRPr="00B1424F" w:rsidTr="00702C9D">
        <w:tc>
          <w:tcPr>
            <w:tcW w:w="1242" w:type="dxa"/>
            <w:vMerge w:val="restart"/>
            <w:tcBorders>
              <w:top w:val="single" w:sz="4" w:space="0" w:color="000000"/>
              <w:left w:val="single" w:sz="4" w:space="0" w:color="000000"/>
            </w:tcBorders>
            <w:shd w:val="clear" w:color="auto" w:fill="auto"/>
          </w:tcPr>
          <w:p w:rsidR="00392C60" w:rsidRPr="00B1424F" w:rsidRDefault="00392C60" w:rsidP="00B1424F">
            <w:pPr>
              <w:widowControl w:val="0"/>
              <w:autoSpaceDE w:val="0"/>
              <w:spacing w:line="276" w:lineRule="auto"/>
              <w:ind w:right="136"/>
              <w:jc w:val="both"/>
              <w:rPr>
                <w:sz w:val="18"/>
                <w:szCs w:val="18"/>
              </w:rPr>
            </w:pPr>
            <w:r w:rsidRPr="00B1424F">
              <w:rPr>
                <w:rFonts w:eastAsia="Calibri"/>
                <w:bCs/>
                <w:kern w:val="1"/>
                <w:sz w:val="18"/>
                <w:szCs w:val="18"/>
              </w:rPr>
              <w:t>C.E.3.13</w:t>
            </w:r>
          </w:p>
        </w:tc>
        <w:tc>
          <w:tcPr>
            <w:tcW w:w="6305" w:type="dxa"/>
            <w:tcBorders>
              <w:top w:val="single" w:sz="4" w:space="0" w:color="000000"/>
              <w:left w:val="single" w:sz="4" w:space="0" w:color="000000"/>
              <w:bottom w:val="single" w:sz="4" w:space="0" w:color="000000"/>
            </w:tcBorders>
            <w:shd w:val="clear" w:color="auto" w:fill="auto"/>
          </w:tcPr>
          <w:p w:rsidR="00392C60" w:rsidRPr="00CE2431" w:rsidRDefault="00392C60" w:rsidP="00B1424F">
            <w:pPr>
              <w:widowControl w:val="0"/>
              <w:autoSpaceDE w:val="0"/>
              <w:spacing w:line="276" w:lineRule="auto"/>
              <w:ind w:right="136"/>
              <w:jc w:val="both"/>
              <w:rPr>
                <w:b/>
                <w:sz w:val="18"/>
                <w:szCs w:val="18"/>
              </w:rPr>
            </w:pPr>
            <w:r w:rsidRPr="00B1424F">
              <w:rPr>
                <w:sz w:val="18"/>
                <w:szCs w:val="18"/>
              </w:rPr>
              <w:t>Poner por encima de los propios intereses y resultados perder o ganar el trabajo en equipo, el juego limpio y las relaciones personales que se establecen en la práctica de juegos y actividades físicas.</w:t>
            </w:r>
            <w:r w:rsidR="00CE2431">
              <w:rPr>
                <w:sz w:val="18"/>
                <w:szCs w:val="18"/>
              </w:rPr>
              <w:t xml:space="preserve"> </w:t>
            </w:r>
            <w:r w:rsidR="00CE2431">
              <w:rPr>
                <w:b/>
                <w:sz w:val="18"/>
                <w:szCs w:val="18"/>
              </w:rPr>
              <w:t>C.E. 3.13 Trabajo en equipo y juego limpio</w:t>
            </w:r>
          </w:p>
        </w:tc>
        <w:tc>
          <w:tcPr>
            <w:tcW w:w="1350" w:type="dxa"/>
            <w:gridSpan w:val="2"/>
            <w:tcBorders>
              <w:top w:val="single" w:sz="4" w:space="0" w:color="000000"/>
              <w:left w:val="single" w:sz="4" w:space="0" w:color="000000"/>
              <w:bottom w:val="single" w:sz="4" w:space="0" w:color="000000"/>
            </w:tcBorders>
          </w:tcPr>
          <w:p w:rsidR="00392C60" w:rsidRDefault="00392C60" w:rsidP="00B1424F">
            <w:pPr>
              <w:widowControl w:val="0"/>
              <w:autoSpaceDE w:val="0"/>
              <w:snapToGrid w:val="0"/>
              <w:spacing w:line="276" w:lineRule="auto"/>
              <w:ind w:right="136"/>
              <w:jc w:val="center"/>
              <w:rPr>
                <w:rFonts w:eastAsia="Calibri"/>
                <w:bCs/>
                <w:kern w:val="1"/>
                <w:sz w:val="18"/>
                <w:szCs w:val="18"/>
              </w:rPr>
            </w:pPr>
            <w:r>
              <w:rPr>
                <w:rFonts w:eastAsia="Calibri"/>
                <w:bCs/>
                <w:kern w:val="1"/>
                <w:sz w:val="18"/>
                <w:szCs w:val="18"/>
              </w:rPr>
              <w:t>EQUIPO</w:t>
            </w:r>
          </w:p>
          <w:p w:rsidR="00392C60" w:rsidRPr="00B1424F" w:rsidRDefault="00392C60" w:rsidP="00B1424F">
            <w:pPr>
              <w:widowControl w:val="0"/>
              <w:autoSpaceDE w:val="0"/>
              <w:snapToGrid w:val="0"/>
              <w:spacing w:line="276" w:lineRule="auto"/>
              <w:ind w:right="136"/>
              <w:jc w:val="center"/>
              <w:rPr>
                <w:rFonts w:eastAsia="Calibri"/>
                <w:bCs/>
                <w:kern w:val="1"/>
                <w:sz w:val="18"/>
                <w:szCs w:val="18"/>
              </w:rPr>
            </w:pPr>
            <w:r>
              <w:rPr>
                <w:rFonts w:eastAsia="Calibri"/>
                <w:bCs/>
                <w:kern w:val="1"/>
                <w:sz w:val="18"/>
                <w:szCs w:val="18"/>
              </w:rPr>
              <w:t>3.13.1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392C60" w:rsidRPr="00B1424F" w:rsidRDefault="00392C60" w:rsidP="00B1424F">
            <w:pPr>
              <w:widowControl w:val="0"/>
              <w:autoSpaceDE w:val="0"/>
              <w:spacing w:line="276" w:lineRule="auto"/>
              <w:ind w:right="136"/>
              <w:jc w:val="center"/>
              <w:rPr>
                <w:sz w:val="18"/>
                <w:szCs w:val="18"/>
              </w:rPr>
            </w:pPr>
            <w:r>
              <w:rPr>
                <w:sz w:val="18"/>
                <w:szCs w:val="18"/>
              </w:rPr>
              <w:t>10</w:t>
            </w:r>
          </w:p>
        </w:tc>
      </w:tr>
      <w:tr w:rsidR="00392C60" w:rsidRPr="00B1424F" w:rsidTr="00CE2431">
        <w:tc>
          <w:tcPr>
            <w:tcW w:w="1242" w:type="dxa"/>
            <w:vMerge/>
            <w:tcBorders>
              <w:left w:val="single" w:sz="4" w:space="0" w:color="000000"/>
            </w:tcBorders>
            <w:shd w:val="clear" w:color="auto" w:fill="auto"/>
          </w:tcPr>
          <w:p w:rsidR="00392C60" w:rsidRPr="00B1424F" w:rsidRDefault="00392C60" w:rsidP="00B1424F">
            <w:pPr>
              <w:widowControl w:val="0"/>
              <w:autoSpaceDE w:val="0"/>
              <w:spacing w:line="276" w:lineRule="auto"/>
              <w:ind w:right="136"/>
              <w:jc w:val="both"/>
              <w:rPr>
                <w:rFonts w:eastAsia="Calibri"/>
                <w:bCs/>
                <w:kern w:val="1"/>
                <w:sz w:val="18"/>
                <w:szCs w:val="18"/>
              </w:rPr>
            </w:pPr>
          </w:p>
        </w:tc>
        <w:tc>
          <w:tcPr>
            <w:tcW w:w="6305" w:type="dxa"/>
            <w:tcBorders>
              <w:top w:val="single" w:sz="4" w:space="0" w:color="000000"/>
              <w:left w:val="single" w:sz="4" w:space="0" w:color="000000"/>
              <w:bottom w:val="single" w:sz="4" w:space="0" w:color="000000"/>
            </w:tcBorders>
            <w:shd w:val="clear" w:color="auto" w:fill="auto"/>
          </w:tcPr>
          <w:p w:rsidR="00392C60" w:rsidRPr="00B1424F" w:rsidRDefault="00CE2431" w:rsidP="00CE2431">
            <w:pPr>
              <w:widowControl w:val="0"/>
              <w:autoSpaceDE w:val="0"/>
              <w:spacing w:line="276" w:lineRule="auto"/>
              <w:ind w:right="136"/>
              <w:jc w:val="right"/>
              <w:rPr>
                <w:sz w:val="18"/>
                <w:szCs w:val="18"/>
              </w:rPr>
            </w:pPr>
            <w:r>
              <w:rPr>
                <w:sz w:val="18"/>
                <w:szCs w:val="18"/>
              </w:rPr>
              <w:t>Instrumento de evaluación</w:t>
            </w:r>
          </w:p>
        </w:tc>
        <w:tc>
          <w:tcPr>
            <w:tcW w:w="2376" w:type="dxa"/>
            <w:gridSpan w:val="3"/>
            <w:tcBorders>
              <w:top w:val="single" w:sz="4" w:space="0" w:color="000000"/>
              <w:left w:val="single" w:sz="4" w:space="0" w:color="000000"/>
              <w:bottom w:val="single" w:sz="4" w:space="0" w:color="000000"/>
              <w:right w:val="single" w:sz="4" w:space="0" w:color="000000"/>
            </w:tcBorders>
          </w:tcPr>
          <w:p w:rsidR="00392C60" w:rsidRPr="00B1424F" w:rsidRDefault="00392C60" w:rsidP="00B1424F">
            <w:pPr>
              <w:widowControl w:val="0"/>
              <w:autoSpaceDE w:val="0"/>
              <w:spacing w:line="276" w:lineRule="auto"/>
              <w:ind w:right="136"/>
              <w:jc w:val="center"/>
              <w:rPr>
                <w:sz w:val="18"/>
                <w:szCs w:val="18"/>
              </w:rPr>
            </w:pPr>
          </w:p>
        </w:tc>
      </w:tr>
      <w:tr w:rsidR="00CE2431" w:rsidRPr="00B1424F" w:rsidTr="004345C4">
        <w:tc>
          <w:tcPr>
            <w:tcW w:w="1242" w:type="dxa"/>
            <w:tcBorders>
              <w:left w:val="single" w:sz="4" w:space="0" w:color="000000"/>
              <w:bottom w:val="single" w:sz="4" w:space="0" w:color="000000"/>
            </w:tcBorders>
            <w:shd w:val="clear" w:color="auto" w:fill="auto"/>
          </w:tcPr>
          <w:p w:rsidR="00CE2431" w:rsidRPr="00B1424F" w:rsidRDefault="00CE2431" w:rsidP="00B1424F">
            <w:pPr>
              <w:widowControl w:val="0"/>
              <w:autoSpaceDE w:val="0"/>
              <w:spacing w:line="276" w:lineRule="auto"/>
              <w:ind w:right="136"/>
              <w:jc w:val="both"/>
              <w:rPr>
                <w:rFonts w:eastAsia="Calibri"/>
                <w:bCs/>
                <w:kern w:val="1"/>
                <w:sz w:val="18"/>
                <w:szCs w:val="18"/>
              </w:rPr>
            </w:pPr>
            <w:r>
              <w:rPr>
                <w:rFonts w:eastAsia="Calibri"/>
                <w:bCs/>
                <w:kern w:val="1"/>
                <w:sz w:val="18"/>
                <w:szCs w:val="18"/>
              </w:rPr>
              <w:t>DETALLE</w:t>
            </w:r>
          </w:p>
        </w:tc>
        <w:tc>
          <w:tcPr>
            <w:tcW w:w="8681" w:type="dxa"/>
            <w:gridSpan w:val="4"/>
            <w:tcBorders>
              <w:top w:val="single" w:sz="4" w:space="0" w:color="000000"/>
              <w:left w:val="single" w:sz="4" w:space="0" w:color="000000"/>
              <w:bottom w:val="single" w:sz="4" w:space="0" w:color="000000"/>
              <w:right w:val="single" w:sz="4" w:space="0" w:color="000000"/>
            </w:tcBorders>
            <w:shd w:val="clear" w:color="auto" w:fill="auto"/>
          </w:tcPr>
          <w:p w:rsidR="00CE2431" w:rsidRPr="00CE2431" w:rsidRDefault="00CE2431" w:rsidP="00CE2431">
            <w:pPr>
              <w:widowControl w:val="0"/>
              <w:autoSpaceDE w:val="0"/>
              <w:spacing w:line="276" w:lineRule="auto"/>
              <w:ind w:right="136"/>
              <w:jc w:val="both"/>
              <w:rPr>
                <w:sz w:val="18"/>
                <w:szCs w:val="18"/>
              </w:rPr>
            </w:pPr>
            <w:r w:rsidRPr="00CE2431">
              <w:rPr>
                <w:sz w:val="18"/>
                <w:szCs w:val="18"/>
              </w:rPr>
              <w:t>Se observará la participación activa en el juego y actividades físicas demostrando interés por el juego limpio y el respeto a normas y reglas, priorizando el cumplimiento de las mismas antes que las trampas y el deseo de ganar. Se atenderá al interés por f</w:t>
            </w:r>
            <w:r>
              <w:rPr>
                <w:sz w:val="18"/>
                <w:szCs w:val="18"/>
              </w:rPr>
              <w:t>avorecer las buenas relacio</w:t>
            </w:r>
            <w:r w:rsidRPr="00CE2431">
              <w:rPr>
                <w:sz w:val="18"/>
                <w:szCs w:val="18"/>
              </w:rPr>
              <w:t>nes entre los participantes, desarrollar una práctica no discrimi</w:t>
            </w:r>
            <w:r>
              <w:rPr>
                <w:sz w:val="18"/>
                <w:szCs w:val="18"/>
              </w:rPr>
              <w:t>natoria y el trabajo en equipo.</w:t>
            </w:r>
          </w:p>
        </w:tc>
      </w:tr>
    </w:tbl>
    <w:p w:rsidR="001E40F2" w:rsidRPr="007C1B23" w:rsidRDefault="00A235A3" w:rsidP="00392C60">
      <w:pPr>
        <w:jc w:val="center"/>
        <w:rPr>
          <w:b/>
          <w:sz w:val="18"/>
          <w:szCs w:val="18"/>
        </w:rPr>
      </w:pPr>
    </w:p>
    <w:sectPr w:rsidR="001E40F2" w:rsidRPr="007C1B2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5A3" w:rsidRDefault="00A235A3" w:rsidP="00B1424F">
      <w:r>
        <w:separator/>
      </w:r>
    </w:p>
  </w:endnote>
  <w:endnote w:type="continuationSeparator" w:id="0">
    <w:p w:rsidR="00A235A3" w:rsidRDefault="00A235A3" w:rsidP="00B1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5A3" w:rsidRDefault="00A235A3" w:rsidP="00B1424F">
      <w:r>
        <w:separator/>
      </w:r>
    </w:p>
  </w:footnote>
  <w:footnote w:type="continuationSeparator" w:id="0">
    <w:p w:rsidR="00A235A3" w:rsidRDefault="00A235A3" w:rsidP="00B14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C60" w:rsidRDefault="00392C60">
    <w:pPr>
      <w:pStyle w:val="Encabezado"/>
    </w:pPr>
  </w:p>
  <w:p w:rsidR="00392C60" w:rsidRPr="007C1B23" w:rsidRDefault="00392C60" w:rsidP="00392C60">
    <w:pPr>
      <w:jc w:val="center"/>
      <w:rPr>
        <w:b/>
        <w:sz w:val="18"/>
        <w:szCs w:val="18"/>
      </w:rPr>
    </w:pPr>
    <w:r w:rsidRPr="007C1B23">
      <w:rPr>
        <w:b/>
        <w:sz w:val="18"/>
        <w:szCs w:val="18"/>
      </w:rPr>
      <w:t>PLANTILLA CUADERNO PROFESOR 3º CICLO</w:t>
    </w:r>
  </w:p>
  <w:p w:rsidR="00392C60" w:rsidRDefault="00392C6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24F"/>
    <w:rsid w:val="00050327"/>
    <w:rsid w:val="000B6CC6"/>
    <w:rsid w:val="002B677D"/>
    <w:rsid w:val="00392C60"/>
    <w:rsid w:val="004415CD"/>
    <w:rsid w:val="005D1C7E"/>
    <w:rsid w:val="007C1B23"/>
    <w:rsid w:val="00831799"/>
    <w:rsid w:val="00844C2A"/>
    <w:rsid w:val="00A235A3"/>
    <w:rsid w:val="00B1424F"/>
    <w:rsid w:val="00CE2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24F"/>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424F"/>
    <w:pPr>
      <w:tabs>
        <w:tab w:val="center" w:pos="4252"/>
        <w:tab w:val="right" w:pos="8504"/>
      </w:tabs>
    </w:pPr>
  </w:style>
  <w:style w:type="character" w:customStyle="1" w:styleId="EncabezadoCar">
    <w:name w:val="Encabezado Car"/>
    <w:basedOn w:val="Fuentedeprrafopredeter"/>
    <w:link w:val="Encabezado"/>
    <w:uiPriority w:val="99"/>
    <w:rsid w:val="00B1424F"/>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B1424F"/>
    <w:pPr>
      <w:tabs>
        <w:tab w:val="center" w:pos="4252"/>
        <w:tab w:val="right" w:pos="8504"/>
      </w:tabs>
    </w:pPr>
  </w:style>
  <w:style w:type="character" w:customStyle="1" w:styleId="PiedepginaCar">
    <w:name w:val="Pie de página Car"/>
    <w:basedOn w:val="Fuentedeprrafopredeter"/>
    <w:link w:val="Piedepgina"/>
    <w:uiPriority w:val="99"/>
    <w:rsid w:val="00B1424F"/>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24F"/>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424F"/>
    <w:pPr>
      <w:tabs>
        <w:tab w:val="center" w:pos="4252"/>
        <w:tab w:val="right" w:pos="8504"/>
      </w:tabs>
    </w:pPr>
  </w:style>
  <w:style w:type="character" w:customStyle="1" w:styleId="EncabezadoCar">
    <w:name w:val="Encabezado Car"/>
    <w:basedOn w:val="Fuentedeprrafopredeter"/>
    <w:link w:val="Encabezado"/>
    <w:uiPriority w:val="99"/>
    <w:rsid w:val="00B1424F"/>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B1424F"/>
    <w:pPr>
      <w:tabs>
        <w:tab w:val="center" w:pos="4252"/>
        <w:tab w:val="right" w:pos="8504"/>
      </w:tabs>
    </w:pPr>
  </w:style>
  <w:style w:type="character" w:customStyle="1" w:styleId="PiedepginaCar">
    <w:name w:val="Pie de página Car"/>
    <w:basedOn w:val="Fuentedeprrafopredeter"/>
    <w:link w:val="Piedepgina"/>
    <w:uiPriority w:val="99"/>
    <w:rsid w:val="00B1424F"/>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1378</Words>
  <Characters>7582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Carlos</dc:creator>
  <cp:lastModifiedBy>Jose Carlos</cp:lastModifiedBy>
  <cp:revision>3</cp:revision>
  <cp:lastPrinted>2020-02-06T18:12:00Z</cp:lastPrinted>
  <dcterms:created xsi:type="dcterms:W3CDTF">2020-02-06T17:58:00Z</dcterms:created>
  <dcterms:modified xsi:type="dcterms:W3CDTF">2020-02-12T19:11:00Z</dcterms:modified>
</cp:coreProperties>
</file>