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1" w:rsidRDefault="00C51911" w:rsidP="00E423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28"/>
          <w:lang w:eastAsia="es-ES"/>
        </w:rPr>
      </w:pPr>
    </w:p>
    <w:p w:rsidR="00C815C5" w:rsidRPr="00C815C5" w:rsidRDefault="00C815C5" w:rsidP="00E423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28"/>
          <w:lang w:eastAsia="es-ES"/>
        </w:rPr>
      </w:pPr>
      <w:r w:rsidRPr="00C815C5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28"/>
          <w:lang w:eastAsia="es-ES"/>
        </w:rPr>
        <w:t xml:space="preserve">La teoría del cerebro </w:t>
      </w:r>
      <w:proofErr w:type="spellStart"/>
      <w:r w:rsidRPr="00C815C5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28"/>
          <w:lang w:eastAsia="es-ES"/>
        </w:rPr>
        <w:t>triuno</w:t>
      </w:r>
      <w:proofErr w:type="spellEnd"/>
      <w:r w:rsidRPr="00C815C5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28"/>
          <w:lang w:eastAsia="es-ES"/>
        </w:rPr>
        <w:t xml:space="preserve"> de </w:t>
      </w:r>
      <w:proofErr w:type="spellStart"/>
      <w:r w:rsidRPr="00C815C5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28"/>
          <w:lang w:eastAsia="es-ES"/>
        </w:rPr>
        <w:t>MacLean</w:t>
      </w:r>
      <w:proofErr w:type="spellEnd"/>
    </w:p>
    <w:p w:rsidR="00C815C5" w:rsidRPr="00C815C5" w:rsidRDefault="00C815C5" w:rsidP="00C815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C815C5">
        <w:rPr>
          <w:rFonts w:ascii="Arial" w:eastAsia="Times New Roman" w:hAnsi="Arial" w:cs="Arial"/>
          <w:sz w:val="28"/>
          <w:szCs w:val="28"/>
          <w:lang w:eastAsia="es-ES"/>
        </w:rPr>
        <w:t xml:space="preserve">Existen muchas teorías acerca de cómo funciona nuestra mente y cómo el cerebro regula estos procesos mentales. En estas últimas décadas, los numerosos avances en neurociencia nos han permitido descubrir nuevas maneras de comprender </w:t>
      </w:r>
      <w:r w:rsidRPr="00E423A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el cerebro y su funcionamiento</w:t>
      </w:r>
      <w:r w:rsidRPr="00C815C5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C815C5" w:rsidRPr="00C815C5" w:rsidRDefault="00C815C5" w:rsidP="00C815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C815C5">
        <w:rPr>
          <w:rFonts w:ascii="Arial" w:eastAsia="Times New Roman" w:hAnsi="Arial" w:cs="Arial"/>
          <w:sz w:val="28"/>
          <w:szCs w:val="28"/>
          <w:lang w:eastAsia="es-ES"/>
        </w:rPr>
        <w:t>En 1990</w:t>
      </w:r>
      <w:r w:rsidRPr="00C815C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, </w:t>
      </w:r>
      <w:r w:rsidRPr="00C815C5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Paul </w:t>
      </w:r>
      <w:proofErr w:type="spellStart"/>
      <w:r w:rsidRPr="00C815C5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MacLean</w:t>
      </w:r>
      <w:proofErr w:type="spellEnd"/>
      <w:r w:rsidRPr="00C815C5">
        <w:rPr>
          <w:rFonts w:ascii="Arial" w:eastAsia="Times New Roman" w:hAnsi="Arial" w:cs="Arial"/>
          <w:sz w:val="28"/>
          <w:szCs w:val="28"/>
          <w:lang w:eastAsia="es-ES"/>
        </w:rPr>
        <w:t xml:space="preserve"> planteó una estructura cerebral dividida en tres sistemas cerebrales (comúnmente conocidos como los tres cerebros) interconectados entre ellos, definió cada estructura y creo la conocida </w:t>
      </w:r>
      <w:r w:rsidRPr="00E423A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teoría del cerebro </w:t>
      </w:r>
      <w:proofErr w:type="spellStart"/>
      <w:r w:rsidRPr="00E423A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triúnico</w:t>
      </w:r>
      <w:proofErr w:type="spellEnd"/>
      <w:r w:rsidRPr="00E423A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o cerebro </w:t>
      </w:r>
      <w:proofErr w:type="spellStart"/>
      <w:r w:rsidRPr="00E423A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triuno</w:t>
      </w:r>
      <w:proofErr w:type="spellEnd"/>
      <w:r w:rsidRPr="00C815C5">
        <w:rPr>
          <w:rFonts w:ascii="Arial" w:eastAsia="Times New Roman" w:hAnsi="Arial" w:cs="Arial"/>
          <w:sz w:val="28"/>
          <w:szCs w:val="28"/>
          <w:lang w:eastAsia="es-ES"/>
        </w:rPr>
        <w:t>. Dichos sistemas se dividen de la siguiente manera:</w:t>
      </w:r>
    </w:p>
    <w:p w:rsidR="00C815C5" w:rsidRPr="00C815C5" w:rsidRDefault="00C815C5" w:rsidP="00C8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28"/>
          <w:lang w:eastAsia="es-ES"/>
        </w:rPr>
      </w:pPr>
      <w:r w:rsidRPr="00C815C5">
        <w:rPr>
          <w:rFonts w:ascii="Arial" w:eastAsia="Times New Roman" w:hAnsi="Arial" w:cs="Arial"/>
          <w:b/>
          <w:sz w:val="32"/>
          <w:szCs w:val="28"/>
          <w:lang w:eastAsia="es-ES"/>
        </w:rPr>
        <w:t xml:space="preserve">Cerebro </w:t>
      </w:r>
      <w:proofErr w:type="spellStart"/>
      <w:r w:rsidRPr="00C815C5">
        <w:rPr>
          <w:rFonts w:ascii="Arial" w:eastAsia="Times New Roman" w:hAnsi="Arial" w:cs="Arial"/>
          <w:b/>
          <w:sz w:val="32"/>
          <w:szCs w:val="28"/>
          <w:lang w:eastAsia="es-ES"/>
        </w:rPr>
        <w:t>reptiliano</w:t>
      </w:r>
      <w:proofErr w:type="spellEnd"/>
    </w:p>
    <w:p w:rsidR="00C815C5" w:rsidRPr="00C815C5" w:rsidRDefault="00C815C5" w:rsidP="00C8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28"/>
          <w:lang w:eastAsia="es-ES"/>
        </w:rPr>
      </w:pPr>
      <w:r w:rsidRPr="00C815C5">
        <w:rPr>
          <w:rFonts w:ascii="Arial" w:eastAsia="Times New Roman" w:hAnsi="Arial" w:cs="Arial"/>
          <w:b/>
          <w:sz w:val="32"/>
          <w:szCs w:val="28"/>
          <w:lang w:eastAsia="es-ES"/>
        </w:rPr>
        <w:t>Cerebro límbico o emocional</w:t>
      </w:r>
    </w:p>
    <w:p w:rsidR="00C815C5" w:rsidRPr="00C815C5" w:rsidRDefault="00C815C5" w:rsidP="00C8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28"/>
          <w:lang w:eastAsia="es-ES"/>
        </w:rPr>
      </w:pPr>
      <w:r w:rsidRPr="00C815C5">
        <w:rPr>
          <w:rFonts w:ascii="Arial" w:eastAsia="Times New Roman" w:hAnsi="Arial" w:cs="Arial"/>
          <w:b/>
          <w:sz w:val="32"/>
          <w:szCs w:val="28"/>
          <w:lang w:eastAsia="es-ES"/>
        </w:rPr>
        <w:t xml:space="preserve">Cerebro racional o </w:t>
      </w:r>
      <w:proofErr w:type="spellStart"/>
      <w:r w:rsidRPr="00C815C5">
        <w:rPr>
          <w:rFonts w:ascii="Arial" w:eastAsia="Times New Roman" w:hAnsi="Arial" w:cs="Arial"/>
          <w:b/>
          <w:sz w:val="32"/>
          <w:szCs w:val="28"/>
          <w:lang w:eastAsia="es-ES"/>
        </w:rPr>
        <w:t>neocórtex</w:t>
      </w:r>
      <w:proofErr w:type="spellEnd"/>
    </w:p>
    <w:p w:rsidR="00C815C5" w:rsidRDefault="00C815C5" w:rsidP="00C815C5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>A lo largo del tiempo, se han ido implementando en el cerebro de los seres humanos ciertas mejoras evolutivas que nos han permitido irnos adaptando a los diferentes cambios que se nos han ido presentando y esta es una de las principales razones por las cuales hemos ido sobreviviendo como especie. Se dice que nuestro cerebro, es 3 veces superior al de los primates y a la vez está conformado por diferentes zonas que a lo largo del tiempo han ido incorporándose una sobre otra a lo largo de la evolución.</w:t>
      </w:r>
    </w:p>
    <w:p w:rsidR="00C51911" w:rsidRPr="00E423A7" w:rsidRDefault="00C51911" w:rsidP="00C815C5">
      <w:pPr>
        <w:pStyle w:val="NormalWeb"/>
        <w:rPr>
          <w:rFonts w:ascii="Arial" w:hAnsi="Arial" w:cs="Arial"/>
          <w:sz w:val="28"/>
          <w:szCs w:val="28"/>
        </w:rPr>
      </w:pPr>
    </w:p>
    <w:p w:rsidR="00E423A7" w:rsidRPr="00FD02F6" w:rsidRDefault="00E423A7" w:rsidP="00E423A7">
      <w:pPr>
        <w:pStyle w:val="Ttulo3"/>
        <w:rPr>
          <w:rFonts w:ascii="Arial" w:hAnsi="Arial" w:cs="Arial"/>
          <w:color w:val="1F497D" w:themeColor="text2"/>
          <w:sz w:val="36"/>
          <w:szCs w:val="28"/>
        </w:rPr>
      </w:pPr>
      <w:r w:rsidRPr="00FD02F6">
        <w:rPr>
          <w:rFonts w:ascii="Arial" w:hAnsi="Arial" w:cs="Arial"/>
          <w:color w:val="1F497D" w:themeColor="text2"/>
          <w:sz w:val="36"/>
          <w:szCs w:val="28"/>
        </w:rPr>
        <w:t xml:space="preserve">1. El cerebro </w:t>
      </w:r>
      <w:proofErr w:type="spellStart"/>
      <w:r w:rsidRPr="00FD02F6">
        <w:rPr>
          <w:rFonts w:ascii="Arial" w:hAnsi="Arial" w:cs="Arial"/>
          <w:color w:val="1F497D" w:themeColor="text2"/>
          <w:sz w:val="36"/>
          <w:szCs w:val="28"/>
        </w:rPr>
        <w:t>reptiliano</w:t>
      </w:r>
      <w:proofErr w:type="spellEnd"/>
    </w:p>
    <w:p w:rsidR="00E423A7" w:rsidRPr="00E423A7" w:rsidRDefault="00E423A7" w:rsidP="00E423A7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 xml:space="preserve">Para Paul </w:t>
      </w:r>
      <w:proofErr w:type="spellStart"/>
      <w:r w:rsidRPr="00E423A7">
        <w:rPr>
          <w:rFonts w:ascii="Arial" w:hAnsi="Arial" w:cs="Arial"/>
          <w:sz w:val="28"/>
          <w:szCs w:val="28"/>
        </w:rPr>
        <w:t>MacLean</w:t>
      </w:r>
      <w:proofErr w:type="spellEnd"/>
      <w:r w:rsidRPr="00E423A7">
        <w:rPr>
          <w:rFonts w:ascii="Arial" w:hAnsi="Arial" w:cs="Arial"/>
          <w:sz w:val="28"/>
          <w:szCs w:val="28"/>
        </w:rPr>
        <w:t>,</w:t>
      </w:r>
      <w:r w:rsidRPr="00E423A7">
        <w:rPr>
          <w:rStyle w:val="Textoennegrita"/>
          <w:rFonts w:ascii="Arial" w:hAnsi="Arial" w:cs="Arial"/>
          <w:sz w:val="28"/>
          <w:szCs w:val="28"/>
        </w:rPr>
        <w:t xml:space="preserve"> el concepto de complejo </w:t>
      </w:r>
      <w:proofErr w:type="spellStart"/>
      <w:r w:rsidRPr="00E423A7">
        <w:rPr>
          <w:rStyle w:val="Textoennegrita"/>
          <w:rFonts w:ascii="Arial" w:hAnsi="Arial" w:cs="Arial"/>
          <w:sz w:val="28"/>
          <w:szCs w:val="28"/>
        </w:rPr>
        <w:t>reptiliano</w:t>
      </w:r>
      <w:proofErr w:type="spellEnd"/>
      <w:r w:rsidRPr="00E423A7">
        <w:rPr>
          <w:rStyle w:val="Textoennegrita"/>
          <w:rFonts w:ascii="Arial" w:hAnsi="Arial" w:cs="Arial"/>
          <w:sz w:val="28"/>
          <w:szCs w:val="28"/>
        </w:rPr>
        <w:t xml:space="preserve"> servía para definir la zona más baja del </w:t>
      </w:r>
      <w:proofErr w:type="spellStart"/>
      <w:r w:rsidRPr="00E423A7">
        <w:rPr>
          <w:rStyle w:val="Textoennegrita"/>
          <w:rFonts w:ascii="Arial" w:hAnsi="Arial" w:cs="Arial"/>
          <w:sz w:val="28"/>
          <w:szCs w:val="28"/>
        </w:rPr>
        <w:t>prosencéfalo</w:t>
      </w:r>
      <w:proofErr w:type="spellEnd"/>
      <w:r w:rsidRPr="00E423A7">
        <w:rPr>
          <w:rFonts w:ascii="Arial" w:hAnsi="Arial" w:cs="Arial"/>
          <w:sz w:val="28"/>
          <w:szCs w:val="28"/>
        </w:rPr>
        <w:t xml:space="preserve">, donde están los llamados ganglios basales, y también zonas del tronco del encéfalo y el cerebelo responsables del mantenimiento de las funciones necesarias para la supervivencia inmediata. Según </w:t>
      </w:r>
      <w:proofErr w:type="spellStart"/>
      <w:r w:rsidRPr="00E423A7">
        <w:rPr>
          <w:rFonts w:ascii="Arial" w:hAnsi="Arial" w:cs="Arial"/>
          <w:sz w:val="28"/>
          <w:szCs w:val="28"/>
        </w:rPr>
        <w:t>MacLean</w:t>
      </w:r>
      <w:proofErr w:type="spellEnd"/>
      <w:r w:rsidRPr="00E423A7">
        <w:rPr>
          <w:rFonts w:ascii="Arial" w:hAnsi="Arial" w:cs="Arial"/>
          <w:sz w:val="28"/>
          <w:szCs w:val="28"/>
        </w:rPr>
        <w:t>, estas zonas estaban relacionadas con los comportamientos estereotipados y predecibles que según él definen a los animales vertebrados poco evolucionados, como los reptiles.</w:t>
      </w:r>
    </w:p>
    <w:p w:rsidR="00E423A7" w:rsidRPr="00E423A7" w:rsidRDefault="00E423A7" w:rsidP="00E423A7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>Esta estructura se limitaría a hacer que aparezcan conductas simples e impulsivas, parecidas a rituales que siempre se repiten del mismo modo, dependiendo de los estados fisiológicos del organismo: </w:t>
      </w:r>
      <w:hyperlink r:id="rId6" w:tgtFrame="_blank" w:history="1">
        <w:r w:rsidRPr="00E423A7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miedo</w:t>
        </w:r>
      </w:hyperlink>
      <w:r w:rsidRPr="00E423A7">
        <w:rPr>
          <w:rFonts w:ascii="Arial" w:hAnsi="Arial" w:cs="Arial"/>
          <w:sz w:val="28"/>
          <w:szCs w:val="28"/>
        </w:rPr>
        <w:t>, hambre, enfado, etc. Puede entenderse como una parte del sistema nervioso que se limita a ejecutar códigos programados genéticamente cuando se dan las condiciones adecuadas.</w:t>
      </w:r>
    </w:p>
    <w:p w:rsidR="00C815C5" w:rsidRDefault="00C815C5" w:rsidP="00C815C5">
      <w:pPr>
        <w:rPr>
          <w:rFonts w:ascii="Arial" w:hAnsi="Arial" w:cs="Arial"/>
          <w:sz w:val="28"/>
          <w:szCs w:val="28"/>
        </w:rPr>
      </w:pPr>
    </w:p>
    <w:p w:rsidR="005F3016" w:rsidRDefault="005F3016" w:rsidP="00C815C5">
      <w:pPr>
        <w:rPr>
          <w:rFonts w:ascii="Arial" w:hAnsi="Arial" w:cs="Arial"/>
          <w:sz w:val="28"/>
          <w:szCs w:val="28"/>
        </w:rPr>
      </w:pPr>
    </w:p>
    <w:p w:rsidR="00C51911" w:rsidRDefault="00C51911" w:rsidP="00C33BDC">
      <w:pPr>
        <w:pStyle w:val="Ttulo3"/>
        <w:rPr>
          <w:rFonts w:ascii="Arial" w:hAnsi="Arial" w:cs="Arial"/>
          <w:color w:val="1F497D" w:themeColor="text2"/>
          <w:sz w:val="36"/>
          <w:szCs w:val="28"/>
        </w:rPr>
      </w:pPr>
    </w:p>
    <w:p w:rsidR="00C33BDC" w:rsidRPr="00835A8D" w:rsidRDefault="00C33BDC" w:rsidP="00C33BDC">
      <w:pPr>
        <w:pStyle w:val="Ttulo3"/>
        <w:rPr>
          <w:rFonts w:ascii="Arial" w:hAnsi="Arial" w:cs="Arial"/>
          <w:color w:val="1F497D" w:themeColor="text2"/>
          <w:sz w:val="36"/>
          <w:szCs w:val="28"/>
        </w:rPr>
      </w:pPr>
      <w:r w:rsidRPr="00835A8D">
        <w:rPr>
          <w:rFonts w:ascii="Arial" w:hAnsi="Arial" w:cs="Arial"/>
          <w:color w:val="1F497D" w:themeColor="text2"/>
          <w:sz w:val="36"/>
          <w:szCs w:val="28"/>
        </w:rPr>
        <w:t>2. El cerebro límbico</w:t>
      </w:r>
      <w:r w:rsidR="00835A8D" w:rsidRPr="00835A8D">
        <w:rPr>
          <w:rFonts w:ascii="Arial" w:hAnsi="Arial" w:cs="Arial"/>
          <w:color w:val="1F497D" w:themeColor="text2"/>
          <w:sz w:val="36"/>
          <w:szCs w:val="28"/>
        </w:rPr>
        <w:t xml:space="preserve"> (o </w:t>
      </w:r>
      <w:proofErr w:type="spellStart"/>
      <w:r w:rsidR="00835A8D" w:rsidRPr="00835A8D">
        <w:rPr>
          <w:rFonts w:ascii="Arial" w:hAnsi="Arial" w:cs="Arial"/>
          <w:color w:val="1F497D" w:themeColor="text2"/>
          <w:sz w:val="36"/>
          <w:szCs w:val="28"/>
        </w:rPr>
        <w:t>cerebre</w:t>
      </w:r>
      <w:proofErr w:type="spellEnd"/>
      <w:r w:rsidR="00835A8D" w:rsidRPr="00835A8D">
        <w:rPr>
          <w:rFonts w:ascii="Arial" w:hAnsi="Arial" w:cs="Arial"/>
          <w:color w:val="1F497D" w:themeColor="text2"/>
          <w:sz w:val="36"/>
          <w:szCs w:val="28"/>
        </w:rPr>
        <w:t xml:space="preserve"> emocional)</w:t>
      </w:r>
    </w:p>
    <w:p w:rsidR="00C33BDC" w:rsidRDefault="00C33BDC" w:rsidP="00C33BDC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 xml:space="preserve">El sistema límbico, que según </w:t>
      </w:r>
      <w:proofErr w:type="spellStart"/>
      <w:r w:rsidRPr="00E423A7">
        <w:rPr>
          <w:rFonts w:ascii="Arial" w:hAnsi="Arial" w:cs="Arial"/>
          <w:sz w:val="28"/>
          <w:szCs w:val="28"/>
        </w:rPr>
        <w:t>MacLean</w:t>
      </w:r>
      <w:proofErr w:type="spellEnd"/>
      <w:r w:rsidRPr="00E423A7">
        <w:rPr>
          <w:rFonts w:ascii="Arial" w:hAnsi="Arial" w:cs="Arial"/>
          <w:sz w:val="28"/>
          <w:szCs w:val="28"/>
        </w:rPr>
        <w:t xml:space="preserve"> apareció con los mamíferos más primitivos y sobre la base del complejo </w:t>
      </w:r>
      <w:proofErr w:type="spellStart"/>
      <w:r w:rsidRPr="00E423A7">
        <w:rPr>
          <w:rFonts w:ascii="Arial" w:hAnsi="Arial" w:cs="Arial"/>
          <w:sz w:val="28"/>
          <w:szCs w:val="28"/>
        </w:rPr>
        <w:t>reptiliano</w:t>
      </w:r>
      <w:proofErr w:type="spellEnd"/>
      <w:r w:rsidRPr="00E423A7">
        <w:rPr>
          <w:rFonts w:ascii="Arial" w:hAnsi="Arial" w:cs="Arial"/>
          <w:sz w:val="28"/>
          <w:szCs w:val="28"/>
        </w:rPr>
        <w:t xml:space="preserve">, fue presentado como una estructura </w:t>
      </w:r>
      <w:r w:rsidRPr="00E423A7">
        <w:rPr>
          <w:rStyle w:val="Textoennegrita"/>
          <w:rFonts w:ascii="Arial" w:hAnsi="Arial" w:cs="Arial"/>
          <w:sz w:val="28"/>
          <w:szCs w:val="28"/>
        </w:rPr>
        <w:t>responsable de la aparición de las emociones asociadas a cada una de las experiencias que se viven</w:t>
      </w:r>
      <w:r w:rsidRPr="00E423A7">
        <w:rPr>
          <w:rFonts w:ascii="Arial" w:hAnsi="Arial" w:cs="Arial"/>
          <w:sz w:val="28"/>
          <w:szCs w:val="28"/>
        </w:rPr>
        <w:t>. </w:t>
      </w:r>
    </w:p>
    <w:p w:rsidR="005F3016" w:rsidRPr="00E423A7" w:rsidRDefault="005F3016" w:rsidP="005F3016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 xml:space="preserve">El </w:t>
      </w:r>
      <w:r w:rsidRPr="00E423A7">
        <w:rPr>
          <w:rStyle w:val="Textoennegrita"/>
          <w:rFonts w:ascii="Arial" w:hAnsi="Arial" w:cs="Arial"/>
          <w:sz w:val="28"/>
          <w:szCs w:val="28"/>
        </w:rPr>
        <w:t>sistema límbico </w:t>
      </w:r>
      <w:r w:rsidRPr="00E423A7">
        <w:rPr>
          <w:rFonts w:ascii="Arial" w:hAnsi="Arial" w:cs="Arial"/>
          <w:sz w:val="28"/>
          <w:szCs w:val="28"/>
        </w:rPr>
        <w:t xml:space="preserve">es una de las redes de neuronas más interesantes e importantes a la hora de estudiar el comportamiento humano, ya que es una de las </w:t>
      </w:r>
      <w:hyperlink r:id="rId7" w:history="1">
        <w:r w:rsidRPr="005F3016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partes del cerebro</w:t>
        </w:r>
      </w:hyperlink>
      <w:r w:rsidRPr="005F3016">
        <w:rPr>
          <w:rFonts w:ascii="Arial" w:hAnsi="Arial" w:cs="Arial"/>
          <w:sz w:val="28"/>
          <w:szCs w:val="28"/>
        </w:rPr>
        <w:t xml:space="preserve"> </w:t>
      </w:r>
      <w:r w:rsidRPr="00E423A7">
        <w:rPr>
          <w:rFonts w:ascii="Arial" w:hAnsi="Arial" w:cs="Arial"/>
          <w:sz w:val="28"/>
          <w:szCs w:val="28"/>
        </w:rPr>
        <w:t>con un papel más relevante en la apari</w:t>
      </w:r>
      <w:r>
        <w:rPr>
          <w:rFonts w:ascii="Arial" w:hAnsi="Arial" w:cs="Arial"/>
          <w:sz w:val="28"/>
          <w:szCs w:val="28"/>
        </w:rPr>
        <w:t xml:space="preserve">ción de las emociones y los estados de ánimo.  </w:t>
      </w:r>
      <w:r w:rsidRPr="00E423A7">
        <w:rPr>
          <w:rFonts w:ascii="Arial" w:hAnsi="Arial" w:cs="Arial"/>
          <w:sz w:val="28"/>
          <w:szCs w:val="28"/>
        </w:rPr>
        <w:t xml:space="preserve">Así pues, en el centro de la utilidad del sistema límbico están </w:t>
      </w:r>
      <w:hyperlink r:id="rId8" w:tgtFrame="_blank" w:history="1">
        <w:r w:rsidRPr="005F3016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las emociones</w:t>
        </w:r>
      </w:hyperlink>
      <w:r w:rsidRPr="005F3016">
        <w:rPr>
          <w:rFonts w:ascii="Arial" w:hAnsi="Arial" w:cs="Arial"/>
          <w:sz w:val="28"/>
          <w:szCs w:val="28"/>
        </w:rPr>
        <w:t xml:space="preserve">, </w:t>
      </w:r>
      <w:r w:rsidRPr="00E423A7">
        <w:rPr>
          <w:rFonts w:ascii="Arial" w:hAnsi="Arial" w:cs="Arial"/>
          <w:sz w:val="28"/>
          <w:szCs w:val="28"/>
        </w:rPr>
        <w:t>aquello que vinculamos con lo irracional. Sin embargo, las consecuencias de lo que ocurre en el sistema límbico afectan a muchos procesos que, teóricamente, no tenemos por qué asociar con la cara emotiva del ser humano, como la memorización y el aprendizaje.</w:t>
      </w:r>
    </w:p>
    <w:p w:rsidR="00C33BDC" w:rsidRDefault="00C33BDC" w:rsidP="00C33BDC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 xml:space="preserve">Si una conducta produce emociones agradables, tenderemos a repetirla o a intentar cambiar nuestro entorno para que se produzca de nuevo, mientras que si produce dolor recordaremos esa experiencia y evitaremos tener que experimentarla otra vez. Así pues, este componente tendría un papel fundamental en procesos </w:t>
      </w:r>
      <w:r w:rsidRPr="00835A8D">
        <w:rPr>
          <w:rFonts w:ascii="Arial" w:hAnsi="Arial" w:cs="Arial"/>
          <w:sz w:val="28"/>
          <w:szCs w:val="28"/>
        </w:rPr>
        <w:t>c</w:t>
      </w:r>
      <w:r w:rsidR="00835A8D" w:rsidRPr="00835A8D">
        <w:rPr>
          <w:rFonts w:ascii="Arial" w:hAnsi="Arial" w:cs="Arial"/>
          <w:sz w:val="28"/>
          <w:szCs w:val="28"/>
        </w:rPr>
        <w:t>omo el </w:t>
      </w:r>
      <w:hyperlink r:id="rId9" w:tgtFrame="_blank" w:history="1">
        <w:r w:rsidR="00835A8D" w:rsidRPr="00835A8D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condicionamiento clásico</w:t>
        </w:r>
      </w:hyperlink>
      <w:r w:rsidR="00835A8D" w:rsidRPr="00835A8D">
        <w:rPr>
          <w:rFonts w:ascii="Arial" w:hAnsi="Arial" w:cs="Arial"/>
          <w:sz w:val="28"/>
          <w:szCs w:val="28"/>
        </w:rPr>
        <w:t xml:space="preserve"> o el </w:t>
      </w:r>
      <w:hyperlink r:id="rId10" w:tgtFrame="_blank" w:history="1">
        <w:r w:rsidR="00835A8D" w:rsidRPr="00835A8D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condicionamiento operante</w:t>
        </w:r>
      </w:hyperlink>
    </w:p>
    <w:p w:rsidR="00C51911" w:rsidRPr="00835A8D" w:rsidRDefault="00C51911" w:rsidP="00C33BDC">
      <w:pPr>
        <w:pStyle w:val="NormalWeb"/>
        <w:rPr>
          <w:rFonts w:ascii="Arial" w:hAnsi="Arial" w:cs="Arial"/>
          <w:sz w:val="28"/>
          <w:szCs w:val="28"/>
        </w:rPr>
      </w:pPr>
    </w:p>
    <w:p w:rsidR="00C33BDC" w:rsidRPr="00835A8D" w:rsidRDefault="00C33BDC" w:rsidP="00C33BDC">
      <w:pPr>
        <w:pStyle w:val="Ttulo3"/>
        <w:rPr>
          <w:rFonts w:ascii="Arial" w:hAnsi="Arial" w:cs="Arial"/>
          <w:color w:val="1F497D" w:themeColor="text2"/>
          <w:sz w:val="36"/>
          <w:szCs w:val="28"/>
        </w:rPr>
      </w:pPr>
      <w:r w:rsidRPr="00835A8D">
        <w:rPr>
          <w:rFonts w:ascii="Arial" w:hAnsi="Arial" w:cs="Arial"/>
          <w:color w:val="1F497D" w:themeColor="text2"/>
          <w:sz w:val="36"/>
          <w:szCs w:val="28"/>
        </w:rPr>
        <w:t xml:space="preserve">3. La </w:t>
      </w:r>
      <w:proofErr w:type="spellStart"/>
      <w:r w:rsidRPr="00835A8D">
        <w:rPr>
          <w:rFonts w:ascii="Arial" w:hAnsi="Arial" w:cs="Arial"/>
          <w:color w:val="1F497D" w:themeColor="text2"/>
          <w:sz w:val="36"/>
          <w:szCs w:val="28"/>
        </w:rPr>
        <w:t>neocorteza</w:t>
      </w:r>
      <w:proofErr w:type="spellEnd"/>
      <w:r w:rsidR="00835A8D" w:rsidRPr="00835A8D">
        <w:rPr>
          <w:rFonts w:ascii="Arial" w:hAnsi="Arial" w:cs="Arial"/>
          <w:color w:val="1F497D" w:themeColor="text2"/>
          <w:sz w:val="36"/>
          <w:szCs w:val="28"/>
        </w:rPr>
        <w:t xml:space="preserve"> (o cerebr</w:t>
      </w:r>
      <w:r w:rsidR="00C51911">
        <w:rPr>
          <w:rFonts w:ascii="Arial" w:hAnsi="Arial" w:cs="Arial"/>
          <w:color w:val="1F497D" w:themeColor="text2"/>
          <w:sz w:val="36"/>
          <w:szCs w:val="28"/>
        </w:rPr>
        <w:t>o</w:t>
      </w:r>
      <w:r w:rsidR="00835A8D" w:rsidRPr="00835A8D">
        <w:rPr>
          <w:rFonts w:ascii="Arial" w:hAnsi="Arial" w:cs="Arial"/>
          <w:color w:val="1F497D" w:themeColor="text2"/>
          <w:sz w:val="36"/>
          <w:szCs w:val="28"/>
        </w:rPr>
        <w:t xml:space="preserve"> racional)</w:t>
      </w:r>
    </w:p>
    <w:p w:rsidR="00C33BDC" w:rsidRPr="00E423A7" w:rsidRDefault="00C33BDC" w:rsidP="00C33BDC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Pr="00E423A7">
        <w:rPr>
          <w:rFonts w:ascii="Arial" w:hAnsi="Arial" w:cs="Arial"/>
          <w:sz w:val="28"/>
          <w:szCs w:val="28"/>
        </w:rPr>
        <w:t>MacLean</w:t>
      </w:r>
      <w:proofErr w:type="spellEnd"/>
      <w:r w:rsidRPr="00E423A7">
        <w:rPr>
          <w:rFonts w:ascii="Arial" w:hAnsi="Arial" w:cs="Arial"/>
          <w:sz w:val="28"/>
          <w:szCs w:val="28"/>
        </w:rPr>
        <w:t>,</w:t>
      </w:r>
      <w:r w:rsidRPr="00E423A7">
        <w:rPr>
          <w:rStyle w:val="Textoennegrita"/>
          <w:rFonts w:ascii="Arial" w:hAnsi="Arial" w:cs="Arial"/>
          <w:sz w:val="28"/>
          <w:szCs w:val="28"/>
        </w:rPr>
        <w:t xml:space="preserve"> el </w:t>
      </w:r>
      <w:proofErr w:type="spellStart"/>
      <w:r w:rsidRPr="00E423A7">
        <w:rPr>
          <w:rStyle w:val="Textoennegrita"/>
          <w:rFonts w:ascii="Arial" w:hAnsi="Arial" w:cs="Arial"/>
          <w:sz w:val="28"/>
          <w:szCs w:val="28"/>
        </w:rPr>
        <w:t>neocórtex</w:t>
      </w:r>
      <w:proofErr w:type="spellEnd"/>
      <w:r w:rsidRPr="00E423A7">
        <w:rPr>
          <w:rStyle w:val="Textoennegrita"/>
          <w:rFonts w:ascii="Arial" w:hAnsi="Arial" w:cs="Arial"/>
          <w:sz w:val="28"/>
          <w:szCs w:val="28"/>
        </w:rPr>
        <w:t xml:space="preserve"> era el hito evolutivo más reciente del desarrollo de nuestro cerebro</w:t>
      </w:r>
      <w:r w:rsidRPr="00E423A7">
        <w:rPr>
          <w:rFonts w:ascii="Arial" w:hAnsi="Arial" w:cs="Arial"/>
          <w:sz w:val="28"/>
          <w:szCs w:val="28"/>
        </w:rPr>
        <w:t>. En esta estructura tan compleja residía l</w:t>
      </w:r>
      <w:r w:rsidR="00835A8D">
        <w:rPr>
          <w:rFonts w:ascii="Arial" w:hAnsi="Arial" w:cs="Arial"/>
          <w:sz w:val="28"/>
          <w:szCs w:val="28"/>
        </w:rPr>
        <w:t>a</w:t>
      </w:r>
      <w:r w:rsidRPr="00E423A7">
        <w:rPr>
          <w:rFonts w:ascii="Arial" w:hAnsi="Arial" w:cs="Arial"/>
          <w:sz w:val="28"/>
          <w:szCs w:val="28"/>
        </w:rPr>
        <w:t xml:space="preserve"> capacidad para aprender todos los matices de la realidad y de trazar los planes y las estrategias más complicadas y originales. Si el complejo </w:t>
      </w:r>
      <w:proofErr w:type="spellStart"/>
      <w:r w:rsidRPr="00E423A7">
        <w:rPr>
          <w:rFonts w:ascii="Arial" w:hAnsi="Arial" w:cs="Arial"/>
          <w:sz w:val="28"/>
          <w:szCs w:val="28"/>
        </w:rPr>
        <w:t>reptiliano</w:t>
      </w:r>
      <w:proofErr w:type="spellEnd"/>
      <w:r w:rsidRPr="00E423A7">
        <w:rPr>
          <w:rFonts w:ascii="Arial" w:hAnsi="Arial" w:cs="Arial"/>
          <w:sz w:val="28"/>
          <w:szCs w:val="28"/>
        </w:rPr>
        <w:t xml:space="preserve"> se basaba en la repetición de procesos totalmente por la propia biología, la </w:t>
      </w:r>
      <w:proofErr w:type="spellStart"/>
      <w:r w:rsidRPr="00E423A7">
        <w:rPr>
          <w:rFonts w:ascii="Arial" w:hAnsi="Arial" w:cs="Arial"/>
          <w:sz w:val="28"/>
          <w:szCs w:val="28"/>
        </w:rPr>
        <w:t>neocorteza</w:t>
      </w:r>
      <w:proofErr w:type="spellEnd"/>
      <w:r w:rsidRPr="00E423A7">
        <w:rPr>
          <w:rFonts w:ascii="Arial" w:hAnsi="Arial" w:cs="Arial"/>
          <w:sz w:val="28"/>
          <w:szCs w:val="28"/>
        </w:rPr>
        <w:t xml:space="preserve"> era permeable a todo tipo de sutilezas provenientes del entorno y del análisis de nuestros propios actos. </w:t>
      </w:r>
    </w:p>
    <w:p w:rsidR="00C33BDC" w:rsidRPr="00835A8D" w:rsidRDefault="00C33BDC" w:rsidP="00C33BDC">
      <w:pPr>
        <w:pStyle w:val="NormalWeb"/>
        <w:rPr>
          <w:rFonts w:ascii="Arial" w:hAnsi="Arial" w:cs="Arial"/>
          <w:sz w:val="28"/>
          <w:szCs w:val="28"/>
        </w:rPr>
      </w:pPr>
      <w:r w:rsidRPr="00E423A7">
        <w:rPr>
          <w:rFonts w:ascii="Arial" w:hAnsi="Arial" w:cs="Arial"/>
          <w:sz w:val="28"/>
          <w:szCs w:val="28"/>
        </w:rPr>
        <w:t xml:space="preserve">Para este </w:t>
      </w:r>
      <w:proofErr w:type="spellStart"/>
      <w:r w:rsidRPr="00E423A7">
        <w:rPr>
          <w:rFonts w:ascii="Arial" w:hAnsi="Arial" w:cs="Arial"/>
          <w:sz w:val="28"/>
          <w:szCs w:val="28"/>
        </w:rPr>
        <w:t>neurocientífico</w:t>
      </w:r>
      <w:proofErr w:type="spellEnd"/>
      <w:r w:rsidRPr="00E423A7">
        <w:rPr>
          <w:rFonts w:ascii="Arial" w:hAnsi="Arial" w:cs="Arial"/>
          <w:sz w:val="28"/>
          <w:szCs w:val="28"/>
        </w:rPr>
        <w:t>,</w:t>
      </w:r>
      <w:r w:rsidRPr="00E423A7">
        <w:rPr>
          <w:rStyle w:val="Textoennegrita"/>
          <w:rFonts w:ascii="Arial" w:hAnsi="Arial" w:cs="Arial"/>
          <w:sz w:val="28"/>
          <w:szCs w:val="28"/>
        </w:rPr>
        <w:t xml:space="preserve"> la </w:t>
      </w:r>
      <w:proofErr w:type="spellStart"/>
      <w:r w:rsidRPr="00E423A7">
        <w:rPr>
          <w:rStyle w:val="Textoennegrita"/>
          <w:rFonts w:ascii="Arial" w:hAnsi="Arial" w:cs="Arial"/>
          <w:sz w:val="28"/>
          <w:szCs w:val="28"/>
        </w:rPr>
        <w:t>neocorteza</w:t>
      </w:r>
      <w:proofErr w:type="spellEnd"/>
      <w:r w:rsidRPr="00E423A7">
        <w:rPr>
          <w:rStyle w:val="Textoennegrita"/>
          <w:rFonts w:ascii="Arial" w:hAnsi="Arial" w:cs="Arial"/>
          <w:sz w:val="28"/>
          <w:szCs w:val="28"/>
        </w:rPr>
        <w:t xml:space="preserve"> podía considerarse la sede de la racionalidad en nuestro sistema nervioso</w:t>
      </w:r>
      <w:r w:rsidRPr="00E423A7">
        <w:rPr>
          <w:rFonts w:ascii="Arial" w:hAnsi="Arial" w:cs="Arial"/>
          <w:sz w:val="28"/>
          <w:szCs w:val="28"/>
        </w:rPr>
        <w:t>, ya que nos permite la aparición del pensamiento sistemático y lógico, que existe independientemente de las emociones y de las conductas programadas por </w:t>
      </w:r>
      <w:hyperlink r:id="rId11" w:tgtFrame="_blank" w:history="1">
        <w:r w:rsidRPr="00835A8D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nuestra genética</w:t>
        </w:r>
      </w:hyperlink>
      <w:r w:rsidRPr="00835A8D">
        <w:rPr>
          <w:rFonts w:ascii="Arial" w:hAnsi="Arial" w:cs="Arial"/>
          <w:sz w:val="28"/>
          <w:szCs w:val="28"/>
        </w:rPr>
        <w:t>.</w:t>
      </w:r>
    </w:p>
    <w:p w:rsidR="00F20F5B" w:rsidRDefault="00F20F5B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251F31" w:rsidRDefault="00251F31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251F31" w:rsidP="00251F3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151409B" wp14:editId="17E167E5">
            <wp:extent cx="5745409" cy="2767054"/>
            <wp:effectExtent l="0" t="0" r="8255" b="0"/>
            <wp:docPr id="2" name="Imagen 2" descr="https://www.tomaconcienciaya.com/wp-content/uploads/2016/11/IMAGEN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maconcienciaya.com/wp-content/uploads/2016/11/IMAGEN3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58" cy="27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31" w:rsidRDefault="00251F31">
      <w:pPr>
        <w:rPr>
          <w:rFonts w:ascii="Arial" w:hAnsi="Arial" w:cs="Arial"/>
          <w:sz w:val="28"/>
          <w:szCs w:val="28"/>
        </w:rPr>
      </w:pPr>
    </w:p>
    <w:p w:rsidR="00251F31" w:rsidRDefault="00251F31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F2856" w:rsidRDefault="007F2856">
      <w:pPr>
        <w:rPr>
          <w:rFonts w:ascii="Arial" w:hAnsi="Arial" w:cs="Arial"/>
          <w:sz w:val="28"/>
          <w:szCs w:val="28"/>
        </w:rPr>
      </w:pPr>
      <w:r w:rsidRPr="007F2856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08534BDE" wp14:editId="7E9248E1">
            <wp:extent cx="6645910" cy="3740256"/>
            <wp:effectExtent l="0" t="0" r="2540" b="0"/>
            <wp:docPr id="1" name="Imagen 1" descr="http://www.eduforics.com/wp-content/uploads/2017/11/Create-a-master-list-ofyour-chosen-colleges-requirements.-5-860x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forics.com/wp-content/uploads/2017/11/Create-a-master-list-ofyour-chosen-colleges-requirements.-5-860x48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Default="007F2856">
      <w:pPr>
        <w:rPr>
          <w:rFonts w:ascii="Arial" w:hAnsi="Arial" w:cs="Arial"/>
          <w:sz w:val="28"/>
          <w:szCs w:val="28"/>
        </w:rPr>
      </w:pPr>
    </w:p>
    <w:p w:rsidR="007F2856" w:rsidRPr="00E423A7" w:rsidRDefault="007F2856">
      <w:pPr>
        <w:rPr>
          <w:rFonts w:ascii="Arial" w:hAnsi="Arial" w:cs="Arial"/>
          <w:sz w:val="28"/>
          <w:szCs w:val="28"/>
        </w:rPr>
      </w:pPr>
    </w:p>
    <w:sectPr w:rsidR="007F2856" w:rsidRPr="00E423A7" w:rsidSect="00E42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11"/>
    <w:multiLevelType w:val="multilevel"/>
    <w:tmpl w:val="7438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5"/>
    <w:rsid w:val="00251F31"/>
    <w:rsid w:val="005F3016"/>
    <w:rsid w:val="007F2856"/>
    <w:rsid w:val="00835A8D"/>
    <w:rsid w:val="00835C46"/>
    <w:rsid w:val="008D6682"/>
    <w:rsid w:val="00C33BDC"/>
    <w:rsid w:val="00C51911"/>
    <w:rsid w:val="00C815C5"/>
    <w:rsid w:val="00E423A7"/>
    <w:rsid w:val="00F20F5B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1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3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15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15C5"/>
    <w:rPr>
      <w:color w:val="0000FF"/>
      <w:u w:val="single"/>
    </w:rPr>
  </w:style>
  <w:style w:type="character" w:customStyle="1" w:styleId="votos">
    <w:name w:val="votos"/>
    <w:basedOn w:val="Fuentedeprrafopredeter"/>
    <w:rsid w:val="00C815C5"/>
  </w:style>
  <w:style w:type="character" w:customStyle="1" w:styleId="datepublish">
    <w:name w:val="date_publish"/>
    <w:basedOn w:val="Fuentedeprrafopredeter"/>
    <w:rsid w:val="00C815C5"/>
  </w:style>
  <w:style w:type="paragraph" w:styleId="NormalWeb">
    <w:name w:val="Normal (Web)"/>
    <w:basedOn w:val="Normal"/>
    <w:uiPriority w:val="99"/>
    <w:unhideWhenUsed/>
    <w:rsid w:val="00C8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15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C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1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3B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1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3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15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15C5"/>
    <w:rPr>
      <w:color w:val="0000FF"/>
      <w:u w:val="single"/>
    </w:rPr>
  </w:style>
  <w:style w:type="character" w:customStyle="1" w:styleId="votos">
    <w:name w:val="votos"/>
    <w:basedOn w:val="Fuentedeprrafopredeter"/>
    <w:rsid w:val="00C815C5"/>
  </w:style>
  <w:style w:type="character" w:customStyle="1" w:styleId="datepublish">
    <w:name w:val="date_publish"/>
    <w:basedOn w:val="Fuentedeprrafopredeter"/>
    <w:rsid w:val="00C815C5"/>
  </w:style>
  <w:style w:type="paragraph" w:styleId="NormalWeb">
    <w:name w:val="Normal (Web)"/>
    <w:basedOn w:val="Normal"/>
    <w:uiPriority w:val="99"/>
    <w:unhideWhenUsed/>
    <w:rsid w:val="00C8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15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C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1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3B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ologiaymente.com/psicologia/emociones-basicas-cuatro-sei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sicologiaymente.com/neurociencias/partes-cerebro-humano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ologiaymente.com/psicologia/para-que-sirve-miedo" TargetMode="External"/><Relationship Id="rId11" Type="http://schemas.openxmlformats.org/officeDocument/2006/relationships/hyperlink" Target="https://psicologiaymente.com/tags/genet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sicologiaymente.com/psicologia/condicionamiento-opera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cologiaymente.com/psicologia/condicionamiento-clasico-experiment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2019-10-23T12:42:00Z</cp:lastPrinted>
  <dcterms:created xsi:type="dcterms:W3CDTF">2019-10-23T10:52:00Z</dcterms:created>
  <dcterms:modified xsi:type="dcterms:W3CDTF">2019-10-23T12:44:00Z</dcterms:modified>
</cp:coreProperties>
</file>