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60" w:rsidRDefault="00641160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bookmarkStart w:id="0" w:name="_GoBack"/>
      <w:bookmarkEnd w:id="0"/>
    </w:p>
    <w:p w:rsidR="00613F0B" w:rsidRDefault="00613F0B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641160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Nombre: </w:t>
      </w:r>
      <w:r w:rsidR="00113873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El feedback de la vida</w:t>
      </w:r>
      <w:r w:rsidR="000D44C6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(o post-</w:t>
      </w:r>
      <w:proofErr w:type="spellStart"/>
      <w:r w:rsidR="000D44C6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it</w:t>
      </w:r>
      <w:proofErr w:type="spellEnd"/>
      <w:r w:rsidR="000D44C6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musicales)</w:t>
      </w:r>
    </w:p>
    <w:p w:rsidR="000D44C6" w:rsidRDefault="00613F0B" w:rsidP="000D44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13F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Objetivo de la herramienta:</w:t>
      </w:r>
      <w:r w:rsidR="00113873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cohesión del grupo, comunicación interpersonal, reflexión personal sobre lo que soy y cómo me ven los demás</w:t>
      </w:r>
    </w:p>
    <w:p w:rsidR="000D44C6" w:rsidRPr="000D44C6" w:rsidRDefault="000D44C6" w:rsidP="000D44C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13F0B" w:rsidRPr="00113873" w:rsidRDefault="00613F0B" w:rsidP="00113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13873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Competencias que se trabajan: </w:t>
      </w:r>
      <w:r w:rsidR="00113873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autoconocimiento, empatía y habilidades sociales</w:t>
      </w:r>
    </w:p>
    <w:p w:rsidR="000D44C6" w:rsidRDefault="000D44C6" w:rsidP="000D44C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13F0B" w:rsidRPr="000D44C6" w:rsidRDefault="00613F0B" w:rsidP="000D44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0D44C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Colectivo para el que ha sido diseñada (alumnos/padres/otros): </w:t>
      </w:r>
      <w:r w:rsidR="00113873" w:rsidRPr="000D44C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alumnos y alumnas de segundo ciclo de primaria y toda secundaria (con habilidades de escritura  ya desarrolladas)</w:t>
      </w:r>
    </w:p>
    <w:p w:rsidR="00613F0B" w:rsidRDefault="00172446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</w:p>
    <w:p w:rsidR="00613F0B" w:rsidRDefault="00613F0B" w:rsidP="00613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13F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Materiales necesarios:</w:t>
      </w:r>
      <w:r w:rsidR="00113873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folios, post-</w:t>
      </w:r>
      <w:proofErr w:type="spellStart"/>
      <w:r w:rsidR="00113873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it</w:t>
      </w:r>
      <w:proofErr w:type="spellEnd"/>
      <w:r w:rsidR="00113873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 cinta de carrocero, bolígrafos y música</w:t>
      </w:r>
    </w:p>
    <w:p w:rsidR="00613F0B" w:rsidRDefault="00172446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</w:p>
    <w:p w:rsidR="00613F0B" w:rsidRPr="00613F0B" w:rsidRDefault="00613F0B" w:rsidP="00613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13F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Características del espacio/aula que se necesita:</w:t>
      </w:r>
      <w:r w:rsidR="00113873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espacio diáfano para moverse con facilidad al ritmo de la música</w:t>
      </w:r>
    </w:p>
    <w:p w:rsidR="00613F0B" w:rsidRDefault="00613F0B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13F0B" w:rsidRPr="00613F0B" w:rsidRDefault="00613F0B" w:rsidP="00613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13F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Tiempo estimado de desarrollo:</w:t>
      </w:r>
      <w:r w:rsidR="00113873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una media hora como mínimo, o más si añades más reflexiones</w:t>
      </w:r>
    </w:p>
    <w:p w:rsidR="00613F0B" w:rsidRDefault="00172446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</w:p>
    <w:p w:rsidR="00613F0B" w:rsidRDefault="00613F0B" w:rsidP="00613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13F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Descripción de cómo aplicarla:</w:t>
      </w:r>
    </w:p>
    <w:p w:rsidR="00FC3EA7" w:rsidRDefault="00113873" w:rsidP="00113873">
      <w:pPr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13873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Se explica el</w:t>
      </w:r>
      <w:r w:rsidR="00172446" w:rsidRPr="00113873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objetivo de la dinámica. Se indica que todas las cualidades que peguemos a los compañeros y compañeras deben ser positivos, porque estamos generando buena energía. Se cuenta que tendrán que escribir andando, simulando a la vida que no para, para anclar un aprendizaje: no hay que esperar casi nunca para decirle a los demás las cosas buenas.</w:t>
      </w:r>
    </w:p>
    <w:p w:rsidR="00113873" w:rsidRDefault="00113873" w:rsidP="00113873">
      <w:pPr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Ponemos un folio en blanco con la cinta de carrocero en la espalda de los participantes, y avisamos que los facilitadores también van a participar (si se quiere, también éstos pueden recibir post-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y recabar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feedback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 los alumnos).</w:t>
      </w:r>
    </w:p>
    <w:p w:rsidR="00113873" w:rsidRDefault="00113873" w:rsidP="00113873">
      <w:pPr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lastRenderedPageBreak/>
        <w:t>Al ritmo de la música, todos empiezan a moverse. Los facilitadores deben propiciar el juego, el baile, y estar atentos a las espaldas que menos post-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estén “cosechando”, para evitar que ningún participante acabe sin post-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 Inevitablemente, algunos tendrán más post-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que otros (eso también es feedback y bien reflexionado les puede ayudar a tomar decisiones).</w:t>
      </w:r>
    </w:p>
    <w:p w:rsidR="00113873" w:rsidRDefault="00113873" w:rsidP="00113873">
      <w:pPr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Cuando acabe la música (os sugiero dos o tres temas musicales elegidos según los gustos de los participantes), cada alumno/a se sienta y se da unos minutos para que lean en silencio lo que les han reconocido. Es útil una música tranquila en este momento, para equilibrar sensaciones.</w:t>
      </w:r>
    </w:p>
    <w:p w:rsidR="00FC469B" w:rsidRDefault="00FC469B" w:rsidP="00113873">
      <w:pPr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Para abrir la</w:t>
      </w:r>
      <w:r w:rsidR="00113873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reflexión compartida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suele funcionar bien preguntar si alguien quiere leer lo que les han escrito. Decir en voz alta cosas buenas sobre uno mismo es muy poderoso para la autoestima, y brinda ocasiones de observación sobre cómo es el diálogo interno de los alumnos a través de su lenguaje no verbal. A partir de ahí, se lanzan preguntas </w:t>
      </w:r>
      <w:r w:rsidR="00113873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sobre qué han sentido, qué les ha sorprendido, qué les ha gustado más y qué les ha gustado menos, si realmente han escrito lo que querían y a todos los que querían escribirle… Y un largo etcétera de posibles preguntas para provocarles que vean las diferencias entre cómo sienten qu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 son y cómo les ven los demás.</w:t>
      </w:r>
    </w:p>
    <w:p w:rsidR="00113873" w:rsidRPr="00113873" w:rsidRDefault="00113873" w:rsidP="00113873">
      <w:pPr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Si se quiere, se puede añadir una tercera etapa en esta din</w:t>
      </w:r>
      <w:r w:rsidR="00FC469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ámica, y pedir voluntarios/as que quieran decir públicamente qué le han escrito a quién y por qué. Dar evidencias de las cualidades, las refuerza.</w:t>
      </w:r>
    </w:p>
    <w:p w:rsidR="00777788" w:rsidRPr="00613F0B" w:rsidRDefault="00FC469B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¡Ahora a ponerla en práctica!</w:t>
      </w:r>
    </w:p>
    <w:sectPr w:rsidR="00777788" w:rsidRPr="00613F0B" w:rsidSect="00C267D3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4D" w:rsidRDefault="00711B4D" w:rsidP="00111C91">
      <w:pPr>
        <w:spacing w:after="0" w:line="240" w:lineRule="auto"/>
      </w:pPr>
      <w:r>
        <w:separator/>
      </w:r>
    </w:p>
  </w:endnote>
  <w:endnote w:type="continuationSeparator" w:id="0">
    <w:p w:rsidR="00711B4D" w:rsidRDefault="00711B4D" w:rsidP="0011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91" w:rsidRDefault="00111C91" w:rsidP="009C6546">
    <w:pPr>
      <w:pStyle w:val="Piedepgina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3FA0052" wp14:editId="78EB0C79">
          <wp:simplePos x="0" y="0"/>
          <wp:positionH relativeFrom="margin">
            <wp:posOffset>-891540</wp:posOffset>
          </wp:positionH>
          <wp:positionV relativeFrom="paragraph">
            <wp:posOffset>-158750</wp:posOffset>
          </wp:positionV>
          <wp:extent cx="7259320" cy="602615"/>
          <wp:effectExtent l="0" t="0" r="0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fol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32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5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4D" w:rsidRDefault="00711B4D" w:rsidP="00111C91">
      <w:pPr>
        <w:spacing w:after="0" w:line="240" w:lineRule="auto"/>
      </w:pPr>
      <w:r>
        <w:separator/>
      </w:r>
    </w:p>
  </w:footnote>
  <w:footnote w:type="continuationSeparator" w:id="0">
    <w:p w:rsidR="00711B4D" w:rsidRDefault="00711B4D" w:rsidP="0011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91" w:rsidRPr="00FD7F4D" w:rsidRDefault="00111C91">
    <w:pPr>
      <w:pStyle w:val="Encabezado"/>
      <w:rPr>
        <w:rFonts w:asciiTheme="majorHAnsi" w:hAnsiTheme="majorHAnsi"/>
        <w:b/>
        <w:color w:val="92D050"/>
        <w:sz w:val="28"/>
      </w:rPr>
    </w:pPr>
    <w:r w:rsidRPr="00FD7F4D">
      <w:rPr>
        <w:rFonts w:asciiTheme="majorHAnsi" w:hAnsiTheme="majorHAnsi"/>
        <w:b/>
        <w:noProof/>
        <w:color w:val="92D050"/>
        <w:sz w:val="28"/>
        <w:lang w:eastAsia="es-ES"/>
      </w:rPr>
      <w:drawing>
        <wp:anchor distT="0" distB="0" distL="114300" distR="114300" simplePos="0" relativeHeight="251658240" behindDoc="1" locked="0" layoutInCell="1" allowOverlap="1" wp14:anchorId="11D18FC2" wp14:editId="2F84C804">
          <wp:simplePos x="0" y="0"/>
          <wp:positionH relativeFrom="column">
            <wp:posOffset>4507865</wp:posOffset>
          </wp:positionH>
          <wp:positionV relativeFrom="paragraph">
            <wp:posOffset>-337820</wp:posOffset>
          </wp:positionV>
          <wp:extent cx="1432560" cy="1012190"/>
          <wp:effectExtent l="0" t="0" r="0" b="0"/>
          <wp:wrapThrough wrapText="bothSides">
            <wp:wrapPolygon edited="0">
              <wp:start x="9191" y="3252"/>
              <wp:lineTo x="0" y="8944"/>
              <wp:lineTo x="0" y="15041"/>
              <wp:lineTo x="2011" y="17074"/>
              <wp:lineTo x="2011" y="17887"/>
              <wp:lineTo x="15798" y="17887"/>
              <wp:lineTo x="15798" y="17074"/>
              <wp:lineTo x="21255" y="15041"/>
              <wp:lineTo x="21255" y="10570"/>
              <wp:lineTo x="10915" y="9350"/>
              <wp:lineTo x="11777" y="5691"/>
              <wp:lineTo x="10915" y="3252"/>
              <wp:lineTo x="9191" y="3252"/>
            </wp:wrapPolygon>
          </wp:wrapThrough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F0B" w:rsidRPr="00FD7F4D">
      <w:rPr>
        <w:rFonts w:asciiTheme="majorHAnsi" w:hAnsiTheme="majorHAnsi"/>
        <w:b/>
        <w:color w:val="92D050"/>
        <w:sz w:val="28"/>
      </w:rPr>
      <w:t>Dinámica/técnica de aplicación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143F6"/>
    <w:multiLevelType w:val="hybridMultilevel"/>
    <w:tmpl w:val="C6C65222"/>
    <w:lvl w:ilvl="0" w:tplc="75582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16B1E"/>
    <w:multiLevelType w:val="multilevel"/>
    <w:tmpl w:val="47A2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63673"/>
    <w:multiLevelType w:val="hybridMultilevel"/>
    <w:tmpl w:val="64AA36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0B"/>
    <w:rsid w:val="000D44C6"/>
    <w:rsid w:val="00101E75"/>
    <w:rsid w:val="00111C91"/>
    <w:rsid w:val="00113873"/>
    <w:rsid w:val="00172446"/>
    <w:rsid w:val="003E7E2E"/>
    <w:rsid w:val="004120FB"/>
    <w:rsid w:val="00497EE1"/>
    <w:rsid w:val="004C2F1F"/>
    <w:rsid w:val="00557F73"/>
    <w:rsid w:val="0057148D"/>
    <w:rsid w:val="0060493C"/>
    <w:rsid w:val="00613F0B"/>
    <w:rsid w:val="00623BCC"/>
    <w:rsid w:val="00641160"/>
    <w:rsid w:val="00692DE9"/>
    <w:rsid w:val="00711B4D"/>
    <w:rsid w:val="00777788"/>
    <w:rsid w:val="007F73A1"/>
    <w:rsid w:val="00981798"/>
    <w:rsid w:val="00984A32"/>
    <w:rsid w:val="009C6546"/>
    <w:rsid w:val="00A11F14"/>
    <w:rsid w:val="00A554EA"/>
    <w:rsid w:val="00AD204C"/>
    <w:rsid w:val="00C267D3"/>
    <w:rsid w:val="00CA116E"/>
    <w:rsid w:val="00D151D6"/>
    <w:rsid w:val="00D2188C"/>
    <w:rsid w:val="00DA527F"/>
    <w:rsid w:val="00DD2A57"/>
    <w:rsid w:val="00E26327"/>
    <w:rsid w:val="00E81E78"/>
    <w:rsid w:val="00EF231E"/>
    <w:rsid w:val="00FC3EA7"/>
    <w:rsid w:val="00FC469B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75D7E7-5125-4DB0-9672-F02EA563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F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C91"/>
  </w:style>
  <w:style w:type="paragraph" w:styleId="Piedepgina">
    <w:name w:val="footer"/>
    <w:basedOn w:val="Normal"/>
    <w:link w:val="PiedepginaCar"/>
    <w:uiPriority w:val="99"/>
    <w:unhideWhenUsed/>
    <w:rsid w:val="00111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C91"/>
  </w:style>
  <w:style w:type="paragraph" w:styleId="Textodeglobo">
    <w:name w:val="Balloon Text"/>
    <w:basedOn w:val="Normal"/>
    <w:link w:val="TextodegloboCar"/>
    <w:uiPriority w:val="99"/>
    <w:semiHidden/>
    <w:unhideWhenUsed/>
    <w:rsid w:val="0011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C9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E7E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E7E2E"/>
  </w:style>
  <w:style w:type="table" w:styleId="Tablaconcuadrcula">
    <w:name w:val="Table Grid"/>
    <w:basedOn w:val="Tablanormal"/>
    <w:uiPriority w:val="59"/>
    <w:rsid w:val="003E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AA%20CPC\A1.%20ESCRITORIO\P&#225;gina%20cp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Página cpc</Template>
  <TotalTime>0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USUARIO33</cp:lastModifiedBy>
  <cp:revision>2</cp:revision>
  <dcterms:created xsi:type="dcterms:W3CDTF">2019-11-08T11:36:00Z</dcterms:created>
  <dcterms:modified xsi:type="dcterms:W3CDTF">2019-11-08T11:36:00Z</dcterms:modified>
</cp:coreProperties>
</file>