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74" w:type="dxa"/>
        <w:tblInd w:w="-15" w:type="dxa"/>
        <w:tblLayout w:type="fixed"/>
        <w:tblLook w:val="0000" w:firstRow="0" w:lastRow="0" w:firstColumn="0" w:lastColumn="0" w:noHBand="0" w:noVBand="0"/>
      </w:tblPr>
      <w:tblGrid>
        <w:gridCol w:w="552"/>
        <w:gridCol w:w="2177"/>
        <w:gridCol w:w="129"/>
        <w:gridCol w:w="4636"/>
        <w:gridCol w:w="49"/>
        <w:gridCol w:w="1232"/>
        <w:gridCol w:w="2274"/>
        <w:gridCol w:w="840"/>
        <w:gridCol w:w="994"/>
        <w:gridCol w:w="281"/>
        <w:gridCol w:w="642"/>
        <w:gridCol w:w="634"/>
        <w:gridCol w:w="1134"/>
      </w:tblGrid>
      <w:tr w:rsidR="000A7EC6" w14:paraId="5D1DCAD6" w14:textId="77777777" w:rsidTr="000A7EC6">
        <w:trPr>
          <w:trHeight w:val="432"/>
        </w:trPr>
        <w:tc>
          <w:tcPr>
            <w:tcW w:w="13806" w:type="dxa"/>
            <w:gridSpan w:val="11"/>
            <w:tcBorders>
              <w:top w:val="single" w:sz="4" w:space="0" w:color="000000"/>
              <w:left w:val="single" w:sz="4" w:space="0" w:color="000000"/>
              <w:bottom w:val="single" w:sz="4" w:space="0" w:color="000000"/>
            </w:tcBorders>
            <w:shd w:val="clear" w:color="auto" w:fill="C0C0C0"/>
            <w:vAlign w:val="center"/>
          </w:tcPr>
          <w:p w14:paraId="24B768FE" w14:textId="707D7EA0" w:rsidR="000A7EC6" w:rsidRDefault="00B9791B" w:rsidP="00630505">
            <w:pPr>
              <w:snapToGrid w:val="0"/>
              <w:jc w:val="center"/>
            </w:pPr>
            <w:r>
              <w:rPr>
                <w:b/>
                <w:sz w:val="28"/>
                <w:szCs w:val="28"/>
                <w14:shadow w14:blurRad="50800" w14:dist="38100" w14:dir="2700000" w14:sx="100000" w14:sy="100000" w14:kx="0" w14:ky="0" w14:algn="tl">
                  <w14:srgbClr w14:val="000000">
                    <w14:alpha w14:val="60000"/>
                  </w14:srgbClr>
                </w14:shadow>
              </w:rPr>
              <w:t>PROGRAMACIÓN DE UD</w:t>
            </w:r>
            <w:r w:rsidR="000A7EC6" w:rsidRPr="000A7EC6">
              <w:rPr>
                <w:b/>
                <w:sz w:val="28"/>
                <w:szCs w:val="28"/>
                <w14:shadow w14:blurRad="50800" w14:dist="38100" w14:dir="2700000" w14:sx="100000" w14:sy="100000" w14:kx="0" w14:ky="0" w14:algn="tl">
                  <w14:srgbClr w14:val="000000">
                    <w14:alpha w14:val="60000"/>
                  </w14:srgbClr>
                </w14:shadow>
              </w:rPr>
              <w:t>S</w:t>
            </w:r>
          </w:p>
        </w:tc>
        <w:tc>
          <w:tcPr>
            <w:tcW w:w="176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B43A500" w14:textId="50FDEBB0" w:rsidR="000A7EC6" w:rsidRDefault="00994D7C" w:rsidP="00630505">
            <w:pPr>
              <w:snapToGrid w:val="0"/>
              <w:jc w:val="center"/>
            </w:pPr>
            <w:r>
              <w:rPr>
                <w:b/>
                <w:sz w:val="20"/>
                <w:szCs w:val="20"/>
              </w:rPr>
              <w:t>3</w:t>
            </w:r>
          </w:p>
        </w:tc>
      </w:tr>
      <w:tr w:rsidR="000A7EC6" w14:paraId="6808A20C" w14:textId="77777777" w:rsidTr="000A7EC6">
        <w:trPr>
          <w:trHeight w:val="416"/>
        </w:trPr>
        <w:tc>
          <w:tcPr>
            <w:tcW w:w="2858" w:type="dxa"/>
            <w:gridSpan w:val="3"/>
            <w:tcBorders>
              <w:top w:val="single" w:sz="4" w:space="0" w:color="000000"/>
              <w:left w:val="single" w:sz="4" w:space="0" w:color="000000"/>
              <w:bottom w:val="single" w:sz="4" w:space="0" w:color="000000"/>
            </w:tcBorders>
            <w:shd w:val="clear" w:color="auto" w:fill="auto"/>
            <w:vAlign w:val="center"/>
          </w:tcPr>
          <w:p w14:paraId="5AFB6BC7" w14:textId="77777777" w:rsidR="000A7EC6" w:rsidRDefault="000A7EC6" w:rsidP="00630505">
            <w:pPr>
              <w:snapToGrid w:val="0"/>
            </w:pPr>
            <w:r>
              <w:rPr>
                <w:b/>
              </w:rPr>
              <w:t>Título</w:t>
            </w:r>
          </w:p>
        </w:tc>
        <w:tc>
          <w:tcPr>
            <w:tcW w:w="8191" w:type="dxa"/>
            <w:gridSpan w:val="4"/>
            <w:tcBorders>
              <w:top w:val="single" w:sz="4" w:space="0" w:color="000000"/>
              <w:left w:val="single" w:sz="4" w:space="0" w:color="000000"/>
              <w:bottom w:val="single" w:sz="4" w:space="0" w:color="000000"/>
            </w:tcBorders>
            <w:shd w:val="clear" w:color="auto" w:fill="auto"/>
          </w:tcPr>
          <w:p w14:paraId="7A628AAE" w14:textId="02C0BDBD" w:rsidR="000A7EC6" w:rsidRPr="00F05ACB" w:rsidRDefault="00994D7C" w:rsidP="00F05ACB">
            <w:pPr>
              <w:pStyle w:val="Sinespaciado"/>
              <w:jc w:val="center"/>
              <w:rPr>
                <w:b/>
              </w:rPr>
            </w:pPr>
            <w:r>
              <w:rPr>
                <w:b/>
              </w:rPr>
              <w:t>LA HUERTA</w:t>
            </w:r>
          </w:p>
        </w:tc>
        <w:tc>
          <w:tcPr>
            <w:tcW w:w="1834" w:type="dxa"/>
            <w:gridSpan w:val="2"/>
            <w:tcBorders>
              <w:top w:val="single" w:sz="4" w:space="0" w:color="000000"/>
              <w:left w:val="single" w:sz="4" w:space="0" w:color="000000"/>
              <w:bottom w:val="single" w:sz="4" w:space="0" w:color="000000"/>
            </w:tcBorders>
            <w:shd w:val="clear" w:color="auto" w:fill="auto"/>
            <w:vAlign w:val="center"/>
          </w:tcPr>
          <w:p w14:paraId="316F29CD" w14:textId="77777777" w:rsidR="000A7EC6" w:rsidRDefault="000A7EC6" w:rsidP="00630505">
            <w:pPr>
              <w:snapToGrid w:val="0"/>
              <w:jc w:val="center"/>
            </w:pPr>
            <w:r>
              <w:rPr>
                <w:b/>
              </w:rPr>
              <w:t>Duración:</w:t>
            </w:r>
          </w:p>
        </w:tc>
        <w:tc>
          <w:tcPr>
            <w:tcW w:w="2691" w:type="dxa"/>
            <w:gridSpan w:val="4"/>
            <w:tcBorders>
              <w:top w:val="single" w:sz="4" w:space="0" w:color="000000"/>
              <w:left w:val="single" w:sz="4" w:space="0" w:color="000000"/>
              <w:bottom w:val="single" w:sz="4" w:space="0" w:color="000000"/>
              <w:right w:val="single" w:sz="4" w:space="0" w:color="000000"/>
            </w:tcBorders>
            <w:shd w:val="clear" w:color="auto" w:fill="auto"/>
          </w:tcPr>
          <w:p w14:paraId="10A3693A" w14:textId="74E53DCA" w:rsidR="000A7EC6" w:rsidRDefault="00780E17" w:rsidP="00630505">
            <w:pPr>
              <w:snapToGrid w:val="0"/>
            </w:pPr>
            <w:r>
              <w:t>10-11</w:t>
            </w:r>
            <w:r w:rsidR="000A7EC6">
              <w:t xml:space="preserve"> sesiones</w:t>
            </w:r>
          </w:p>
        </w:tc>
      </w:tr>
      <w:tr w:rsidR="000A7EC6" w14:paraId="760D9204" w14:textId="77777777" w:rsidTr="000A7EC6">
        <w:trPr>
          <w:trHeight w:val="399"/>
        </w:trPr>
        <w:tc>
          <w:tcPr>
            <w:tcW w:w="2858" w:type="dxa"/>
            <w:gridSpan w:val="3"/>
            <w:tcBorders>
              <w:top w:val="single" w:sz="4" w:space="0" w:color="000000"/>
              <w:left w:val="single" w:sz="4" w:space="0" w:color="000000"/>
              <w:bottom w:val="single" w:sz="4" w:space="0" w:color="000000"/>
            </w:tcBorders>
            <w:shd w:val="clear" w:color="auto" w:fill="auto"/>
            <w:vAlign w:val="center"/>
          </w:tcPr>
          <w:p w14:paraId="2E3D873E" w14:textId="77777777" w:rsidR="000A7EC6" w:rsidRDefault="000A7EC6" w:rsidP="00630505">
            <w:pPr>
              <w:snapToGrid w:val="0"/>
            </w:pPr>
            <w:r>
              <w:rPr>
                <w:b/>
              </w:rPr>
              <w:t>Área</w:t>
            </w:r>
          </w:p>
        </w:tc>
        <w:tc>
          <w:tcPr>
            <w:tcW w:w="8191" w:type="dxa"/>
            <w:gridSpan w:val="4"/>
            <w:tcBorders>
              <w:top w:val="single" w:sz="4" w:space="0" w:color="000000"/>
              <w:left w:val="single" w:sz="4" w:space="0" w:color="000000"/>
              <w:bottom w:val="single" w:sz="4" w:space="0" w:color="000000"/>
            </w:tcBorders>
            <w:shd w:val="clear" w:color="auto" w:fill="auto"/>
          </w:tcPr>
          <w:p w14:paraId="097A2A0C" w14:textId="77777777" w:rsidR="000A7EC6" w:rsidRDefault="000A7EC6" w:rsidP="00630505">
            <w:pPr>
              <w:snapToGrid w:val="0"/>
            </w:pPr>
            <w:r>
              <w:rPr>
                <w:b/>
              </w:rPr>
              <w:t>Lengua Castellana y Literatura</w:t>
            </w:r>
          </w:p>
        </w:tc>
        <w:tc>
          <w:tcPr>
            <w:tcW w:w="1834" w:type="dxa"/>
            <w:gridSpan w:val="2"/>
            <w:tcBorders>
              <w:top w:val="single" w:sz="4" w:space="0" w:color="000000"/>
              <w:left w:val="single" w:sz="4" w:space="0" w:color="000000"/>
              <w:bottom w:val="single" w:sz="4" w:space="0" w:color="000000"/>
            </w:tcBorders>
            <w:shd w:val="clear" w:color="auto" w:fill="auto"/>
            <w:vAlign w:val="center"/>
          </w:tcPr>
          <w:p w14:paraId="2EABBDA4" w14:textId="77777777" w:rsidR="000A7EC6" w:rsidRDefault="000A7EC6" w:rsidP="00630505">
            <w:pPr>
              <w:snapToGrid w:val="0"/>
              <w:jc w:val="center"/>
            </w:pPr>
            <w:r>
              <w:rPr>
                <w:b/>
              </w:rPr>
              <w:t>Curso / nivel:</w:t>
            </w:r>
          </w:p>
        </w:tc>
        <w:tc>
          <w:tcPr>
            <w:tcW w:w="2691" w:type="dxa"/>
            <w:gridSpan w:val="4"/>
            <w:tcBorders>
              <w:top w:val="single" w:sz="4" w:space="0" w:color="000000"/>
              <w:left w:val="single" w:sz="4" w:space="0" w:color="000000"/>
              <w:bottom w:val="single" w:sz="4" w:space="0" w:color="000000"/>
              <w:right w:val="single" w:sz="4" w:space="0" w:color="000000"/>
            </w:tcBorders>
            <w:shd w:val="clear" w:color="auto" w:fill="auto"/>
          </w:tcPr>
          <w:p w14:paraId="0D9707A9" w14:textId="1DD49260" w:rsidR="000A7EC6" w:rsidRPr="00C279B0" w:rsidRDefault="00C279B0" w:rsidP="00630505">
            <w:pPr>
              <w:snapToGrid w:val="0"/>
              <w:rPr>
                <w:b/>
              </w:rPr>
            </w:pPr>
            <w:r w:rsidRPr="00C279B0">
              <w:rPr>
                <w:b/>
              </w:rPr>
              <w:t>1º ESO</w:t>
            </w:r>
          </w:p>
        </w:tc>
      </w:tr>
      <w:tr w:rsidR="000A7EC6" w14:paraId="181B8BBF" w14:textId="77777777" w:rsidTr="000A7EC6">
        <w:trPr>
          <w:trHeight w:val="53"/>
        </w:trPr>
        <w:tc>
          <w:tcPr>
            <w:tcW w:w="15574" w:type="dxa"/>
            <w:gridSpan w:val="13"/>
            <w:tcBorders>
              <w:top w:val="single" w:sz="4" w:space="0" w:color="000000"/>
              <w:left w:val="single" w:sz="4" w:space="0" w:color="000000"/>
              <w:bottom w:val="single" w:sz="4" w:space="0" w:color="000000"/>
              <w:right w:val="single" w:sz="4" w:space="0" w:color="000000"/>
            </w:tcBorders>
            <w:shd w:val="clear" w:color="auto" w:fill="AAAAAA"/>
            <w:vAlign w:val="center"/>
          </w:tcPr>
          <w:p w14:paraId="01A7A96E" w14:textId="77777777" w:rsidR="000A7EC6" w:rsidRDefault="000A7EC6" w:rsidP="00630505">
            <w:pPr>
              <w:snapToGrid w:val="0"/>
              <w:jc w:val="center"/>
            </w:pPr>
            <w:r>
              <w:rPr>
                <w:b/>
                <w:sz w:val="28"/>
                <w:szCs w:val="28"/>
              </w:rPr>
              <w:t>JUSTIFICACIÓN CURRICULAR</w:t>
            </w:r>
          </w:p>
        </w:tc>
      </w:tr>
      <w:tr w:rsidR="000A7EC6" w14:paraId="17BAD900" w14:textId="77777777" w:rsidTr="00D5396E">
        <w:trPr>
          <w:trHeight w:val="1170"/>
        </w:trPr>
        <w:tc>
          <w:tcPr>
            <w:tcW w:w="15574"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14:paraId="45928124" w14:textId="19878462" w:rsidR="00240B45" w:rsidRDefault="000A7EC6" w:rsidP="00240B45">
            <w:pPr>
              <w:snapToGrid w:val="0"/>
              <w:jc w:val="both"/>
            </w:pPr>
            <w:r>
              <w:rPr>
                <w:b/>
                <w:sz w:val="28"/>
                <w:szCs w:val="28"/>
              </w:rPr>
              <w:t xml:space="preserve">JUSTIFICACIÓN: </w:t>
            </w:r>
            <w:r w:rsidR="00F05ACB" w:rsidRPr="00F05ACB">
              <w:rPr>
                <w:rFonts w:ascii="Times" w:hAnsi="Times" w:cs="Arial"/>
                <w:lang w:eastAsia="es-ES"/>
              </w:rPr>
              <w:t xml:space="preserve">La unidad se inicia con un </w:t>
            </w:r>
            <w:r w:rsidR="00240B45">
              <w:rPr>
                <w:rFonts w:ascii="Times" w:hAnsi="Times" w:cs="Arial"/>
                <w:lang w:eastAsia="es-ES"/>
              </w:rPr>
              <w:t>texto descriptivo</w:t>
            </w:r>
            <w:r w:rsidR="00F05ACB" w:rsidRPr="00F05ACB">
              <w:rPr>
                <w:rFonts w:ascii="Times" w:hAnsi="Times" w:cs="Arial"/>
                <w:lang w:eastAsia="es-ES"/>
              </w:rPr>
              <w:t xml:space="preserve">, </w:t>
            </w:r>
            <w:r w:rsidR="00F05ACB">
              <w:rPr>
                <w:rFonts w:ascii="Times" w:hAnsi="Times" w:cs="Arial"/>
                <w:lang w:eastAsia="es-ES"/>
              </w:rPr>
              <w:t>desde el que</w:t>
            </w:r>
            <w:r w:rsidR="00F05ACB" w:rsidRPr="00F05ACB">
              <w:rPr>
                <w:rFonts w:ascii="Times" w:hAnsi="Times" w:cs="Arial"/>
                <w:lang w:eastAsia="es-ES"/>
              </w:rPr>
              <w:t xml:space="preserve"> se abordan la comprensión oral  y la lectora y se trabajan </w:t>
            </w:r>
            <w:r w:rsidR="00F05ACB">
              <w:rPr>
                <w:rFonts w:ascii="Times" w:hAnsi="Times" w:cs="Arial"/>
                <w:lang w:eastAsia="es-ES"/>
              </w:rPr>
              <w:t>aspectos de estructura textual</w:t>
            </w:r>
            <w:r w:rsidR="00F05ACB" w:rsidRPr="00F05ACB">
              <w:rPr>
                <w:rFonts w:ascii="Times" w:hAnsi="Times" w:cs="Arial"/>
                <w:lang w:eastAsia="es-ES"/>
              </w:rPr>
              <w:t>.</w:t>
            </w:r>
            <w:r w:rsidR="00F05ACB">
              <w:rPr>
                <w:rFonts w:ascii="Times" w:hAnsi="Times" w:cs="Arial"/>
                <w:lang w:eastAsia="es-ES"/>
              </w:rPr>
              <w:t xml:space="preserve"> Se trabajarán </w:t>
            </w:r>
            <w:r w:rsidR="00F05ACB" w:rsidRPr="00F05ACB">
              <w:rPr>
                <w:rFonts w:ascii="Times" w:hAnsi="Times" w:cs="Arial"/>
                <w:lang w:eastAsia="es-ES"/>
              </w:rPr>
              <w:t xml:space="preserve">los </w:t>
            </w:r>
            <w:r w:rsidR="00240B45">
              <w:rPr>
                <w:rFonts w:ascii="Times" w:hAnsi="Times" w:cs="Arial"/>
                <w:lang w:eastAsia="es-ES"/>
              </w:rPr>
              <w:t>tipos y características de la descripción</w:t>
            </w:r>
            <w:r w:rsidR="00F05ACB" w:rsidRPr="00F05ACB">
              <w:rPr>
                <w:rFonts w:ascii="Times" w:hAnsi="Times" w:cs="Arial"/>
                <w:lang w:eastAsia="es-ES"/>
              </w:rPr>
              <w:t xml:space="preserve"> y </w:t>
            </w:r>
            <w:r w:rsidR="00240B45">
              <w:rPr>
                <w:rFonts w:ascii="Times" w:hAnsi="Times" w:cs="Arial"/>
                <w:lang w:eastAsia="es-ES"/>
              </w:rPr>
              <w:t>se elaborarán descripciones de personas y lugares</w:t>
            </w:r>
            <w:r w:rsidR="00F05ACB" w:rsidRPr="00F05ACB">
              <w:rPr>
                <w:rFonts w:ascii="Times" w:hAnsi="Times" w:cs="Arial"/>
                <w:lang w:eastAsia="es-ES"/>
              </w:rPr>
              <w:t xml:space="preserve">. </w:t>
            </w:r>
            <w:r w:rsidR="00240B45" w:rsidRPr="00994D7C">
              <w:t>Puesto que el texto descriptivo se caracteriza por la abundancia de adjetivos, en la</w:t>
            </w:r>
            <w:r w:rsidR="00240B45">
              <w:t xml:space="preserve"> unidad analizaremos los mismos, su clasificación, los grados del adjetivo y algunos casos especiales. </w:t>
            </w:r>
          </w:p>
          <w:p w14:paraId="73CCED5C" w14:textId="4FF37729" w:rsidR="00240B45" w:rsidRPr="00D5396E" w:rsidRDefault="00780E17" w:rsidP="00780E17">
            <w:pPr>
              <w:snapToGrid w:val="0"/>
              <w:jc w:val="both"/>
            </w:pPr>
            <w:r>
              <w:rPr>
                <w:rFonts w:ascii="Times" w:hAnsi="Times" w:cs="Arial"/>
                <w:lang w:eastAsia="es-ES"/>
              </w:rPr>
              <w:t>Igualmente,</w:t>
            </w:r>
            <w:r w:rsidR="00F05ACB" w:rsidRPr="00F05ACB">
              <w:rPr>
                <w:rFonts w:ascii="Times" w:hAnsi="Times" w:cs="Arial"/>
                <w:lang w:eastAsia="es-ES"/>
              </w:rPr>
              <w:t xml:space="preserve"> se trabaja</w:t>
            </w:r>
            <w:r>
              <w:rPr>
                <w:rFonts w:ascii="Times" w:hAnsi="Times" w:cs="Arial"/>
                <w:lang w:eastAsia="es-ES"/>
              </w:rPr>
              <w:t>n</w:t>
            </w:r>
            <w:r w:rsidR="00F05ACB" w:rsidRPr="00F05ACB">
              <w:rPr>
                <w:rFonts w:ascii="Times" w:hAnsi="Times" w:cs="Arial"/>
                <w:lang w:eastAsia="es-ES"/>
              </w:rPr>
              <w:t xml:space="preserve"> </w:t>
            </w:r>
            <w:r>
              <w:t>la acentuación de hiatos y diptongos</w:t>
            </w:r>
            <w:r w:rsidR="00F05ACB">
              <w:rPr>
                <w:rFonts w:ascii="Times" w:hAnsi="Times" w:cs="Arial"/>
                <w:lang w:eastAsia="es-ES"/>
              </w:rPr>
              <w:t xml:space="preserve">. </w:t>
            </w:r>
          </w:p>
        </w:tc>
      </w:tr>
      <w:tr w:rsidR="000A7EC6" w14:paraId="555C0581" w14:textId="77777777" w:rsidTr="000A7EC6">
        <w:trPr>
          <w:trHeight w:val="1465"/>
        </w:trPr>
        <w:tc>
          <w:tcPr>
            <w:tcW w:w="2858" w:type="dxa"/>
            <w:gridSpan w:val="3"/>
            <w:tcBorders>
              <w:top w:val="single" w:sz="4" w:space="0" w:color="000000"/>
              <w:left w:val="single" w:sz="4" w:space="0" w:color="000000"/>
              <w:bottom w:val="single" w:sz="4" w:space="0" w:color="000000"/>
            </w:tcBorders>
            <w:shd w:val="clear" w:color="auto" w:fill="auto"/>
            <w:vAlign w:val="center"/>
          </w:tcPr>
          <w:p w14:paraId="76238686" w14:textId="77777777" w:rsidR="000A7EC6" w:rsidRDefault="000A7EC6" w:rsidP="00630505">
            <w:pPr>
              <w:snapToGrid w:val="0"/>
            </w:pPr>
            <w:r>
              <w:rPr>
                <w:b/>
              </w:rPr>
              <w:t>OBJETIVOS</w:t>
            </w:r>
          </w:p>
        </w:tc>
        <w:tc>
          <w:tcPr>
            <w:tcW w:w="12716" w:type="dxa"/>
            <w:gridSpan w:val="10"/>
            <w:tcBorders>
              <w:top w:val="single" w:sz="4" w:space="0" w:color="000000"/>
              <w:left w:val="single" w:sz="4" w:space="0" w:color="000000"/>
              <w:bottom w:val="single" w:sz="4" w:space="0" w:color="000000"/>
              <w:right w:val="single" w:sz="4" w:space="0" w:color="000000"/>
            </w:tcBorders>
            <w:shd w:val="clear" w:color="auto" w:fill="auto"/>
          </w:tcPr>
          <w:p w14:paraId="4C1742E7" w14:textId="4F55AD1D" w:rsidR="00994D7C" w:rsidRPr="00780E17" w:rsidRDefault="00994D7C" w:rsidP="00780E17">
            <w:pPr>
              <w:pStyle w:val="Prrafodelista1"/>
              <w:snapToGrid w:val="0"/>
              <w:ind w:left="0"/>
              <w:jc w:val="both"/>
              <w:rPr>
                <w:rFonts w:ascii="Times New Roman" w:hAnsi="Times New Roman" w:cs="Times New Roman"/>
                <w:sz w:val="28"/>
                <w:lang w:val="es-ES"/>
              </w:rPr>
            </w:pPr>
            <w:r w:rsidRPr="00780E17">
              <w:rPr>
                <w:rFonts w:ascii="Times New Roman" w:hAnsi="Times New Roman" w:cs="Times New Roman"/>
                <w:sz w:val="24"/>
                <w:szCs w:val="22"/>
                <w:lang w:val="es-ES"/>
              </w:rPr>
              <w:t>1.-Comprender, interpretar y valorar textos orales de diferente tipo.</w:t>
            </w:r>
          </w:p>
          <w:p w14:paraId="336E76A1" w14:textId="77777777" w:rsidR="00994D7C" w:rsidRPr="00780E17" w:rsidRDefault="00994D7C" w:rsidP="00780E17">
            <w:pPr>
              <w:pStyle w:val="Prrafodelista1"/>
              <w:snapToGrid w:val="0"/>
              <w:ind w:left="0"/>
              <w:jc w:val="both"/>
              <w:rPr>
                <w:rFonts w:ascii="Times New Roman" w:hAnsi="Times New Roman" w:cs="Times New Roman"/>
                <w:sz w:val="24"/>
                <w:szCs w:val="22"/>
                <w:lang w:val="es-ES"/>
              </w:rPr>
            </w:pPr>
            <w:r w:rsidRPr="00780E17">
              <w:rPr>
                <w:rFonts w:ascii="Times New Roman" w:hAnsi="Times New Roman" w:cs="Times New Roman"/>
                <w:sz w:val="24"/>
                <w:szCs w:val="22"/>
                <w:lang w:val="es-ES"/>
              </w:rPr>
              <w:t>2.-Participar y valorar la intervención en coloquios y conversaciones espontáneas.</w:t>
            </w:r>
          </w:p>
          <w:p w14:paraId="2FC9C8BE" w14:textId="77777777" w:rsidR="00994D7C" w:rsidRPr="00780E17" w:rsidRDefault="00994D7C" w:rsidP="00780E17">
            <w:pPr>
              <w:pStyle w:val="Prrafodelista1"/>
              <w:snapToGrid w:val="0"/>
              <w:ind w:left="0"/>
              <w:jc w:val="both"/>
              <w:rPr>
                <w:rFonts w:ascii="Times New Roman" w:hAnsi="Times New Roman" w:cs="Times New Roman"/>
                <w:sz w:val="24"/>
                <w:szCs w:val="22"/>
                <w:lang w:val="es-ES"/>
              </w:rPr>
            </w:pPr>
            <w:r w:rsidRPr="00780E17">
              <w:rPr>
                <w:rFonts w:ascii="Times New Roman" w:hAnsi="Times New Roman" w:cs="Times New Roman"/>
                <w:sz w:val="24"/>
                <w:szCs w:val="22"/>
                <w:lang w:val="es-ES"/>
              </w:rPr>
              <w:t>3.-Leer, comprender, interpretar y valorar textos.</w:t>
            </w:r>
          </w:p>
          <w:p w14:paraId="6B26FB16" w14:textId="77777777" w:rsidR="00994D7C" w:rsidRPr="00780E17" w:rsidRDefault="00994D7C" w:rsidP="00780E17">
            <w:pPr>
              <w:pStyle w:val="Prrafodelista1"/>
              <w:snapToGrid w:val="0"/>
              <w:ind w:left="0"/>
              <w:jc w:val="both"/>
              <w:rPr>
                <w:rFonts w:ascii="Times New Roman" w:hAnsi="Times New Roman" w:cs="Times New Roman"/>
                <w:sz w:val="24"/>
                <w:szCs w:val="22"/>
                <w:lang w:val="es-ES"/>
              </w:rPr>
            </w:pPr>
            <w:r w:rsidRPr="00780E17">
              <w:rPr>
                <w:rFonts w:ascii="Times New Roman" w:hAnsi="Times New Roman" w:cs="Times New Roman"/>
                <w:sz w:val="24"/>
                <w:szCs w:val="22"/>
                <w:lang w:val="es-ES"/>
              </w:rPr>
              <w:t>4.-Escribir textos sencillos en relación con el ámbito de uso.</w:t>
            </w:r>
          </w:p>
          <w:p w14:paraId="517B6191" w14:textId="77777777" w:rsidR="00994D7C" w:rsidRPr="00780E17" w:rsidRDefault="00994D7C" w:rsidP="00780E17">
            <w:pPr>
              <w:pStyle w:val="Prrafodelista1"/>
              <w:snapToGrid w:val="0"/>
              <w:ind w:left="0"/>
              <w:jc w:val="both"/>
              <w:rPr>
                <w:rFonts w:ascii="Times New Roman" w:hAnsi="Times New Roman" w:cs="Times New Roman"/>
                <w:sz w:val="24"/>
                <w:szCs w:val="22"/>
                <w:lang w:val="es-ES"/>
              </w:rPr>
            </w:pPr>
            <w:r w:rsidRPr="00780E17">
              <w:rPr>
                <w:rFonts w:ascii="Times New Roman" w:hAnsi="Times New Roman" w:cs="Times New Roman"/>
                <w:sz w:val="24"/>
                <w:szCs w:val="22"/>
                <w:lang w:val="es-ES"/>
              </w:rPr>
              <w:t>5.-Aplicar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w:t>
            </w:r>
          </w:p>
          <w:p w14:paraId="4BECC55B" w14:textId="24DF08E7" w:rsidR="00994D7C" w:rsidRPr="00496CEA" w:rsidRDefault="00994D7C" w:rsidP="006968F3">
            <w:pPr>
              <w:pStyle w:val="Prrafodelista1"/>
              <w:snapToGrid w:val="0"/>
              <w:ind w:left="0"/>
              <w:jc w:val="both"/>
              <w:rPr>
                <w:rFonts w:ascii="Times New Roman" w:hAnsi="Times New Roman" w:cs="Times New Roman"/>
                <w:sz w:val="22"/>
                <w:szCs w:val="22"/>
                <w:lang w:val="es-ES"/>
              </w:rPr>
            </w:pPr>
            <w:r w:rsidRPr="00780E17">
              <w:rPr>
                <w:rFonts w:ascii="Times New Roman" w:hAnsi="Times New Roman" w:cs="Times New Roman"/>
                <w:sz w:val="24"/>
                <w:szCs w:val="22"/>
                <w:lang w:val="es-ES"/>
              </w:rPr>
              <w:t>6.-Redactar textos personales de intención literaria siguiendo las convenciones del género, con intención lúdica y creativa.</w:t>
            </w:r>
          </w:p>
        </w:tc>
      </w:tr>
      <w:tr w:rsidR="000A7EC6" w14:paraId="37041A62" w14:textId="77777777" w:rsidTr="000A7EC6">
        <w:trPr>
          <w:trHeight w:val="116"/>
        </w:trPr>
        <w:tc>
          <w:tcPr>
            <w:tcW w:w="2858" w:type="dxa"/>
            <w:gridSpan w:val="3"/>
            <w:tcBorders>
              <w:top w:val="single" w:sz="4" w:space="0" w:color="000000"/>
              <w:left w:val="single" w:sz="4" w:space="0" w:color="000000"/>
              <w:bottom w:val="single" w:sz="4" w:space="0" w:color="000000"/>
            </w:tcBorders>
            <w:shd w:val="clear" w:color="auto" w:fill="auto"/>
            <w:vAlign w:val="center"/>
          </w:tcPr>
          <w:p w14:paraId="464C10B6" w14:textId="032B2548" w:rsidR="000A7EC6" w:rsidRDefault="000A7EC6" w:rsidP="00630505">
            <w:pPr>
              <w:snapToGrid w:val="0"/>
            </w:pPr>
            <w:r>
              <w:rPr>
                <w:b/>
              </w:rPr>
              <w:t>CRITERIOS DE EVALUACIÓN</w:t>
            </w:r>
          </w:p>
        </w:tc>
        <w:tc>
          <w:tcPr>
            <w:tcW w:w="12716" w:type="dxa"/>
            <w:gridSpan w:val="10"/>
            <w:tcBorders>
              <w:top w:val="single" w:sz="4" w:space="0" w:color="000000"/>
              <w:left w:val="single" w:sz="4" w:space="0" w:color="000000"/>
              <w:bottom w:val="single" w:sz="4" w:space="0" w:color="000000"/>
              <w:right w:val="single" w:sz="4" w:space="0" w:color="000000"/>
            </w:tcBorders>
            <w:shd w:val="clear" w:color="auto" w:fill="auto"/>
          </w:tcPr>
          <w:p w14:paraId="3772B490" w14:textId="77777777" w:rsidR="00994D7C" w:rsidRPr="00994D7C" w:rsidRDefault="00994D7C" w:rsidP="00994D7C">
            <w:pPr>
              <w:autoSpaceDE w:val="0"/>
              <w:snapToGrid w:val="0"/>
              <w:jc w:val="both"/>
              <w:rPr>
                <w:i/>
                <w:szCs w:val="22"/>
                <w:lang w:eastAsia="es-ES"/>
              </w:rPr>
            </w:pPr>
            <w:r w:rsidRPr="00994D7C">
              <w:rPr>
                <w:i/>
                <w:szCs w:val="22"/>
                <w:lang w:eastAsia="es-ES"/>
              </w:rPr>
              <w:t>CE.1.2. Comprender, interpretar y valorar textos orales de diferente tipo identificando en ellos los elementos de la comunicación.</w:t>
            </w:r>
          </w:p>
          <w:p w14:paraId="4685DAD8" w14:textId="77777777" w:rsidR="00994D7C" w:rsidRPr="00994D7C" w:rsidRDefault="00994D7C" w:rsidP="00994D7C">
            <w:pPr>
              <w:autoSpaceDE w:val="0"/>
              <w:snapToGrid w:val="0"/>
              <w:jc w:val="both"/>
              <w:rPr>
                <w:i/>
                <w:szCs w:val="22"/>
                <w:lang w:eastAsia="es-ES"/>
              </w:rPr>
            </w:pPr>
            <w:r w:rsidRPr="00994D7C">
              <w:rPr>
                <w:i/>
                <w:szCs w:val="22"/>
                <w:lang w:eastAsia="es-ES"/>
              </w:rPr>
              <w:t>CE.1.7. Participar y valorar la intervención en debates, coloquios y conversaciones espontáneas.</w:t>
            </w:r>
          </w:p>
          <w:p w14:paraId="182964D7" w14:textId="77777777" w:rsidR="00994D7C" w:rsidRPr="00994D7C" w:rsidRDefault="00994D7C" w:rsidP="00994D7C">
            <w:pPr>
              <w:autoSpaceDE w:val="0"/>
              <w:snapToGrid w:val="0"/>
              <w:jc w:val="both"/>
              <w:rPr>
                <w:i/>
                <w:szCs w:val="22"/>
                <w:lang w:eastAsia="es-ES"/>
              </w:rPr>
            </w:pPr>
            <w:r w:rsidRPr="00994D7C">
              <w:rPr>
                <w:i/>
                <w:szCs w:val="22"/>
                <w:lang w:eastAsia="es-ES"/>
              </w:rPr>
              <w:t>CE.2.2. Leer, comprender, interpretar y valorar textos.</w:t>
            </w:r>
          </w:p>
          <w:p w14:paraId="070E53D1" w14:textId="77777777" w:rsidR="00994D7C" w:rsidRPr="00994D7C" w:rsidRDefault="00994D7C" w:rsidP="00994D7C">
            <w:pPr>
              <w:autoSpaceDE w:val="0"/>
              <w:snapToGrid w:val="0"/>
              <w:jc w:val="both"/>
              <w:rPr>
                <w:i/>
                <w:szCs w:val="22"/>
                <w:lang w:eastAsia="es-ES"/>
              </w:rPr>
            </w:pPr>
            <w:r w:rsidRPr="00994D7C">
              <w:rPr>
                <w:i/>
                <w:szCs w:val="22"/>
                <w:lang w:eastAsia="es-ES"/>
              </w:rPr>
              <w:t>CE.2.6. Escribir textos sencillos en relación con el ámbito de uso.</w:t>
            </w:r>
          </w:p>
          <w:p w14:paraId="6F29F0B4" w14:textId="3CDF2724" w:rsidR="00994D7C" w:rsidRPr="00B4302D" w:rsidRDefault="00994D7C" w:rsidP="006968F3">
            <w:pPr>
              <w:autoSpaceDE w:val="0"/>
              <w:snapToGrid w:val="0"/>
              <w:jc w:val="both"/>
              <w:rPr>
                <w:i/>
                <w:szCs w:val="22"/>
                <w:lang w:eastAsia="es-ES"/>
              </w:rPr>
            </w:pPr>
            <w:r w:rsidRPr="00994D7C">
              <w:rPr>
                <w:i/>
                <w:szCs w:val="22"/>
                <w:lang w:eastAsia="es-ES"/>
              </w:rPr>
              <w:t>CE.3.1.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w:t>
            </w:r>
          </w:p>
        </w:tc>
      </w:tr>
      <w:tr w:rsidR="000A7EC6" w14:paraId="4575A8CC" w14:textId="77777777" w:rsidTr="000A7EC6">
        <w:trPr>
          <w:trHeight w:val="116"/>
        </w:trPr>
        <w:tc>
          <w:tcPr>
            <w:tcW w:w="2858" w:type="dxa"/>
            <w:gridSpan w:val="3"/>
            <w:tcBorders>
              <w:top w:val="single" w:sz="4" w:space="0" w:color="000000"/>
              <w:left w:val="single" w:sz="4" w:space="0" w:color="000000"/>
              <w:bottom w:val="single" w:sz="4" w:space="0" w:color="000000"/>
            </w:tcBorders>
            <w:shd w:val="clear" w:color="auto" w:fill="auto"/>
            <w:vAlign w:val="center"/>
          </w:tcPr>
          <w:p w14:paraId="3374F825" w14:textId="77777777" w:rsidR="000A7EC6" w:rsidRDefault="000A7EC6" w:rsidP="00630505">
            <w:pPr>
              <w:snapToGrid w:val="0"/>
              <w:rPr>
                <w:b/>
              </w:rPr>
            </w:pPr>
            <w:r>
              <w:rPr>
                <w:b/>
              </w:rPr>
              <w:t>ESTÁNDARES (INDICADORES)</w:t>
            </w:r>
          </w:p>
          <w:p w14:paraId="2960756A" w14:textId="77777777" w:rsidR="000A7EC6" w:rsidRDefault="000A7EC6" w:rsidP="00630505">
            <w:pPr>
              <w:snapToGrid w:val="0"/>
              <w:rPr>
                <w:b/>
              </w:rPr>
            </w:pPr>
            <w:r>
              <w:rPr>
                <w:b/>
              </w:rPr>
              <w:t>DE APRENDIZAJE</w:t>
            </w:r>
          </w:p>
          <w:p w14:paraId="74853268" w14:textId="77777777" w:rsidR="000A7EC6" w:rsidRDefault="000A7EC6" w:rsidP="00630505">
            <w:pPr>
              <w:snapToGrid w:val="0"/>
              <w:rPr>
                <w:b/>
              </w:rPr>
            </w:pPr>
          </w:p>
          <w:p w14:paraId="34EBA3E3" w14:textId="77777777" w:rsidR="000A7EC6" w:rsidRDefault="000A7EC6" w:rsidP="00630505">
            <w:pPr>
              <w:snapToGrid w:val="0"/>
              <w:rPr>
                <w:b/>
              </w:rPr>
            </w:pPr>
          </w:p>
          <w:p w14:paraId="4EFB08B7" w14:textId="77777777" w:rsidR="000A7EC6" w:rsidRDefault="000A7EC6" w:rsidP="00630505">
            <w:pPr>
              <w:snapToGrid w:val="0"/>
              <w:rPr>
                <w:b/>
              </w:rPr>
            </w:pPr>
          </w:p>
          <w:p w14:paraId="0F8A38BD" w14:textId="77777777" w:rsidR="000A7EC6" w:rsidRDefault="000A7EC6" w:rsidP="00630505">
            <w:pPr>
              <w:snapToGrid w:val="0"/>
              <w:rPr>
                <w:b/>
              </w:rPr>
            </w:pPr>
          </w:p>
          <w:p w14:paraId="44AF5F7C" w14:textId="77777777" w:rsidR="000A7EC6" w:rsidRDefault="000A7EC6" w:rsidP="00630505">
            <w:pPr>
              <w:snapToGrid w:val="0"/>
              <w:rPr>
                <w:b/>
              </w:rPr>
            </w:pPr>
          </w:p>
          <w:p w14:paraId="16EEF410" w14:textId="77777777" w:rsidR="000A7EC6" w:rsidRDefault="000A7EC6" w:rsidP="00630505">
            <w:pPr>
              <w:snapToGrid w:val="0"/>
              <w:rPr>
                <w:b/>
              </w:rPr>
            </w:pPr>
          </w:p>
          <w:p w14:paraId="6815BF62" w14:textId="77777777" w:rsidR="000A7EC6" w:rsidRDefault="000A7EC6" w:rsidP="00630505">
            <w:pPr>
              <w:snapToGrid w:val="0"/>
            </w:pPr>
          </w:p>
        </w:tc>
        <w:tc>
          <w:tcPr>
            <w:tcW w:w="9031" w:type="dxa"/>
            <w:gridSpan w:val="5"/>
            <w:tcBorders>
              <w:top w:val="single" w:sz="4" w:space="0" w:color="000000"/>
              <w:left w:val="single" w:sz="4" w:space="0" w:color="000000"/>
              <w:bottom w:val="single" w:sz="4" w:space="0" w:color="000000"/>
            </w:tcBorders>
            <w:shd w:val="clear" w:color="auto" w:fill="auto"/>
          </w:tcPr>
          <w:p w14:paraId="255C0DEF" w14:textId="77777777" w:rsidR="000A7EC6" w:rsidRDefault="000A7EC6" w:rsidP="00630505">
            <w:pPr>
              <w:jc w:val="center"/>
              <w:rPr>
                <w:color w:val="000000"/>
              </w:rPr>
            </w:pPr>
            <w:r>
              <w:rPr>
                <w:color w:val="000000"/>
              </w:rPr>
              <w:lastRenderedPageBreak/>
              <w:t>ESTÁNDAR/INDICADOR (NIVEL)</w:t>
            </w:r>
          </w:p>
          <w:p w14:paraId="29221A54" w14:textId="4B99467F" w:rsidR="001F5D5F" w:rsidRDefault="001F5D5F" w:rsidP="00D00E5B">
            <w:pPr>
              <w:tabs>
                <w:tab w:val="left" w:pos="54"/>
              </w:tabs>
              <w:jc w:val="both"/>
              <w:rPr>
                <w:color w:val="000000"/>
              </w:rPr>
            </w:pPr>
            <w:r w:rsidRPr="001F5D5F">
              <w:rPr>
                <w:color w:val="000000"/>
              </w:rPr>
              <w:t>1.2.1. Comprende el sentido global de textos orales de intención narrativa, descriptiva, instructiva, expositiva y argumentativa, identificando la información relevante, determinando el tema y reconociendo la intención comunicativa del hablante, así como su estructura y las estrategias de cohesión textual oral.</w:t>
            </w:r>
            <w:r>
              <w:rPr>
                <w:color w:val="000000"/>
              </w:rPr>
              <w:t xml:space="preserve"> (B-D-O). </w:t>
            </w:r>
          </w:p>
          <w:p w14:paraId="52324D81" w14:textId="79D85A84" w:rsidR="001F5D5F" w:rsidRDefault="00B23358" w:rsidP="00D00E5B">
            <w:pPr>
              <w:tabs>
                <w:tab w:val="left" w:pos="54"/>
              </w:tabs>
              <w:jc w:val="both"/>
              <w:rPr>
                <w:color w:val="000000"/>
              </w:rPr>
            </w:pPr>
            <w:r w:rsidRPr="00B23358">
              <w:rPr>
                <w:color w:val="000000"/>
              </w:rPr>
              <w:lastRenderedPageBreak/>
              <w:t>1.7.4. Respeta las normas de cortesía que deben dirigir las conversaciones orales ajustándose al turno de palabra, respetando el espacio, gesticulando de forma adecuada, escuchando activamente a los demás y usando fórmulas de saludo y despedida.</w:t>
            </w:r>
            <w:r>
              <w:rPr>
                <w:color w:val="000000"/>
              </w:rPr>
              <w:t xml:space="preserve"> (B)</w:t>
            </w:r>
          </w:p>
          <w:p w14:paraId="6ED41FC2" w14:textId="215FAD39" w:rsidR="001F5D5F" w:rsidRDefault="00125680" w:rsidP="00D00E5B">
            <w:pPr>
              <w:tabs>
                <w:tab w:val="left" w:pos="54"/>
              </w:tabs>
              <w:jc w:val="both"/>
              <w:rPr>
                <w:color w:val="000000"/>
              </w:rPr>
            </w:pPr>
            <w:r w:rsidRPr="00125680">
              <w:rPr>
                <w:color w:val="000000"/>
              </w:rPr>
              <w:t>2.2.2. Reconoce y expresa el tema y la intención comunicativa de textos narrativos, descriptivos, instructivos, expositivos, argumentativos y dialogados identificando la tipología textual seleccionada, las marcas lingüísticas y la orga</w:t>
            </w:r>
            <w:r>
              <w:rPr>
                <w:color w:val="000000"/>
              </w:rPr>
              <w:t>nización del contenido.(D</w:t>
            </w:r>
            <w:r w:rsidRPr="00125680">
              <w:rPr>
                <w:color w:val="000000"/>
              </w:rPr>
              <w:t>)</w:t>
            </w:r>
          </w:p>
          <w:p w14:paraId="5AD343C5" w14:textId="045D2CDE" w:rsidR="001F5D5F" w:rsidRDefault="003162BD" w:rsidP="00D00E5B">
            <w:pPr>
              <w:tabs>
                <w:tab w:val="left" w:pos="54"/>
              </w:tabs>
              <w:jc w:val="both"/>
              <w:rPr>
                <w:color w:val="000000"/>
              </w:rPr>
            </w:pPr>
            <w:r w:rsidRPr="003162BD">
              <w:rPr>
                <w:color w:val="000000"/>
              </w:rPr>
              <w:t>2.6.2. Escribe textos narrativos, descriptivos e instructivos, expositivos, argumentativos y dialogados imitando textos modelo.</w:t>
            </w:r>
            <w:r>
              <w:rPr>
                <w:color w:val="000000"/>
              </w:rPr>
              <w:t xml:space="preserve"> (B-D-O)</w:t>
            </w:r>
          </w:p>
          <w:p w14:paraId="7DE1A15C" w14:textId="77777777" w:rsidR="00E0739A" w:rsidRDefault="00E0739A" w:rsidP="00E0739A">
            <w:pPr>
              <w:jc w:val="both"/>
            </w:pPr>
            <w:r>
              <w:t>3.1.1. Reconoce y explica el uso de las categorías gramaticales en los textos utilizando este conocimiento para corregir errores de concordancia en textos propios y ajenos.(B-D-O)</w:t>
            </w:r>
          </w:p>
          <w:p w14:paraId="578F62EA" w14:textId="71F704F7" w:rsidR="001A76F5" w:rsidRDefault="00E0739A" w:rsidP="00D00E5B">
            <w:pPr>
              <w:jc w:val="both"/>
            </w:pPr>
            <w:r w:rsidRPr="00E0739A">
              <w:rPr>
                <w:color w:val="000000"/>
              </w:rPr>
              <w:t>3.1.2. Reconoce y corrige errores ortográficos y gramaticales en textos propios y ajenos aplicando los conocimientos adquiridos para mejorar la producción de textos verbales en sus producciones orales y escritas.</w:t>
            </w:r>
            <w:r>
              <w:rPr>
                <w:color w:val="000000"/>
              </w:rPr>
              <w:t xml:space="preserve"> (O)</w:t>
            </w:r>
          </w:p>
        </w:tc>
        <w:tc>
          <w:tcPr>
            <w:tcW w:w="3685" w:type="dxa"/>
            <w:gridSpan w:val="5"/>
            <w:tcBorders>
              <w:top w:val="single" w:sz="4" w:space="0" w:color="000000"/>
              <w:left w:val="single" w:sz="4" w:space="0" w:color="000000"/>
              <w:bottom w:val="single" w:sz="4" w:space="0" w:color="000000"/>
              <w:right w:val="single" w:sz="4" w:space="0" w:color="000000"/>
            </w:tcBorders>
            <w:shd w:val="clear" w:color="auto" w:fill="auto"/>
          </w:tcPr>
          <w:p w14:paraId="32D283B9" w14:textId="77777777" w:rsidR="000A7EC6" w:rsidRDefault="000A7EC6" w:rsidP="00630505">
            <w:pPr>
              <w:snapToGrid w:val="0"/>
              <w:jc w:val="center"/>
              <w:rPr>
                <w:color w:val="000000"/>
              </w:rPr>
            </w:pPr>
            <w:r>
              <w:lastRenderedPageBreak/>
              <w:t>INSTRUMENTO EVALUACIÓN</w:t>
            </w:r>
          </w:p>
          <w:p w14:paraId="758B79AE" w14:textId="560199CA" w:rsidR="00D00E5B" w:rsidRPr="000E275E" w:rsidRDefault="00B9791B" w:rsidP="00D00E5B">
            <w:pPr>
              <w:autoSpaceDE w:val="0"/>
              <w:jc w:val="both"/>
              <w:rPr>
                <w:color w:val="000000"/>
              </w:rPr>
            </w:pPr>
            <w:r>
              <w:rPr>
                <w:color w:val="000000"/>
              </w:rPr>
              <w:t>Observación</w:t>
            </w:r>
          </w:p>
          <w:p w14:paraId="02C7F68C" w14:textId="77777777" w:rsidR="00D00E5B" w:rsidRPr="000E275E" w:rsidRDefault="00D00E5B" w:rsidP="00D00E5B">
            <w:pPr>
              <w:autoSpaceDE w:val="0"/>
              <w:jc w:val="both"/>
              <w:rPr>
                <w:color w:val="000000"/>
              </w:rPr>
            </w:pPr>
          </w:p>
          <w:p w14:paraId="1675D09F" w14:textId="77777777" w:rsidR="00B9791B" w:rsidRDefault="00B9791B" w:rsidP="00D00E5B">
            <w:pPr>
              <w:autoSpaceDE w:val="0"/>
              <w:jc w:val="both"/>
            </w:pPr>
          </w:p>
          <w:p w14:paraId="1504F595" w14:textId="77777777" w:rsidR="00E65F84" w:rsidRDefault="00E65F84" w:rsidP="00D00E5B">
            <w:pPr>
              <w:autoSpaceDE w:val="0"/>
              <w:jc w:val="both"/>
            </w:pPr>
          </w:p>
          <w:p w14:paraId="7B586073" w14:textId="206F3EF6" w:rsidR="00D00E5B" w:rsidRPr="000E275E" w:rsidRDefault="00E65F84" w:rsidP="00D00E5B">
            <w:pPr>
              <w:autoSpaceDE w:val="0"/>
              <w:jc w:val="both"/>
            </w:pPr>
            <w:r>
              <w:lastRenderedPageBreak/>
              <w:t xml:space="preserve">Observación/ Exposiciones orales </w:t>
            </w:r>
          </w:p>
          <w:p w14:paraId="3841EF3A" w14:textId="77777777" w:rsidR="007D4B2B" w:rsidRDefault="007D4B2B" w:rsidP="00D00E5B">
            <w:pPr>
              <w:autoSpaceDE w:val="0"/>
              <w:jc w:val="both"/>
            </w:pPr>
          </w:p>
          <w:p w14:paraId="08CB03AE" w14:textId="77777777" w:rsidR="00AA161D" w:rsidRDefault="00AA161D" w:rsidP="00D00E5B">
            <w:pPr>
              <w:autoSpaceDE w:val="0"/>
              <w:jc w:val="both"/>
            </w:pPr>
          </w:p>
          <w:p w14:paraId="6F58D332" w14:textId="2803E0C3" w:rsidR="00AA161D" w:rsidRDefault="00AA161D" w:rsidP="00D00E5B">
            <w:pPr>
              <w:autoSpaceDE w:val="0"/>
              <w:jc w:val="both"/>
            </w:pPr>
            <w:r>
              <w:t>Ficha de lectura/ Observación/Cuaderno</w:t>
            </w:r>
          </w:p>
          <w:p w14:paraId="3DAB0CB7" w14:textId="77777777" w:rsidR="00AA161D" w:rsidRDefault="00AA161D" w:rsidP="00D00E5B">
            <w:pPr>
              <w:autoSpaceDE w:val="0"/>
              <w:jc w:val="both"/>
            </w:pPr>
          </w:p>
          <w:p w14:paraId="2AFF293D" w14:textId="74DDA16C" w:rsidR="00D00E5B" w:rsidRPr="000E275E" w:rsidRDefault="00AA161D" w:rsidP="00D00E5B">
            <w:pPr>
              <w:autoSpaceDE w:val="0"/>
              <w:jc w:val="both"/>
            </w:pPr>
            <w:r>
              <w:t xml:space="preserve">Elaboración de descripciones </w:t>
            </w:r>
            <w:r w:rsidR="00B9791B">
              <w:t>/</w:t>
            </w:r>
            <w:r>
              <w:t xml:space="preserve"> </w:t>
            </w:r>
            <w:r w:rsidR="00D00E5B" w:rsidRPr="000E275E">
              <w:t>Prueba escrita</w:t>
            </w:r>
          </w:p>
          <w:p w14:paraId="72290EDB" w14:textId="3A2AA2E8" w:rsidR="00D00E5B" w:rsidRPr="000E275E" w:rsidRDefault="00B9791B" w:rsidP="00D00E5B">
            <w:pPr>
              <w:autoSpaceDE w:val="0"/>
              <w:jc w:val="both"/>
            </w:pPr>
            <w:r>
              <w:t>Actividades de clase/</w:t>
            </w:r>
            <w:r w:rsidR="00D00E5B" w:rsidRPr="000E275E">
              <w:t>Cuaderno del alumnado/ Prueba escrita</w:t>
            </w:r>
          </w:p>
          <w:p w14:paraId="57ED6E7D" w14:textId="77777777" w:rsidR="00E0739A" w:rsidRDefault="00E0739A" w:rsidP="00D00E5B">
            <w:pPr>
              <w:autoSpaceDE w:val="0"/>
              <w:jc w:val="both"/>
            </w:pPr>
          </w:p>
          <w:p w14:paraId="51142C71" w14:textId="6D5A4095" w:rsidR="000A7EC6" w:rsidRPr="000E275E" w:rsidRDefault="00E0739A" w:rsidP="00D00E5B">
            <w:pPr>
              <w:autoSpaceDE w:val="0"/>
              <w:jc w:val="both"/>
            </w:pPr>
            <w:r>
              <w:t>Cuaderno del alumnado</w:t>
            </w:r>
          </w:p>
          <w:p w14:paraId="0DF9DBE5" w14:textId="24F0A5C1" w:rsidR="00E0739A" w:rsidRDefault="00E0739A" w:rsidP="00630505">
            <w:pPr>
              <w:autoSpaceDE w:val="0"/>
              <w:jc w:val="both"/>
            </w:pPr>
          </w:p>
        </w:tc>
      </w:tr>
      <w:tr w:rsidR="00E10511" w14:paraId="335D0DF5" w14:textId="77777777" w:rsidTr="00E10511">
        <w:trPr>
          <w:trHeight w:val="116"/>
        </w:trPr>
        <w:tc>
          <w:tcPr>
            <w:tcW w:w="2858" w:type="dxa"/>
            <w:gridSpan w:val="3"/>
            <w:tcBorders>
              <w:top w:val="single" w:sz="4" w:space="0" w:color="000000"/>
              <w:left w:val="single" w:sz="4" w:space="0" w:color="000000"/>
              <w:bottom w:val="single" w:sz="4" w:space="0" w:color="000000"/>
            </w:tcBorders>
            <w:shd w:val="clear" w:color="auto" w:fill="auto"/>
            <w:vAlign w:val="center"/>
          </w:tcPr>
          <w:p w14:paraId="4DD97453" w14:textId="77777777" w:rsidR="000A7EC6" w:rsidRDefault="000A7EC6" w:rsidP="00630505">
            <w:pPr>
              <w:snapToGrid w:val="0"/>
            </w:pPr>
            <w:r>
              <w:rPr>
                <w:b/>
              </w:rPr>
              <w:lastRenderedPageBreak/>
              <w:t>CONTENIDOS</w:t>
            </w:r>
          </w:p>
        </w:tc>
        <w:tc>
          <w:tcPr>
            <w:tcW w:w="4636" w:type="dxa"/>
            <w:tcBorders>
              <w:top w:val="single" w:sz="4" w:space="0" w:color="000000"/>
              <w:left w:val="single" w:sz="4" w:space="0" w:color="000000"/>
              <w:bottom w:val="single" w:sz="4" w:space="0" w:color="000000"/>
            </w:tcBorders>
            <w:shd w:val="clear" w:color="auto" w:fill="auto"/>
          </w:tcPr>
          <w:p w14:paraId="2A50624E" w14:textId="77777777" w:rsidR="000A7EC6" w:rsidRPr="00D00E5B" w:rsidRDefault="000A7EC6" w:rsidP="00630505">
            <w:pPr>
              <w:autoSpaceDE w:val="0"/>
              <w:jc w:val="center"/>
            </w:pPr>
            <w:r w:rsidRPr="00D00E5B">
              <w:rPr>
                <w:b/>
                <w:color w:val="000000"/>
              </w:rPr>
              <w:t>BÁSICOS</w:t>
            </w:r>
          </w:p>
          <w:p w14:paraId="2CE3D53C" w14:textId="0292F9D3" w:rsidR="00E10511" w:rsidRDefault="00E10511" w:rsidP="00E10511">
            <w:pPr>
              <w:autoSpaceDE w:val="0"/>
              <w:jc w:val="both"/>
              <w:rPr>
                <w:lang w:eastAsia="es-ES"/>
              </w:rPr>
            </w:pPr>
            <w:r w:rsidRPr="00E10511">
              <w:rPr>
                <w:lang w:eastAsia="es-ES"/>
              </w:rPr>
              <w:t>1.2.3. Participación activa en situaciones de comunicación del ámbito académico, especialmente en la petición de aclaraciones ante una instrucción, en propuestas sobre el modo de organizar las tareas, en la descripción de secuencias sencillas de actividades realizadas, en el intercambio de opiniones y en la exposición de conclusiones.</w:t>
            </w:r>
          </w:p>
          <w:p w14:paraId="1E4CF445" w14:textId="24519356" w:rsidR="00E10511" w:rsidRDefault="00E10511" w:rsidP="00E10511">
            <w:pPr>
              <w:autoSpaceDE w:val="0"/>
              <w:jc w:val="both"/>
              <w:rPr>
                <w:lang w:eastAsia="es-ES"/>
              </w:rPr>
            </w:pPr>
            <w:r w:rsidRPr="00E10511">
              <w:rPr>
                <w:lang w:eastAsia="es-ES"/>
              </w:rPr>
              <w:t>2.1.3. Lectura, comprensión, interpretación y valoración de textos narrativos, descriptivos, dialogados, expositivos y argumentativos.</w:t>
            </w:r>
          </w:p>
          <w:p w14:paraId="7B68A5A4" w14:textId="10830965" w:rsidR="00E10511" w:rsidRDefault="00E10511" w:rsidP="00E10511">
            <w:pPr>
              <w:autoSpaceDE w:val="0"/>
              <w:jc w:val="both"/>
              <w:rPr>
                <w:lang w:eastAsia="es-ES"/>
              </w:rPr>
            </w:pPr>
            <w:r w:rsidRPr="00E10511">
              <w:rPr>
                <w:lang w:eastAsia="es-ES"/>
              </w:rPr>
              <w:t xml:space="preserve">2.2.3. Escritura de textos narrativos, descriptivos, dialogados, expositivos y argumentativos con diferente finalidad (prescriptivos, persuasivos, literarios e informativos). </w:t>
            </w:r>
          </w:p>
          <w:p w14:paraId="2ECFAF7B" w14:textId="1E06F221" w:rsidR="00E10511" w:rsidRPr="00E10511" w:rsidRDefault="00E10511" w:rsidP="00E10511">
            <w:pPr>
              <w:autoSpaceDE w:val="0"/>
              <w:jc w:val="both"/>
              <w:rPr>
                <w:lang w:eastAsia="es-ES"/>
              </w:rPr>
            </w:pPr>
            <w:r w:rsidRPr="00E10511">
              <w:rPr>
                <w:lang w:eastAsia="es-ES"/>
              </w:rPr>
              <w:t>3.1.1. Reconocimiento, uso y explicación de las categorías gramaticales: sustantivo, adjetivo, determinante, pronombre, verbo, adverbio, preposición, conjunción e interjección.</w:t>
            </w:r>
          </w:p>
          <w:p w14:paraId="68D80F1E" w14:textId="0B2E4EB7" w:rsidR="00994D7C" w:rsidRPr="00D00E5B" w:rsidRDefault="00994D7C" w:rsidP="00D00E5B">
            <w:pPr>
              <w:autoSpaceDE w:val="0"/>
              <w:jc w:val="both"/>
            </w:pPr>
            <w:r>
              <w:t>3.1.6. Conocimiento, uso y valoración de las normas ortográficas y gramaticales, reconociendo su valor social y la necesidad de ceñirse a ellas para conseguir una comunicación eficaz,  tanto en soporte papel como digital.</w:t>
            </w:r>
          </w:p>
        </w:tc>
        <w:tc>
          <w:tcPr>
            <w:tcW w:w="5670" w:type="dxa"/>
            <w:gridSpan w:val="6"/>
            <w:tcBorders>
              <w:top w:val="single" w:sz="4" w:space="0" w:color="000000"/>
              <w:left w:val="single" w:sz="4" w:space="0" w:color="000000"/>
              <w:bottom w:val="single" w:sz="4" w:space="0" w:color="000000"/>
            </w:tcBorders>
            <w:shd w:val="clear" w:color="auto" w:fill="auto"/>
          </w:tcPr>
          <w:p w14:paraId="43C8E85C" w14:textId="77777777" w:rsidR="000A7EC6" w:rsidRPr="00D00E5B" w:rsidRDefault="000A7EC6" w:rsidP="00630505">
            <w:pPr>
              <w:autoSpaceDE w:val="0"/>
              <w:jc w:val="center"/>
              <w:rPr>
                <w:color w:val="000000"/>
              </w:rPr>
            </w:pPr>
            <w:r w:rsidRPr="00D00E5B">
              <w:rPr>
                <w:b/>
                <w:color w:val="000000"/>
              </w:rPr>
              <w:t>DESEABLES</w:t>
            </w:r>
          </w:p>
          <w:p w14:paraId="4FFDD8BB" w14:textId="731D9B34" w:rsidR="00722AAB" w:rsidRPr="007A6F88" w:rsidRDefault="00722AAB" w:rsidP="00D00E5B">
            <w:pPr>
              <w:autoSpaceDE w:val="0"/>
              <w:jc w:val="both"/>
              <w:rPr>
                <w:sz w:val="36"/>
                <w:lang w:eastAsia="es-ES"/>
              </w:rPr>
            </w:pPr>
            <w:r w:rsidRPr="007A6F88">
              <w:rPr>
                <w:szCs w:val="18"/>
              </w:rPr>
              <w:t>1.2.2. Conocimiento, uso y aplicación de las estrategias necesarias para hablar en público: planificación del discurso, prácticas orales formales e informales y evaluación progresiva.</w:t>
            </w:r>
          </w:p>
          <w:p w14:paraId="0F67EFCA" w14:textId="6D879A47" w:rsidR="00E10511" w:rsidRDefault="00E10511" w:rsidP="00D00E5B">
            <w:pPr>
              <w:autoSpaceDE w:val="0"/>
              <w:jc w:val="both"/>
              <w:rPr>
                <w:szCs w:val="18"/>
                <w:lang w:eastAsia="es-ES"/>
              </w:rPr>
            </w:pPr>
            <w:r w:rsidRPr="00E10511">
              <w:rPr>
                <w:szCs w:val="18"/>
                <w:lang w:eastAsia="es-ES"/>
              </w:rPr>
              <w:t>1.2.3. Participación activa en situaciones de comunicación del ámbito académico, especialmente en la petición de aclaraciones ante una instrucción, en propuestas sobre el modo de organizar las tareas, en la descripción de secuencias sencillas de actividades realizadas, en el intercambio de opiniones y en la exposición de conclusiones.</w:t>
            </w:r>
          </w:p>
          <w:p w14:paraId="688E013D" w14:textId="7845CB45" w:rsidR="00E10511" w:rsidRDefault="00E10511" w:rsidP="00D00E5B">
            <w:pPr>
              <w:autoSpaceDE w:val="0"/>
              <w:jc w:val="both"/>
              <w:rPr>
                <w:szCs w:val="18"/>
                <w:lang w:eastAsia="es-ES"/>
              </w:rPr>
            </w:pPr>
            <w:r w:rsidRPr="00E10511">
              <w:rPr>
                <w:szCs w:val="18"/>
                <w:lang w:eastAsia="es-ES"/>
              </w:rPr>
              <w:t>2.1.3. Lectura, comprensión, interpretación y valoración de textos narrativos, descriptivos, dialogados, expositivos y argumentativos.</w:t>
            </w:r>
          </w:p>
          <w:p w14:paraId="2166D05B" w14:textId="03214BA4" w:rsidR="00E10511" w:rsidRDefault="00E10511" w:rsidP="00D00E5B">
            <w:pPr>
              <w:autoSpaceDE w:val="0"/>
              <w:jc w:val="both"/>
              <w:rPr>
                <w:szCs w:val="18"/>
                <w:lang w:eastAsia="es-ES"/>
              </w:rPr>
            </w:pPr>
            <w:r w:rsidRPr="00E10511">
              <w:rPr>
                <w:szCs w:val="18"/>
                <w:lang w:eastAsia="es-ES"/>
              </w:rPr>
              <w:t xml:space="preserve">2.2.3. Escritura de textos narrativos, descriptivos, dialogados, expositivos y argumentativos con diferente finalidad (prescriptivos, persuasivos, literarios e informativos). </w:t>
            </w:r>
          </w:p>
          <w:p w14:paraId="3FC4E9A3" w14:textId="0043DD13" w:rsidR="00722AAB" w:rsidRPr="007A6F88" w:rsidRDefault="00722AAB" w:rsidP="00D00E5B">
            <w:pPr>
              <w:autoSpaceDE w:val="0"/>
              <w:jc w:val="both"/>
              <w:rPr>
                <w:szCs w:val="18"/>
                <w:lang w:eastAsia="es-ES"/>
              </w:rPr>
            </w:pPr>
            <w:r w:rsidRPr="007A6F88">
              <w:rPr>
                <w:szCs w:val="18"/>
                <w:lang w:eastAsia="es-ES"/>
              </w:rPr>
              <w:t>3.1.1. Reconocimiento, uso y explicación de las categorías gramaticales: sustantivo, adjetivo, determinante, pronombre, verbo, adverbio, preposición, conjunción e interjección.</w:t>
            </w:r>
          </w:p>
          <w:p w14:paraId="0D86F1EF" w14:textId="0A8E84F2" w:rsidR="00994D7C" w:rsidRPr="00E10511" w:rsidRDefault="007A6F88" w:rsidP="00E10511">
            <w:pPr>
              <w:autoSpaceDE w:val="0"/>
              <w:jc w:val="both"/>
              <w:rPr>
                <w:lang w:eastAsia="es-ES"/>
              </w:rPr>
            </w:pPr>
            <w:r w:rsidRPr="007A6F88">
              <w:rPr>
                <w:lang w:eastAsia="es-ES"/>
              </w:rPr>
              <w:t>3.1.6. Conocimiento, uso y valoración de las normas ortográficas y gramaticales, reconociendo su valor social y la necesidad de ceñirse a ellas para conseguir una comunicación eficaz,  tanto en soporte papel como digital.</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Pr>
          <w:p w14:paraId="0CFC0F81" w14:textId="77777777" w:rsidR="000A7EC6" w:rsidRPr="00D00E5B" w:rsidRDefault="000A7EC6" w:rsidP="00630505">
            <w:pPr>
              <w:autoSpaceDE w:val="0"/>
              <w:jc w:val="center"/>
              <w:rPr>
                <w:color w:val="000000"/>
              </w:rPr>
            </w:pPr>
            <w:r w:rsidRPr="00D00E5B">
              <w:rPr>
                <w:b/>
                <w:color w:val="000000"/>
              </w:rPr>
              <w:t>ÓPTIMOS</w:t>
            </w:r>
          </w:p>
          <w:p w14:paraId="648E47E7" w14:textId="77777777" w:rsidR="000A7EC6" w:rsidRDefault="00E10511" w:rsidP="00E10511">
            <w:pPr>
              <w:autoSpaceDE w:val="0"/>
              <w:jc w:val="both"/>
            </w:pPr>
            <w:r w:rsidRPr="00E10511">
              <w:t>2.1.3. Lectura, comprensión, interpretación y valoración de textos narrativos, descriptivos, dialogados, expositivos y argumentativos.</w:t>
            </w:r>
          </w:p>
          <w:p w14:paraId="3CEB8BC0" w14:textId="4497D83B" w:rsidR="00E10511" w:rsidRPr="00D00E5B" w:rsidRDefault="00E10511" w:rsidP="00E10511">
            <w:pPr>
              <w:autoSpaceDE w:val="0"/>
              <w:jc w:val="both"/>
            </w:pPr>
            <w:r w:rsidRPr="00E10511">
              <w:t>4.2.1. Redacción de textos de intención literaria a partir de la lectura de obras y fragmentos utilizando las convenciones formales del género y con intención lúdica y creativa.</w:t>
            </w:r>
          </w:p>
        </w:tc>
      </w:tr>
      <w:tr w:rsidR="000A7EC6" w14:paraId="25FC2592" w14:textId="77777777" w:rsidTr="000E275E">
        <w:trPr>
          <w:trHeight w:val="53"/>
        </w:trPr>
        <w:tc>
          <w:tcPr>
            <w:tcW w:w="7543" w:type="dxa"/>
            <w:gridSpan w:val="5"/>
            <w:tcBorders>
              <w:top w:val="single" w:sz="4" w:space="0" w:color="000000"/>
              <w:left w:val="single" w:sz="4" w:space="0" w:color="000000"/>
              <w:bottom w:val="single" w:sz="4" w:space="0" w:color="000000"/>
            </w:tcBorders>
            <w:shd w:val="clear" w:color="auto" w:fill="AAAAAA"/>
          </w:tcPr>
          <w:p w14:paraId="13ED353E" w14:textId="77777777" w:rsidR="000A7EC6" w:rsidRDefault="000A7EC6" w:rsidP="00630505">
            <w:pPr>
              <w:snapToGrid w:val="0"/>
            </w:pPr>
          </w:p>
        </w:tc>
        <w:tc>
          <w:tcPr>
            <w:tcW w:w="1232" w:type="dxa"/>
            <w:tcBorders>
              <w:top w:val="single" w:sz="4" w:space="0" w:color="000000"/>
              <w:left w:val="single" w:sz="4" w:space="0" w:color="000000"/>
              <w:bottom w:val="single" w:sz="4" w:space="0" w:color="000000"/>
            </w:tcBorders>
            <w:shd w:val="clear" w:color="auto" w:fill="auto"/>
          </w:tcPr>
          <w:p w14:paraId="0E2038B5" w14:textId="77777777" w:rsidR="000A7EC6" w:rsidRDefault="000A7EC6" w:rsidP="00630505">
            <w:pPr>
              <w:snapToGrid w:val="0"/>
            </w:pPr>
          </w:p>
        </w:tc>
        <w:tc>
          <w:tcPr>
            <w:tcW w:w="5665" w:type="dxa"/>
            <w:gridSpan w:val="6"/>
            <w:tcBorders>
              <w:top w:val="single" w:sz="4" w:space="0" w:color="000000"/>
              <w:left w:val="single" w:sz="4" w:space="0" w:color="000000"/>
              <w:bottom w:val="single" w:sz="4" w:space="0" w:color="000000"/>
            </w:tcBorders>
            <w:shd w:val="clear" w:color="auto" w:fill="AAAAAA"/>
            <w:vAlign w:val="center"/>
          </w:tcPr>
          <w:p w14:paraId="052C3F8A" w14:textId="77777777" w:rsidR="000A7EC6" w:rsidRDefault="000A7EC6" w:rsidP="00630505">
            <w:pPr>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E4510" w14:textId="77777777" w:rsidR="000A7EC6" w:rsidRDefault="000A7EC6" w:rsidP="00630505">
            <w:pPr>
              <w:snapToGrid w:val="0"/>
            </w:pPr>
          </w:p>
        </w:tc>
      </w:tr>
      <w:tr w:rsidR="000A7EC6" w14:paraId="6A25FFBD" w14:textId="77777777" w:rsidTr="000E275E">
        <w:trPr>
          <w:cantSplit/>
          <w:trHeight w:val="420"/>
        </w:trPr>
        <w:tc>
          <w:tcPr>
            <w:tcW w:w="2729" w:type="dxa"/>
            <w:gridSpan w:val="2"/>
            <w:vMerge w:val="restart"/>
            <w:tcBorders>
              <w:top w:val="single" w:sz="4" w:space="0" w:color="000000"/>
              <w:left w:val="single" w:sz="4" w:space="0" w:color="000000"/>
              <w:bottom w:val="single" w:sz="4" w:space="0" w:color="000000"/>
            </w:tcBorders>
            <w:shd w:val="clear" w:color="auto" w:fill="auto"/>
          </w:tcPr>
          <w:p w14:paraId="553A12B4" w14:textId="77777777" w:rsidR="000A7EC6" w:rsidRDefault="000A7EC6" w:rsidP="00630505">
            <w:pPr>
              <w:snapToGrid w:val="0"/>
            </w:pPr>
            <w:r>
              <w:rPr>
                <w:b/>
                <w:sz w:val="20"/>
                <w:szCs w:val="20"/>
              </w:rPr>
              <w:t>Competencias clave que se pretenden desarrollar</w:t>
            </w:r>
            <w:r>
              <w:rPr>
                <w:sz w:val="20"/>
                <w:szCs w:val="20"/>
              </w:rPr>
              <w:t xml:space="preserve"> </w:t>
            </w:r>
          </w:p>
        </w:tc>
        <w:tc>
          <w:tcPr>
            <w:tcW w:w="4814" w:type="dxa"/>
            <w:gridSpan w:val="3"/>
            <w:tcBorders>
              <w:top w:val="single" w:sz="4" w:space="0" w:color="000000"/>
              <w:left w:val="single" w:sz="4" w:space="0" w:color="000000"/>
              <w:bottom w:val="single" w:sz="4" w:space="0" w:color="000000"/>
            </w:tcBorders>
            <w:shd w:val="clear" w:color="auto" w:fill="auto"/>
          </w:tcPr>
          <w:p w14:paraId="2FEC53DD" w14:textId="77777777" w:rsidR="000A7EC6" w:rsidRDefault="000A7EC6" w:rsidP="00630505">
            <w:pPr>
              <w:snapToGrid w:val="0"/>
            </w:pPr>
            <w:r>
              <w:rPr>
                <w:b/>
              </w:rPr>
              <w:t>Comp. Comunicación lingüística</w:t>
            </w:r>
          </w:p>
        </w:tc>
        <w:tc>
          <w:tcPr>
            <w:tcW w:w="1232" w:type="dxa"/>
            <w:tcBorders>
              <w:top w:val="single" w:sz="4" w:space="0" w:color="000000"/>
              <w:left w:val="single" w:sz="4" w:space="0" w:color="000000"/>
              <w:bottom w:val="single" w:sz="4" w:space="0" w:color="000000"/>
            </w:tcBorders>
            <w:shd w:val="clear" w:color="auto" w:fill="auto"/>
          </w:tcPr>
          <w:p w14:paraId="185A2246" w14:textId="77777777" w:rsidR="000A7EC6" w:rsidRDefault="000A7EC6" w:rsidP="00630505">
            <w:pPr>
              <w:snapToGrid w:val="0"/>
              <w:jc w:val="center"/>
            </w:pPr>
            <w:r>
              <w:t>X</w:t>
            </w:r>
          </w:p>
        </w:tc>
        <w:tc>
          <w:tcPr>
            <w:tcW w:w="5665" w:type="dxa"/>
            <w:gridSpan w:val="6"/>
            <w:tcBorders>
              <w:top w:val="single" w:sz="4" w:space="0" w:color="000000"/>
              <w:left w:val="single" w:sz="4" w:space="0" w:color="000000"/>
              <w:bottom w:val="single" w:sz="4" w:space="0" w:color="000000"/>
            </w:tcBorders>
            <w:shd w:val="clear" w:color="auto" w:fill="auto"/>
          </w:tcPr>
          <w:p w14:paraId="54E19ADD" w14:textId="77777777" w:rsidR="000A7EC6" w:rsidRDefault="000A7EC6" w:rsidP="00630505">
            <w:pPr>
              <w:snapToGrid w:val="0"/>
            </w:pPr>
            <w:r>
              <w:rPr>
                <w:b/>
              </w:rPr>
              <w:t>Aprender a aprender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FEFC67" w14:textId="77777777" w:rsidR="000A7EC6" w:rsidRDefault="000A7EC6" w:rsidP="00630505">
            <w:pPr>
              <w:snapToGrid w:val="0"/>
              <w:jc w:val="center"/>
            </w:pPr>
            <w:r>
              <w:t>X</w:t>
            </w:r>
          </w:p>
        </w:tc>
      </w:tr>
      <w:tr w:rsidR="000A7EC6" w14:paraId="55D69914" w14:textId="77777777" w:rsidTr="000E275E">
        <w:trPr>
          <w:cantSplit/>
          <w:trHeight w:val="420"/>
        </w:trPr>
        <w:tc>
          <w:tcPr>
            <w:tcW w:w="2729" w:type="dxa"/>
            <w:gridSpan w:val="2"/>
            <w:vMerge/>
            <w:tcBorders>
              <w:top w:val="single" w:sz="4" w:space="0" w:color="000000"/>
              <w:left w:val="single" w:sz="4" w:space="0" w:color="000000"/>
              <w:bottom w:val="single" w:sz="4" w:space="0" w:color="000000"/>
            </w:tcBorders>
            <w:shd w:val="clear" w:color="auto" w:fill="auto"/>
          </w:tcPr>
          <w:p w14:paraId="4ED0ED78" w14:textId="77777777" w:rsidR="000A7EC6" w:rsidRDefault="000A7EC6" w:rsidP="00630505">
            <w:pPr>
              <w:snapToGrid w:val="0"/>
            </w:pPr>
          </w:p>
        </w:tc>
        <w:tc>
          <w:tcPr>
            <w:tcW w:w="4814" w:type="dxa"/>
            <w:gridSpan w:val="3"/>
            <w:tcBorders>
              <w:top w:val="single" w:sz="4" w:space="0" w:color="000000"/>
              <w:left w:val="single" w:sz="4" w:space="0" w:color="000000"/>
              <w:bottom w:val="single" w:sz="4" w:space="0" w:color="000000"/>
            </w:tcBorders>
            <w:shd w:val="clear" w:color="auto" w:fill="auto"/>
          </w:tcPr>
          <w:p w14:paraId="4032FF71" w14:textId="77777777" w:rsidR="000A7EC6" w:rsidRDefault="000A7EC6" w:rsidP="00630505">
            <w:pPr>
              <w:snapToGrid w:val="0"/>
            </w:pPr>
            <w:r>
              <w:rPr>
                <w:b/>
              </w:rPr>
              <w:t>Comp. Matemática, ciencia y tecnología</w:t>
            </w:r>
          </w:p>
        </w:tc>
        <w:tc>
          <w:tcPr>
            <w:tcW w:w="1232" w:type="dxa"/>
            <w:tcBorders>
              <w:top w:val="single" w:sz="4" w:space="0" w:color="000000"/>
              <w:left w:val="single" w:sz="4" w:space="0" w:color="000000"/>
              <w:bottom w:val="single" w:sz="4" w:space="0" w:color="000000"/>
            </w:tcBorders>
            <w:shd w:val="clear" w:color="auto" w:fill="auto"/>
          </w:tcPr>
          <w:p w14:paraId="7F7E6CA3" w14:textId="77777777" w:rsidR="000A7EC6" w:rsidRDefault="000A7EC6" w:rsidP="00630505">
            <w:pPr>
              <w:snapToGrid w:val="0"/>
              <w:jc w:val="center"/>
            </w:pPr>
          </w:p>
        </w:tc>
        <w:tc>
          <w:tcPr>
            <w:tcW w:w="5665" w:type="dxa"/>
            <w:gridSpan w:val="6"/>
            <w:tcBorders>
              <w:top w:val="single" w:sz="4" w:space="0" w:color="000000"/>
              <w:left w:val="single" w:sz="4" w:space="0" w:color="000000"/>
              <w:bottom w:val="single" w:sz="4" w:space="0" w:color="000000"/>
            </w:tcBorders>
            <w:shd w:val="clear" w:color="auto" w:fill="auto"/>
          </w:tcPr>
          <w:p w14:paraId="301A9A35" w14:textId="77777777" w:rsidR="000A7EC6" w:rsidRDefault="000A7EC6" w:rsidP="00630505">
            <w:pPr>
              <w:snapToGrid w:val="0"/>
            </w:pPr>
            <w:r>
              <w:rPr>
                <w:b/>
              </w:rPr>
              <w:t xml:space="preserve">Comp. Digital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9AB9CD" w14:textId="77777777" w:rsidR="000A7EC6" w:rsidRDefault="000A7EC6" w:rsidP="00630505">
            <w:pPr>
              <w:snapToGrid w:val="0"/>
              <w:jc w:val="center"/>
            </w:pPr>
            <w:r>
              <w:t>X</w:t>
            </w:r>
          </w:p>
        </w:tc>
      </w:tr>
      <w:tr w:rsidR="000A7EC6" w14:paraId="3B48716A" w14:textId="77777777" w:rsidTr="000E275E">
        <w:trPr>
          <w:cantSplit/>
          <w:trHeight w:val="421"/>
        </w:trPr>
        <w:tc>
          <w:tcPr>
            <w:tcW w:w="2729" w:type="dxa"/>
            <w:gridSpan w:val="2"/>
            <w:vMerge/>
            <w:tcBorders>
              <w:top w:val="single" w:sz="4" w:space="0" w:color="000000"/>
              <w:left w:val="single" w:sz="4" w:space="0" w:color="000000"/>
              <w:bottom w:val="single" w:sz="4" w:space="0" w:color="000000"/>
            </w:tcBorders>
            <w:shd w:val="clear" w:color="auto" w:fill="auto"/>
          </w:tcPr>
          <w:p w14:paraId="24BB8988" w14:textId="77777777" w:rsidR="000A7EC6" w:rsidRDefault="000A7EC6" w:rsidP="00630505">
            <w:pPr>
              <w:snapToGrid w:val="0"/>
            </w:pPr>
          </w:p>
        </w:tc>
        <w:tc>
          <w:tcPr>
            <w:tcW w:w="4814" w:type="dxa"/>
            <w:gridSpan w:val="3"/>
            <w:tcBorders>
              <w:top w:val="single" w:sz="4" w:space="0" w:color="000000"/>
              <w:left w:val="single" w:sz="4" w:space="0" w:color="000000"/>
              <w:bottom w:val="single" w:sz="4" w:space="0" w:color="000000"/>
            </w:tcBorders>
            <w:shd w:val="clear" w:color="auto" w:fill="auto"/>
          </w:tcPr>
          <w:p w14:paraId="4997E426" w14:textId="77777777" w:rsidR="000A7EC6" w:rsidRDefault="000A7EC6" w:rsidP="00630505">
            <w:pPr>
              <w:snapToGrid w:val="0"/>
            </w:pPr>
            <w:r>
              <w:rPr>
                <w:b/>
              </w:rPr>
              <w:t>Sentido de la iniciativa y espíritu emprendedor</w:t>
            </w:r>
          </w:p>
        </w:tc>
        <w:tc>
          <w:tcPr>
            <w:tcW w:w="1232" w:type="dxa"/>
            <w:tcBorders>
              <w:top w:val="single" w:sz="4" w:space="0" w:color="000000"/>
              <w:left w:val="single" w:sz="4" w:space="0" w:color="000000"/>
              <w:bottom w:val="single" w:sz="4" w:space="0" w:color="000000"/>
            </w:tcBorders>
            <w:shd w:val="clear" w:color="auto" w:fill="auto"/>
          </w:tcPr>
          <w:p w14:paraId="6318530E" w14:textId="77777777" w:rsidR="000A7EC6" w:rsidRDefault="000A7EC6" w:rsidP="00630505">
            <w:pPr>
              <w:snapToGrid w:val="0"/>
              <w:jc w:val="center"/>
            </w:pPr>
            <w:r>
              <w:t>X</w:t>
            </w:r>
          </w:p>
        </w:tc>
        <w:tc>
          <w:tcPr>
            <w:tcW w:w="5665" w:type="dxa"/>
            <w:gridSpan w:val="6"/>
            <w:tcBorders>
              <w:top w:val="single" w:sz="4" w:space="0" w:color="000000"/>
              <w:left w:val="single" w:sz="4" w:space="0" w:color="000000"/>
              <w:bottom w:val="single" w:sz="4" w:space="0" w:color="000000"/>
            </w:tcBorders>
            <w:shd w:val="clear" w:color="auto" w:fill="auto"/>
          </w:tcPr>
          <w:p w14:paraId="37372457" w14:textId="77777777" w:rsidR="000A7EC6" w:rsidRDefault="000A7EC6" w:rsidP="00630505">
            <w:pPr>
              <w:snapToGrid w:val="0"/>
            </w:pPr>
            <w:r>
              <w:rPr>
                <w:b/>
              </w:rPr>
              <w:t xml:space="preserve">Conciencia y </w:t>
            </w:r>
            <w:proofErr w:type="spellStart"/>
            <w:r>
              <w:rPr>
                <w:b/>
              </w:rPr>
              <w:t>expr</w:t>
            </w:r>
            <w:proofErr w:type="spellEnd"/>
            <w:r>
              <w:rPr>
                <w:b/>
              </w:rPr>
              <w:t>. culturales</w:t>
            </w:r>
          </w:p>
          <w:p w14:paraId="5979F8CB" w14:textId="77777777" w:rsidR="000A7EC6" w:rsidRDefault="000A7EC6" w:rsidP="00630505">
            <w:pPr>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4A5FC2" w14:textId="77777777" w:rsidR="000A7EC6" w:rsidRDefault="000A7EC6" w:rsidP="00630505">
            <w:pPr>
              <w:snapToGrid w:val="0"/>
              <w:jc w:val="center"/>
            </w:pPr>
            <w:r>
              <w:t>X</w:t>
            </w:r>
          </w:p>
        </w:tc>
      </w:tr>
      <w:tr w:rsidR="000A7EC6" w14:paraId="27B49B5A" w14:textId="77777777" w:rsidTr="000E275E">
        <w:trPr>
          <w:cantSplit/>
          <w:trHeight w:val="421"/>
        </w:trPr>
        <w:tc>
          <w:tcPr>
            <w:tcW w:w="2729" w:type="dxa"/>
            <w:gridSpan w:val="2"/>
            <w:vMerge/>
            <w:tcBorders>
              <w:top w:val="single" w:sz="4" w:space="0" w:color="000000"/>
              <w:left w:val="single" w:sz="4" w:space="0" w:color="000000"/>
              <w:bottom w:val="single" w:sz="4" w:space="0" w:color="000000"/>
            </w:tcBorders>
            <w:shd w:val="clear" w:color="auto" w:fill="auto"/>
          </w:tcPr>
          <w:p w14:paraId="6533C479" w14:textId="77777777" w:rsidR="000A7EC6" w:rsidRDefault="000A7EC6" w:rsidP="00630505">
            <w:pPr>
              <w:snapToGrid w:val="0"/>
            </w:pPr>
          </w:p>
        </w:tc>
        <w:tc>
          <w:tcPr>
            <w:tcW w:w="4814" w:type="dxa"/>
            <w:gridSpan w:val="3"/>
            <w:tcBorders>
              <w:top w:val="single" w:sz="4" w:space="0" w:color="000000"/>
              <w:left w:val="single" w:sz="4" w:space="0" w:color="000000"/>
              <w:bottom w:val="single" w:sz="4" w:space="0" w:color="000000"/>
            </w:tcBorders>
            <w:shd w:val="clear" w:color="auto" w:fill="auto"/>
          </w:tcPr>
          <w:p w14:paraId="0E05556A" w14:textId="77777777" w:rsidR="000A7EC6" w:rsidRDefault="000A7EC6" w:rsidP="00630505">
            <w:pPr>
              <w:snapToGrid w:val="0"/>
            </w:pPr>
            <w:r>
              <w:rPr>
                <w:b/>
              </w:rPr>
              <w:t>Competencias sociales y cívicas</w:t>
            </w:r>
          </w:p>
        </w:tc>
        <w:tc>
          <w:tcPr>
            <w:tcW w:w="1232" w:type="dxa"/>
            <w:tcBorders>
              <w:top w:val="single" w:sz="4" w:space="0" w:color="000000"/>
              <w:left w:val="single" w:sz="4" w:space="0" w:color="000000"/>
              <w:bottom w:val="single" w:sz="4" w:space="0" w:color="000000"/>
            </w:tcBorders>
            <w:shd w:val="clear" w:color="auto" w:fill="auto"/>
          </w:tcPr>
          <w:p w14:paraId="7DAA75DB" w14:textId="77777777" w:rsidR="000A7EC6" w:rsidRDefault="000A7EC6" w:rsidP="00630505">
            <w:pPr>
              <w:snapToGrid w:val="0"/>
              <w:jc w:val="center"/>
            </w:pPr>
            <w:r>
              <w:t>X</w:t>
            </w:r>
          </w:p>
        </w:tc>
        <w:tc>
          <w:tcPr>
            <w:tcW w:w="5665" w:type="dxa"/>
            <w:gridSpan w:val="6"/>
            <w:tcBorders>
              <w:top w:val="single" w:sz="4" w:space="0" w:color="000000"/>
              <w:left w:val="single" w:sz="4" w:space="0" w:color="000000"/>
              <w:bottom w:val="single" w:sz="4" w:space="0" w:color="000000"/>
            </w:tcBorders>
            <w:shd w:val="clear" w:color="auto" w:fill="auto"/>
          </w:tcPr>
          <w:p w14:paraId="0F785529" w14:textId="77777777" w:rsidR="000A7EC6" w:rsidRDefault="000A7EC6" w:rsidP="00630505">
            <w:pPr>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67D073" w14:textId="77777777" w:rsidR="000A7EC6" w:rsidRDefault="000A7EC6" w:rsidP="00630505">
            <w:pPr>
              <w:snapToGrid w:val="0"/>
            </w:pPr>
          </w:p>
        </w:tc>
      </w:tr>
      <w:tr w:rsidR="000A7EC6" w14:paraId="042390E9" w14:textId="77777777" w:rsidTr="000A7EC6">
        <w:trPr>
          <w:trHeight w:val="210"/>
        </w:trPr>
        <w:tc>
          <w:tcPr>
            <w:tcW w:w="15574" w:type="dxa"/>
            <w:gridSpan w:val="13"/>
            <w:tcBorders>
              <w:top w:val="single" w:sz="4" w:space="0" w:color="000000"/>
              <w:left w:val="single" w:sz="4" w:space="0" w:color="000000"/>
              <w:bottom w:val="single" w:sz="4" w:space="0" w:color="000000"/>
              <w:right w:val="single" w:sz="4" w:space="0" w:color="000000"/>
            </w:tcBorders>
            <w:shd w:val="clear" w:color="auto" w:fill="auto"/>
          </w:tcPr>
          <w:p w14:paraId="56B8A1C9" w14:textId="77777777" w:rsidR="000A7EC6" w:rsidRDefault="000A7EC6" w:rsidP="00630505">
            <w:pPr>
              <w:tabs>
                <w:tab w:val="left" w:pos="6675"/>
              </w:tabs>
              <w:snapToGrid w:val="0"/>
              <w:jc w:val="center"/>
            </w:pPr>
            <w:r>
              <w:rPr>
                <w:b/>
                <w:lang w:eastAsia="es-ES"/>
              </w:rPr>
              <w:t>SECUENCIA DIDÁCTICA</w:t>
            </w:r>
          </w:p>
        </w:tc>
      </w:tr>
      <w:tr w:rsidR="000A7EC6" w14:paraId="6802BF84" w14:textId="77777777" w:rsidTr="000A7EC6">
        <w:trPr>
          <w:cantSplit/>
          <w:trHeight w:val="90"/>
        </w:trPr>
        <w:tc>
          <w:tcPr>
            <w:tcW w:w="552" w:type="dxa"/>
            <w:tcBorders>
              <w:left w:val="single" w:sz="4" w:space="0" w:color="000000"/>
              <w:bottom w:val="single" w:sz="4" w:space="0" w:color="000000"/>
            </w:tcBorders>
            <w:shd w:val="clear" w:color="auto" w:fill="auto"/>
          </w:tcPr>
          <w:p w14:paraId="637AFBE8" w14:textId="77777777" w:rsidR="000A7EC6" w:rsidRDefault="000A7EC6" w:rsidP="00630505">
            <w:pPr>
              <w:snapToGrid w:val="0"/>
              <w:jc w:val="center"/>
            </w:pPr>
          </w:p>
        </w:tc>
        <w:tc>
          <w:tcPr>
            <w:tcW w:w="11337" w:type="dxa"/>
            <w:gridSpan w:val="7"/>
            <w:tcBorders>
              <w:left w:val="single" w:sz="4" w:space="0" w:color="000000"/>
              <w:bottom w:val="single" w:sz="4" w:space="0" w:color="000000"/>
            </w:tcBorders>
            <w:shd w:val="clear" w:color="auto" w:fill="C0C0C0"/>
          </w:tcPr>
          <w:p w14:paraId="001ED524" w14:textId="77777777" w:rsidR="000A7EC6" w:rsidRPr="000A7EC6" w:rsidRDefault="000A7EC6" w:rsidP="000A7EC6">
            <w:pPr>
              <w:snapToGrid w:val="0"/>
              <w:jc w:val="center"/>
              <w:rPr>
                <w:b/>
              </w:rPr>
            </w:pPr>
            <w:r w:rsidRPr="000A7EC6">
              <w:rPr>
                <w:b/>
              </w:rPr>
              <w:t>Actividades</w:t>
            </w:r>
          </w:p>
        </w:tc>
        <w:tc>
          <w:tcPr>
            <w:tcW w:w="3685" w:type="dxa"/>
            <w:gridSpan w:val="5"/>
            <w:tcBorders>
              <w:left w:val="single" w:sz="4" w:space="0" w:color="000000"/>
              <w:bottom w:val="single" w:sz="4" w:space="0" w:color="000000"/>
              <w:right w:val="single" w:sz="4" w:space="0" w:color="000000"/>
            </w:tcBorders>
            <w:shd w:val="clear" w:color="auto" w:fill="C0C0C0"/>
          </w:tcPr>
          <w:p w14:paraId="39E38219" w14:textId="77777777" w:rsidR="000A7EC6" w:rsidRPr="000A7EC6" w:rsidRDefault="000A7EC6" w:rsidP="000A7EC6">
            <w:pPr>
              <w:snapToGrid w:val="0"/>
              <w:jc w:val="center"/>
              <w:rPr>
                <w:b/>
              </w:rPr>
            </w:pPr>
            <w:r w:rsidRPr="000A7EC6">
              <w:rPr>
                <w:b/>
              </w:rPr>
              <w:t>Temporalización /Observaciones</w:t>
            </w:r>
          </w:p>
        </w:tc>
      </w:tr>
      <w:tr w:rsidR="000A7EC6" w14:paraId="4C8E71D1" w14:textId="77777777" w:rsidTr="000A7EC6">
        <w:trPr>
          <w:cantSplit/>
          <w:trHeight w:val="90"/>
        </w:trPr>
        <w:tc>
          <w:tcPr>
            <w:tcW w:w="552" w:type="dxa"/>
            <w:tcBorders>
              <w:left w:val="single" w:sz="4" w:space="0" w:color="000000"/>
              <w:bottom w:val="single" w:sz="4" w:space="0" w:color="000000"/>
            </w:tcBorders>
            <w:shd w:val="clear" w:color="auto" w:fill="auto"/>
          </w:tcPr>
          <w:p w14:paraId="4C7A094A" w14:textId="77777777" w:rsidR="000A7EC6" w:rsidRDefault="000A7EC6" w:rsidP="00630505">
            <w:pPr>
              <w:snapToGrid w:val="0"/>
              <w:jc w:val="center"/>
            </w:pPr>
          </w:p>
        </w:tc>
        <w:tc>
          <w:tcPr>
            <w:tcW w:w="11337" w:type="dxa"/>
            <w:gridSpan w:val="7"/>
            <w:tcBorders>
              <w:left w:val="single" w:sz="4" w:space="0" w:color="000000"/>
              <w:bottom w:val="single" w:sz="4" w:space="0" w:color="000000"/>
            </w:tcBorders>
            <w:shd w:val="clear" w:color="auto" w:fill="auto"/>
          </w:tcPr>
          <w:p w14:paraId="00C329AA" w14:textId="761968C7" w:rsidR="000A7EC6" w:rsidRDefault="00D00E5B" w:rsidP="000A7EC6">
            <w:pPr>
              <w:snapToGrid w:val="0"/>
              <w:jc w:val="both"/>
            </w:pPr>
            <w:r>
              <w:t>-Comprensión lectora</w:t>
            </w:r>
            <w:r w:rsidR="00630505">
              <w:t>: lectura inicial de la unidad, así como otras a elección del profesorado y sus correspondientes actividades de compren</w:t>
            </w:r>
            <w:r w:rsidR="000E275E">
              <w:t xml:space="preserve">sión (literal, interpretativa y valorativa). </w:t>
            </w:r>
          </w:p>
          <w:p w14:paraId="0C4EC4CC" w14:textId="44E0734B" w:rsidR="00E10511" w:rsidRDefault="000E275E" w:rsidP="000A7EC6">
            <w:pPr>
              <w:snapToGrid w:val="0"/>
              <w:jc w:val="both"/>
            </w:pPr>
            <w:r>
              <w:t>-Tipos de textos</w:t>
            </w:r>
            <w:r w:rsidR="007A6F88">
              <w:t xml:space="preserve"> (la </w:t>
            </w:r>
            <w:r w:rsidR="00E10511">
              <w:t>descripción</w:t>
            </w:r>
            <w:r w:rsidR="007A6F88">
              <w:t>)</w:t>
            </w:r>
            <w:r>
              <w:t xml:space="preserve">: lectura, búsqueda y realización de las actividades correspondientes. </w:t>
            </w:r>
          </w:p>
          <w:p w14:paraId="7EEE5606" w14:textId="4E3C536A" w:rsidR="00240B45" w:rsidRPr="00F05ACB" w:rsidRDefault="00240B45" w:rsidP="007A6F88">
            <w:pPr>
              <w:pStyle w:val="Sinespaciado"/>
              <w:jc w:val="both"/>
              <w:rPr>
                <w:rFonts w:ascii="Times" w:hAnsi="Times" w:cs="Arial"/>
                <w:lang w:eastAsia="es-ES"/>
              </w:rPr>
            </w:pPr>
            <w:r>
              <w:rPr>
                <w:rFonts w:ascii="Times" w:hAnsi="Times" w:cs="Arial"/>
                <w:lang w:eastAsia="es-ES"/>
              </w:rPr>
              <w:t>-Descripciones orales a partir de imágenes pictóricas</w:t>
            </w:r>
            <w:r w:rsidR="00E10511">
              <w:rPr>
                <w:rFonts w:ascii="Times" w:hAnsi="Times" w:cs="Arial"/>
                <w:lang w:eastAsia="es-ES"/>
              </w:rPr>
              <w:t>, PowerPoint</w:t>
            </w:r>
            <w:r>
              <w:rPr>
                <w:rFonts w:ascii="Times" w:hAnsi="Times" w:cs="Arial"/>
                <w:lang w:eastAsia="es-ES"/>
              </w:rPr>
              <w:t xml:space="preserve"> y de juegos. </w:t>
            </w:r>
            <w:r w:rsidR="00CA3A70">
              <w:t>Juego ¿Quién es quién?</w:t>
            </w:r>
          </w:p>
          <w:p w14:paraId="6123229F" w14:textId="1DBA6321" w:rsidR="00E10511" w:rsidRDefault="007A6F88" w:rsidP="000A7EC6">
            <w:pPr>
              <w:snapToGrid w:val="0"/>
              <w:jc w:val="both"/>
            </w:pPr>
            <w:r>
              <w:t xml:space="preserve">- Fases para la elaboración de un texto escrito </w:t>
            </w:r>
            <w:r w:rsidR="00E10511">
              <w:t>descriptivo</w:t>
            </w:r>
            <w:r>
              <w:t xml:space="preserve">.  </w:t>
            </w:r>
            <w:bookmarkStart w:id="0" w:name="_GoBack"/>
            <w:bookmarkEnd w:id="0"/>
          </w:p>
          <w:p w14:paraId="1CA9543D" w14:textId="577706DA" w:rsidR="000E275E" w:rsidRDefault="007A6F88" w:rsidP="000A7EC6">
            <w:pPr>
              <w:snapToGrid w:val="0"/>
              <w:jc w:val="both"/>
            </w:pPr>
            <w:r>
              <w:t xml:space="preserve">-Taller de escritura: elaboración de un texto </w:t>
            </w:r>
            <w:r w:rsidR="00E10511">
              <w:t>descriptivo</w:t>
            </w:r>
            <w:r w:rsidR="000E275E">
              <w:t xml:space="preserve"> siguiendo unas pautas indicadas.  </w:t>
            </w:r>
          </w:p>
          <w:p w14:paraId="25440126" w14:textId="77777777" w:rsidR="007A6F88" w:rsidRDefault="000E275E" w:rsidP="000A7EC6">
            <w:pPr>
              <w:snapToGrid w:val="0"/>
              <w:jc w:val="both"/>
            </w:pPr>
            <w:r>
              <w:t>-</w:t>
            </w:r>
            <w:r w:rsidR="007A6F88">
              <w:t>El nombre: realización de las actividades correspondientes (ver Diario de clase)</w:t>
            </w:r>
          </w:p>
          <w:p w14:paraId="47D58EBB" w14:textId="697824F8" w:rsidR="000E275E" w:rsidRDefault="007A6F88" w:rsidP="000A7EC6">
            <w:pPr>
              <w:snapToGrid w:val="0"/>
              <w:jc w:val="both"/>
            </w:pPr>
            <w:r>
              <w:t>-</w:t>
            </w:r>
            <w:r w:rsidR="00E10511">
              <w:t>Diptongos e hiatos.</w:t>
            </w:r>
            <w:r w:rsidR="00CA3A70">
              <w:t xml:space="preserve"> “Huesitos”</w:t>
            </w:r>
            <w:r w:rsidR="00E10511">
              <w:t xml:space="preserve"> </w:t>
            </w:r>
            <w:r w:rsidR="00CA3A70">
              <w:t>(j</w:t>
            </w:r>
            <w:r w:rsidR="000E275E">
              <w:t xml:space="preserve">uego manipulativo </w:t>
            </w:r>
            <w:r w:rsidR="00CA3A70">
              <w:t>para clasificar en hiatos y diptongos diversas</w:t>
            </w:r>
            <w:r w:rsidR="000E275E">
              <w:t xml:space="preserve"> </w:t>
            </w:r>
            <w:r>
              <w:t>palabras</w:t>
            </w:r>
            <w:r w:rsidR="00CA3A70">
              <w:t>)</w:t>
            </w:r>
            <w:r w:rsidR="000E275E">
              <w:t xml:space="preserve"> y realización de las actividades correspondientes. </w:t>
            </w:r>
          </w:p>
          <w:p w14:paraId="10B86CA9" w14:textId="412F300F" w:rsidR="000A7EC6" w:rsidRDefault="000E275E" w:rsidP="007A6F88">
            <w:pPr>
              <w:snapToGrid w:val="0"/>
              <w:jc w:val="both"/>
            </w:pPr>
            <w:r>
              <w:t xml:space="preserve">-Actividades de refuerzo y ampliación en función del nivel de los alumnos. </w:t>
            </w:r>
          </w:p>
          <w:p w14:paraId="0E2C8A86" w14:textId="796576F0" w:rsidR="00B9791B" w:rsidRPr="007A6F88" w:rsidRDefault="00B9791B" w:rsidP="007A6F88">
            <w:pPr>
              <w:snapToGrid w:val="0"/>
              <w:jc w:val="both"/>
            </w:pPr>
            <w:r>
              <w:t>-Actividades de repaso de la unidad.</w:t>
            </w:r>
          </w:p>
        </w:tc>
        <w:tc>
          <w:tcPr>
            <w:tcW w:w="3685" w:type="dxa"/>
            <w:gridSpan w:val="5"/>
            <w:tcBorders>
              <w:left w:val="single" w:sz="4" w:space="0" w:color="000000"/>
              <w:bottom w:val="single" w:sz="4" w:space="0" w:color="000000"/>
              <w:right w:val="single" w:sz="4" w:space="0" w:color="000000"/>
            </w:tcBorders>
            <w:shd w:val="clear" w:color="auto" w:fill="auto"/>
          </w:tcPr>
          <w:p w14:paraId="724B5197" w14:textId="77777777" w:rsidR="000A7EC6" w:rsidRDefault="000E275E" w:rsidP="00630505">
            <w:pPr>
              <w:snapToGrid w:val="0"/>
              <w:jc w:val="center"/>
            </w:pPr>
            <w:r>
              <w:t>A lo largo de 10-12 sesiones</w:t>
            </w:r>
          </w:p>
          <w:p w14:paraId="5DCAEA61" w14:textId="2A61C790" w:rsidR="000E275E" w:rsidRDefault="000E275E" w:rsidP="00396CE0">
            <w:pPr>
              <w:snapToGrid w:val="0"/>
              <w:jc w:val="center"/>
            </w:pPr>
            <w:r>
              <w:t xml:space="preserve">(mes de </w:t>
            </w:r>
            <w:r w:rsidR="00184D1C">
              <w:t>noviembre</w:t>
            </w:r>
            <w:r>
              <w:t>)</w:t>
            </w:r>
          </w:p>
        </w:tc>
      </w:tr>
    </w:tbl>
    <w:p w14:paraId="0FB12BF5" w14:textId="66D18043" w:rsidR="000A7EC6" w:rsidRDefault="000A7EC6" w:rsidP="000A7EC6">
      <w:pPr>
        <w:pageBreakBefore/>
      </w:pPr>
    </w:p>
    <w:tbl>
      <w:tblPr>
        <w:tblW w:w="0" w:type="auto"/>
        <w:tblInd w:w="-15" w:type="dxa"/>
        <w:tblLayout w:type="fixed"/>
        <w:tblLook w:val="0000" w:firstRow="0" w:lastRow="0" w:firstColumn="0" w:lastColumn="0" w:noHBand="0" w:noVBand="0"/>
      </w:tblPr>
      <w:tblGrid>
        <w:gridCol w:w="2448"/>
        <w:gridCol w:w="10993"/>
        <w:gridCol w:w="1884"/>
      </w:tblGrid>
      <w:tr w:rsidR="000A7EC6" w14:paraId="5E8EE4C1" w14:textId="77777777" w:rsidTr="00630505">
        <w:trPr>
          <w:trHeight w:val="536"/>
        </w:trPr>
        <w:tc>
          <w:tcPr>
            <w:tcW w:w="13441" w:type="dxa"/>
            <w:gridSpan w:val="2"/>
            <w:tcBorders>
              <w:top w:val="single" w:sz="4" w:space="0" w:color="000000"/>
              <w:left w:val="single" w:sz="4" w:space="0" w:color="000000"/>
              <w:bottom w:val="single" w:sz="4" w:space="0" w:color="000000"/>
            </w:tcBorders>
            <w:shd w:val="clear" w:color="auto" w:fill="C0C0C0"/>
            <w:vAlign w:val="center"/>
          </w:tcPr>
          <w:p w14:paraId="1AEFFEFE" w14:textId="77777777" w:rsidR="000A7EC6" w:rsidRDefault="000A7EC6" w:rsidP="00630505">
            <w:pPr>
              <w:snapToGrid w:val="0"/>
              <w:jc w:val="center"/>
            </w:pPr>
            <w:r w:rsidRPr="000A7EC6">
              <w:rPr>
                <w:b/>
                <w:sz w:val="28"/>
                <w:szCs w:val="28"/>
                <w14:shadow w14:blurRad="50800" w14:dist="38100" w14:dir="2700000" w14:sx="100000" w14:sy="100000" w14:kx="0" w14:ky="0" w14:algn="tl">
                  <w14:srgbClr w14:val="000000">
                    <w14:alpha w14:val="60000"/>
                  </w14:srgbClr>
                </w14:shadow>
              </w:rPr>
              <w:t>METODOLOGÍA</w:t>
            </w:r>
          </w:p>
        </w:tc>
        <w:tc>
          <w:tcPr>
            <w:tcW w:w="1884" w:type="dxa"/>
            <w:tcBorders>
              <w:top w:val="single" w:sz="4" w:space="0" w:color="000000"/>
              <w:bottom w:val="single" w:sz="4" w:space="0" w:color="000000"/>
              <w:right w:val="single" w:sz="4" w:space="0" w:color="000000"/>
            </w:tcBorders>
            <w:shd w:val="clear" w:color="auto" w:fill="C0C0C0"/>
            <w:vAlign w:val="center"/>
          </w:tcPr>
          <w:p w14:paraId="04161777" w14:textId="0ECE04EC" w:rsidR="000A7EC6" w:rsidRDefault="000A7EC6" w:rsidP="00630505">
            <w:pPr>
              <w:snapToGrid w:val="0"/>
              <w:jc w:val="center"/>
            </w:pPr>
            <w:r>
              <w:rPr>
                <w:rFonts w:eastAsia="Times New Roman"/>
                <w:b/>
                <w:sz w:val="20"/>
                <w:szCs w:val="20"/>
              </w:rPr>
              <w:t xml:space="preserve">                         </w:t>
            </w:r>
          </w:p>
        </w:tc>
      </w:tr>
      <w:tr w:rsidR="000A7EC6" w14:paraId="44F5D715" w14:textId="77777777" w:rsidTr="00630505">
        <w:trPr>
          <w:trHeight w:val="2490"/>
        </w:trPr>
        <w:tc>
          <w:tcPr>
            <w:tcW w:w="15325" w:type="dxa"/>
            <w:gridSpan w:val="3"/>
            <w:tcBorders>
              <w:top w:val="single" w:sz="4" w:space="0" w:color="000000"/>
              <w:left w:val="single" w:sz="4" w:space="0" w:color="000000"/>
              <w:right w:val="single" w:sz="4" w:space="0" w:color="000000"/>
            </w:tcBorders>
            <w:shd w:val="clear" w:color="auto" w:fill="auto"/>
          </w:tcPr>
          <w:p w14:paraId="2AEAA69E" w14:textId="77777777" w:rsidR="000A7EC6" w:rsidRDefault="000A7EC6" w:rsidP="00630505">
            <w:pPr>
              <w:snapToGrid w:val="0"/>
              <w:rPr>
                <w:rFonts w:eastAsia="Times New Roman"/>
                <w:b/>
              </w:rPr>
            </w:pPr>
            <w:r>
              <w:rPr>
                <w:b/>
              </w:rPr>
              <w:t xml:space="preserve">Estrategias didácticas (agrupamientos, visitas, apoyos externos…) </w:t>
            </w:r>
          </w:p>
          <w:p w14:paraId="0706C176" w14:textId="77777777" w:rsidR="000A7EC6" w:rsidRPr="00630505" w:rsidRDefault="000A7EC6" w:rsidP="00630505">
            <w:pPr>
              <w:snapToGrid w:val="0"/>
              <w:jc w:val="both"/>
              <w:rPr>
                <w:rFonts w:eastAsia="Times New Roman"/>
                <w:lang w:val="es-ES"/>
              </w:rPr>
            </w:pPr>
            <w:r w:rsidRPr="00630505">
              <w:rPr>
                <w:rFonts w:eastAsia="Times New Roman"/>
                <w:lang w:val="es-ES"/>
              </w:rPr>
              <w:t>-El objetivo es conseguir un aprendizaje significativo de los contenidos, por eso es muy importante tener en cuenta las ideas previas de los alumnos, para poder utilizar una metodología flexible. Hemos utilizado una metodología individualizada y socializadora, para poder empujar la participación de los alumnos.</w:t>
            </w:r>
          </w:p>
          <w:p w14:paraId="24C02C57" w14:textId="77386D1C" w:rsidR="00630505" w:rsidRPr="00630505" w:rsidRDefault="000A7EC6" w:rsidP="00630505">
            <w:pPr>
              <w:snapToGrid w:val="0"/>
              <w:jc w:val="both"/>
            </w:pPr>
            <w:r w:rsidRPr="00630505">
              <w:rPr>
                <w:rFonts w:eastAsia="Times New Roman"/>
                <w:lang w:val="es-ES"/>
              </w:rPr>
              <w:t>-Se utilizan diferentes estrategias metodológicas: el trabajo individual, trabajo en grupo (pequeño y grande</w:t>
            </w:r>
            <w:r w:rsidR="00630505" w:rsidRPr="00630505">
              <w:rPr>
                <w:rFonts w:eastAsia="Times New Roman"/>
                <w:lang w:val="es-ES"/>
              </w:rPr>
              <w:t>), trabajo cooperativo, tareas, u</w:t>
            </w:r>
            <w:r w:rsidR="00630505" w:rsidRPr="00630505">
              <w:rPr>
                <w:lang w:eastAsia="es-ES"/>
              </w:rPr>
              <w:t>so habitual de las TIC como herramientas para el aprendizaje y el conocimiento.</w:t>
            </w:r>
          </w:p>
          <w:p w14:paraId="7685CFA1" w14:textId="12650C75" w:rsidR="000A7EC6" w:rsidRPr="00630505" w:rsidRDefault="000A7EC6" w:rsidP="00630505">
            <w:pPr>
              <w:snapToGrid w:val="0"/>
              <w:jc w:val="both"/>
            </w:pPr>
            <w:r w:rsidRPr="00630505">
              <w:t>-</w:t>
            </w:r>
            <w:r w:rsidR="00630505" w:rsidRPr="00630505">
              <w:t>Respecto a</w:t>
            </w:r>
            <w:r w:rsidRPr="00630505">
              <w:t xml:space="preserve"> los distintos ritmos a la hora de realizar las actividades.</w:t>
            </w:r>
          </w:p>
          <w:p w14:paraId="4F83880C" w14:textId="6FF4776F" w:rsidR="00630505" w:rsidRPr="00630505" w:rsidRDefault="00630505" w:rsidP="00630505">
            <w:pPr>
              <w:rPr>
                <w:lang w:eastAsia="es-ES"/>
              </w:rPr>
            </w:pPr>
            <w:r w:rsidRPr="00630505">
              <w:t>-</w:t>
            </w:r>
            <w:r w:rsidRPr="00630505">
              <w:rPr>
                <w:lang w:eastAsia="es-ES"/>
              </w:rPr>
              <w:t xml:space="preserve">Fomento de la implicación del alumnado en su propio aprendizaje, la estimulación de la superación individual y la promoción de hábitos de colaboración y de trabajo en equipo. </w:t>
            </w:r>
          </w:p>
          <w:p w14:paraId="067B5844" w14:textId="1BAC8B34" w:rsidR="00630505" w:rsidRDefault="00630505" w:rsidP="00630505">
            <w:pPr>
              <w:snapToGrid w:val="0"/>
              <w:jc w:val="both"/>
              <w:rPr>
                <w:lang w:eastAsia="es-ES"/>
              </w:rPr>
            </w:pPr>
            <w:r w:rsidRPr="00630505">
              <w:rPr>
                <w:lang w:eastAsia="es-ES"/>
              </w:rPr>
              <w:t>- Coordinación del equipo docente, en relación a aquellos contenidos transversales que favorecen un enfoque interdisciplinar del proceso educativo.</w:t>
            </w:r>
          </w:p>
        </w:tc>
      </w:tr>
      <w:tr w:rsidR="000A7EC6" w14:paraId="02AA5D2A" w14:textId="77777777" w:rsidTr="00630505">
        <w:trPr>
          <w:trHeight w:val="1871"/>
        </w:trPr>
        <w:tc>
          <w:tcPr>
            <w:tcW w:w="15325" w:type="dxa"/>
            <w:gridSpan w:val="3"/>
            <w:tcBorders>
              <w:top w:val="single" w:sz="4" w:space="0" w:color="000000"/>
              <w:left w:val="single" w:sz="4" w:space="0" w:color="000000"/>
              <w:right w:val="single" w:sz="4" w:space="0" w:color="000000"/>
            </w:tcBorders>
            <w:shd w:val="clear" w:color="auto" w:fill="auto"/>
          </w:tcPr>
          <w:p w14:paraId="26492B2E" w14:textId="77777777" w:rsidR="000A7EC6" w:rsidRDefault="000A7EC6" w:rsidP="00630505">
            <w:pPr>
              <w:snapToGrid w:val="0"/>
            </w:pPr>
            <w:r>
              <w:rPr>
                <w:b/>
              </w:rPr>
              <w:t>Atención a la Diversidad</w:t>
            </w:r>
          </w:p>
          <w:p w14:paraId="47001DCA" w14:textId="77777777" w:rsidR="00630505" w:rsidRDefault="00630505" w:rsidP="00630505">
            <w:pPr>
              <w:snapToGrid w:val="0"/>
              <w:jc w:val="both"/>
            </w:pPr>
            <w:r>
              <w:t xml:space="preserve">-Mayor seguimiento y personalización de estrategias en el proceso de aprendizaje del alumnado, con especial atención al que necesita una ACNS.  </w:t>
            </w:r>
          </w:p>
          <w:p w14:paraId="6A83B302" w14:textId="60075D97" w:rsidR="00630505" w:rsidRDefault="00630505" w:rsidP="00630505">
            <w:pPr>
              <w:snapToGrid w:val="0"/>
              <w:jc w:val="both"/>
            </w:pPr>
            <w:r>
              <w:t>-S</w:t>
            </w:r>
            <w:r w:rsidRPr="00660F52">
              <w:t xml:space="preserve">e dará respuesta a los diferentes ritmos y estilos de aprendizaje con la aplicación de la metodología anteriormente referenciada en la que se combinen procesos cognitivos variados que contribuirán a la adquisición de los conocimientos y aprendizajes básicos de la unidad didáctica utilizando el libro de texto y otros recursos recogidos en el apartado anterior. </w:t>
            </w:r>
          </w:p>
          <w:p w14:paraId="04A32AB7" w14:textId="4792A66C" w:rsidR="00630505" w:rsidRDefault="00630505" w:rsidP="00630505">
            <w:pPr>
              <w:snapToGrid w:val="0"/>
              <w:jc w:val="both"/>
            </w:pPr>
            <w:r>
              <w:t>-Se contemplan actividades de refuerzo y ampliación para atender a los diferentes ritmos de aprendizaje.</w:t>
            </w:r>
          </w:p>
        </w:tc>
      </w:tr>
      <w:tr w:rsidR="000A7EC6" w14:paraId="636ED33E" w14:textId="77777777" w:rsidTr="00B9791B">
        <w:trPr>
          <w:trHeight w:val="2841"/>
        </w:trPr>
        <w:tc>
          <w:tcPr>
            <w:tcW w:w="2448" w:type="dxa"/>
            <w:tcBorders>
              <w:top w:val="single" w:sz="4" w:space="0" w:color="000000"/>
              <w:left w:val="single" w:sz="4" w:space="0" w:color="000000"/>
              <w:bottom w:val="single" w:sz="4" w:space="0" w:color="000000"/>
            </w:tcBorders>
            <w:shd w:val="clear" w:color="auto" w:fill="auto"/>
            <w:vAlign w:val="center"/>
          </w:tcPr>
          <w:p w14:paraId="5CC4CDF3" w14:textId="77777777" w:rsidR="000A7EC6" w:rsidRDefault="000A7EC6" w:rsidP="00630505">
            <w:pPr>
              <w:snapToGrid w:val="0"/>
            </w:pPr>
            <w:r>
              <w:rPr>
                <w:b/>
              </w:rPr>
              <w:t>Recursos necesarios</w:t>
            </w:r>
          </w:p>
        </w:tc>
        <w:tc>
          <w:tcPr>
            <w:tcW w:w="12877" w:type="dxa"/>
            <w:gridSpan w:val="2"/>
            <w:tcBorders>
              <w:top w:val="single" w:sz="4" w:space="0" w:color="000000"/>
              <w:left w:val="single" w:sz="4" w:space="0" w:color="000000"/>
              <w:bottom w:val="single" w:sz="4" w:space="0" w:color="000000"/>
              <w:right w:val="single" w:sz="4" w:space="0" w:color="000000"/>
            </w:tcBorders>
            <w:shd w:val="clear" w:color="auto" w:fill="auto"/>
          </w:tcPr>
          <w:p w14:paraId="35E30FD8" w14:textId="77777777" w:rsidR="00DD6F7D" w:rsidRDefault="00DD6F7D" w:rsidP="00DD6F7D">
            <w:pPr>
              <w:pStyle w:val="Prrafodelista"/>
              <w:numPr>
                <w:ilvl w:val="0"/>
                <w:numId w:val="3"/>
              </w:numPr>
              <w:snapToGrid w:val="0"/>
            </w:pPr>
            <w:r>
              <w:t>Libro de texto</w:t>
            </w:r>
          </w:p>
          <w:p w14:paraId="62E395F4" w14:textId="77777777" w:rsidR="00DD6F7D" w:rsidRDefault="00DD6F7D" w:rsidP="00DD6F7D">
            <w:pPr>
              <w:numPr>
                <w:ilvl w:val="0"/>
                <w:numId w:val="1"/>
              </w:numPr>
              <w:snapToGrid w:val="0"/>
            </w:pPr>
            <w:r>
              <w:t>Cuaderno del alumno</w:t>
            </w:r>
          </w:p>
          <w:p w14:paraId="4FFC8C3A" w14:textId="77777777" w:rsidR="00DD6F7D" w:rsidRDefault="00DD6F7D" w:rsidP="00DD6F7D">
            <w:pPr>
              <w:numPr>
                <w:ilvl w:val="0"/>
                <w:numId w:val="1"/>
              </w:numPr>
              <w:snapToGrid w:val="0"/>
            </w:pPr>
            <w:r>
              <w:t>CD audio del libro del alumnado: audición de la lectura inicial y de fragmentos ilustrativos de los distintos tipos de textos.</w:t>
            </w:r>
          </w:p>
          <w:p w14:paraId="269C7E10" w14:textId="77777777" w:rsidR="00DD6F7D" w:rsidRDefault="00DD6F7D" w:rsidP="00DD6F7D">
            <w:pPr>
              <w:numPr>
                <w:ilvl w:val="0"/>
                <w:numId w:val="1"/>
              </w:numPr>
              <w:snapToGrid w:val="0"/>
            </w:pPr>
            <w:r>
              <w:t>Pizarra digital</w:t>
            </w:r>
          </w:p>
          <w:p w14:paraId="5C9D025A" w14:textId="77777777" w:rsidR="00DD6F7D" w:rsidRDefault="00DD6F7D" w:rsidP="00DD6F7D">
            <w:pPr>
              <w:numPr>
                <w:ilvl w:val="0"/>
                <w:numId w:val="1"/>
              </w:numPr>
              <w:snapToGrid w:val="0"/>
            </w:pPr>
            <w:r>
              <w:t>Material fungible</w:t>
            </w:r>
          </w:p>
          <w:p w14:paraId="0E702F09" w14:textId="77777777" w:rsidR="00DD6F7D" w:rsidRDefault="00DD6F7D" w:rsidP="00DD6F7D">
            <w:pPr>
              <w:numPr>
                <w:ilvl w:val="0"/>
                <w:numId w:val="1"/>
              </w:numPr>
              <w:snapToGrid w:val="0"/>
            </w:pPr>
            <w:r>
              <w:t>Recursos manipulativos: juegos para trabajar el conocimiento de la lengua</w:t>
            </w:r>
          </w:p>
          <w:p w14:paraId="3D3006F1" w14:textId="77777777" w:rsidR="00DD6F7D" w:rsidRDefault="00DD6F7D" w:rsidP="00DD6F7D">
            <w:pPr>
              <w:numPr>
                <w:ilvl w:val="0"/>
                <w:numId w:val="1"/>
              </w:numPr>
              <w:snapToGrid w:val="0"/>
            </w:pPr>
            <w:r>
              <w:t>Recursos fotocopiables de la propuesta didáctica, actividades para trabajar la expresión escrita y la comprensión lectora a partir de lecturas complementarias, actividades de refuerzo y ampliación.</w:t>
            </w:r>
          </w:p>
          <w:p w14:paraId="67347B66" w14:textId="124AF83A" w:rsidR="000A7EC6" w:rsidRDefault="00DD6F7D" w:rsidP="00B9791B">
            <w:pPr>
              <w:numPr>
                <w:ilvl w:val="0"/>
                <w:numId w:val="1"/>
              </w:numPr>
              <w:snapToGrid w:val="0"/>
            </w:pPr>
            <w:r>
              <w:t>Libro digital: los alumnos y las alumnas podrán reforzar o ampliar los contenidos estudiados utilizando los recursos digitales disponibles.</w:t>
            </w:r>
          </w:p>
        </w:tc>
      </w:tr>
    </w:tbl>
    <w:p w14:paraId="2DAACD89" w14:textId="39711210" w:rsidR="00E7068D" w:rsidRDefault="00E7068D" w:rsidP="007A6F88"/>
    <w:sectPr w:rsidR="00E7068D" w:rsidSect="000A7EC6">
      <w:headerReference w:type="even" r:id="rId9"/>
      <w:headerReference w:type="default" r:id="rId10"/>
      <w:pgSz w:w="16840" w:h="11900" w:orient="landscape"/>
      <w:pgMar w:top="1128" w:right="1417" w:bottom="1701" w:left="851"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E1A65" w14:textId="77777777" w:rsidR="00E0739A" w:rsidRDefault="00E0739A" w:rsidP="000A7EC6">
      <w:r>
        <w:separator/>
      </w:r>
    </w:p>
  </w:endnote>
  <w:endnote w:type="continuationSeparator" w:id="0">
    <w:p w14:paraId="656D9E1A" w14:textId="77777777" w:rsidR="00E0739A" w:rsidRDefault="00E0739A" w:rsidP="000A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BDCB6" w14:textId="77777777" w:rsidR="00E0739A" w:rsidRDefault="00E0739A" w:rsidP="000A7EC6">
      <w:r>
        <w:separator/>
      </w:r>
    </w:p>
  </w:footnote>
  <w:footnote w:type="continuationSeparator" w:id="0">
    <w:p w14:paraId="02AFF24D" w14:textId="77777777" w:rsidR="00E0739A" w:rsidRDefault="00E0739A" w:rsidP="000A7E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C311F" w14:textId="77777777" w:rsidR="00E0739A" w:rsidRDefault="00CA3A70">
    <w:pPr>
      <w:pStyle w:val="Encabezado"/>
    </w:pPr>
    <w:sdt>
      <w:sdtPr>
        <w:id w:val="171999623"/>
        <w:placeholder>
          <w:docPart w:val="2C8FD8D33F344D439B75837538C2D071"/>
        </w:placeholder>
        <w:temporary/>
        <w:showingPlcHdr/>
      </w:sdtPr>
      <w:sdtEndPr/>
      <w:sdtContent>
        <w:r w:rsidR="00E0739A">
          <w:rPr>
            <w:lang w:val="es-ES"/>
          </w:rPr>
          <w:t>[Escriba texto]</w:t>
        </w:r>
      </w:sdtContent>
    </w:sdt>
    <w:r w:rsidR="00E0739A">
      <w:ptab w:relativeTo="margin" w:alignment="center" w:leader="none"/>
    </w:r>
    <w:sdt>
      <w:sdtPr>
        <w:id w:val="171999624"/>
        <w:placeholder>
          <w:docPart w:val="DCCC92F257AA2F40AFC23B5B5AAD688C"/>
        </w:placeholder>
        <w:temporary/>
        <w:showingPlcHdr/>
      </w:sdtPr>
      <w:sdtEndPr/>
      <w:sdtContent>
        <w:r w:rsidR="00E0739A">
          <w:rPr>
            <w:lang w:val="es-ES"/>
          </w:rPr>
          <w:t>[Escriba texto]</w:t>
        </w:r>
      </w:sdtContent>
    </w:sdt>
    <w:r w:rsidR="00E0739A">
      <w:ptab w:relativeTo="margin" w:alignment="right" w:leader="none"/>
    </w:r>
    <w:sdt>
      <w:sdtPr>
        <w:id w:val="171999625"/>
        <w:placeholder>
          <w:docPart w:val="9E64A36868DCBA499745FF6B8D5C14BC"/>
        </w:placeholder>
        <w:temporary/>
        <w:showingPlcHdr/>
      </w:sdtPr>
      <w:sdtEndPr/>
      <w:sdtContent>
        <w:r w:rsidR="00E0739A">
          <w:rPr>
            <w:lang w:val="es-ES"/>
          </w:rPr>
          <w:t>[Escriba texto]</w:t>
        </w:r>
      </w:sdtContent>
    </w:sdt>
  </w:p>
  <w:p w14:paraId="54A55671" w14:textId="77777777" w:rsidR="00E0739A" w:rsidRDefault="00E0739A">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79434" w14:textId="77777777" w:rsidR="00E0739A" w:rsidRDefault="00E0739A" w:rsidP="000A7EC6">
    <w:pPr>
      <w:pStyle w:val="Encabezado"/>
      <w:tabs>
        <w:tab w:val="clear" w:pos="8504"/>
        <w:tab w:val="left" w:pos="5445"/>
      </w:tabs>
      <w:ind w:left="360"/>
    </w:pPr>
    <w:r>
      <w:rPr>
        <w:noProof/>
        <w:lang w:val="es-ES" w:eastAsia="es-ES"/>
      </w:rPr>
      <w:drawing>
        <wp:inline distT="0" distB="0" distL="0" distR="0" wp14:anchorId="0D649106" wp14:editId="661C3A4A">
          <wp:extent cx="647700" cy="393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alphaModFix amt="0"/>
                    <a:extLst>
                      <a:ext uri="{28A0092B-C50C-407E-A947-70E740481C1C}">
                        <a14:useLocalDpi xmlns:a14="http://schemas.microsoft.com/office/drawing/2010/main" val="0"/>
                      </a:ext>
                    </a:extLst>
                  </a:blip>
                  <a:srcRect/>
                  <a:stretch>
                    <a:fillRect/>
                  </a:stretch>
                </pic:blipFill>
                <pic:spPr bwMode="auto">
                  <a:xfrm>
                    <a:off x="0" y="0"/>
                    <a:ext cx="647700" cy="393700"/>
                  </a:xfrm>
                  <a:prstGeom prst="rect">
                    <a:avLst/>
                  </a:prstGeom>
                  <a:solidFill>
                    <a:srgbClr val="FFFFFF">
                      <a:alpha val="0"/>
                    </a:srgbClr>
                  </a:solidFill>
                  <a:ln>
                    <a:noFill/>
                  </a:ln>
                </pic:spPr>
              </pic:pic>
            </a:graphicData>
          </a:graphic>
        </wp:inline>
      </w:drawing>
    </w:r>
    <w:r>
      <w:rPr>
        <w:rFonts w:eastAsia="Times New Roman"/>
      </w:rPr>
      <w:t xml:space="preserve">                                                                                                                                                                                                  </w:t>
    </w:r>
    <w:r>
      <w:rPr>
        <w:noProof/>
        <w:lang w:val="es-ES" w:eastAsia="es-ES"/>
      </w:rPr>
      <w:drawing>
        <wp:inline distT="0" distB="0" distL="0" distR="0" wp14:anchorId="63F5220A" wp14:editId="4E27CED2">
          <wp:extent cx="774700" cy="368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2">
                    <a:alphaModFix amt="0"/>
                    <a:extLst>
                      <a:ext uri="{28A0092B-C50C-407E-A947-70E740481C1C}">
                        <a14:useLocalDpi xmlns:a14="http://schemas.microsoft.com/office/drawing/2010/main" val="0"/>
                      </a:ext>
                    </a:extLst>
                  </a:blip>
                  <a:srcRect/>
                  <a:stretch>
                    <a:fillRect/>
                  </a:stretch>
                </pic:blipFill>
                <pic:spPr bwMode="auto">
                  <a:xfrm>
                    <a:off x="0" y="0"/>
                    <a:ext cx="774700" cy="368300"/>
                  </a:xfrm>
                  <a:prstGeom prst="rect">
                    <a:avLst/>
                  </a:prstGeom>
                  <a:solidFill>
                    <a:srgbClr val="FFFFFF">
                      <a:alpha val="0"/>
                    </a:srgbClr>
                  </a:solidFill>
                  <a:ln>
                    <a:noFill/>
                  </a:ln>
                </pic:spPr>
              </pic:pic>
            </a:graphicData>
          </a:graphic>
        </wp:inline>
      </w:drawing>
    </w:r>
  </w:p>
  <w:p w14:paraId="596D4417" w14:textId="77777777" w:rsidR="00E0739A" w:rsidRDefault="00E0739A" w:rsidP="000A7EC6">
    <w:pPr>
      <w:pStyle w:val="Encabezado"/>
      <w:tabs>
        <w:tab w:val="clear" w:pos="8504"/>
        <w:tab w:val="left" w:pos="5445"/>
      </w:tabs>
      <w:ind w:left="360"/>
      <w:rPr>
        <w:sz w:val="12"/>
        <w:szCs w:val="12"/>
      </w:rPr>
    </w:pPr>
    <w:r>
      <w:tab/>
      <w:t xml:space="preserve">                      </w:t>
    </w:r>
    <w:r>
      <w:tab/>
    </w:r>
    <w:r>
      <w:tab/>
    </w:r>
    <w:r>
      <w:tab/>
    </w:r>
    <w:r>
      <w:tab/>
    </w:r>
    <w:r>
      <w:tab/>
    </w:r>
    <w:r>
      <w:tab/>
    </w:r>
    <w:r>
      <w:tab/>
    </w:r>
    <w:r>
      <w:tab/>
    </w:r>
    <w:r>
      <w:tab/>
    </w:r>
    <w:r>
      <w:tab/>
    </w:r>
    <w:r>
      <w:tab/>
      <w:t xml:space="preserve"> </w:t>
    </w:r>
    <w:r>
      <w:rPr>
        <w:sz w:val="12"/>
        <w:szCs w:val="12"/>
      </w:rPr>
      <w:t xml:space="preserve">        CEIP “EL ZAHOR”</w:t>
    </w:r>
  </w:p>
  <w:p w14:paraId="4FD9FED8" w14:textId="77777777" w:rsidR="00E0739A" w:rsidRDefault="00E0739A" w:rsidP="000A7EC6">
    <w:pPr>
      <w:pStyle w:val="Encabezado"/>
    </w:pPr>
    <w:r>
      <w:rPr>
        <w:sz w:val="12"/>
        <w:szCs w:val="12"/>
      </w:rPr>
      <w:t xml:space="preserve">CONSEJERÍA DE EDUCACIÓN                                                                                                                                                                     </w:t>
    </w:r>
    <w:r>
      <w:rPr>
        <w:sz w:val="12"/>
        <w:szCs w:val="12"/>
      </w:rPr>
      <w:tab/>
    </w:r>
    <w:r>
      <w:rPr>
        <w:sz w:val="12"/>
        <w:szCs w:val="12"/>
      </w:rPr>
      <w:tab/>
      <w:t xml:space="preserve">                                                                                                                          NIGÜELAS (GRANADA)</w:t>
    </w:r>
  </w:p>
  <w:p w14:paraId="79129229" w14:textId="77777777" w:rsidR="00E0739A" w:rsidRDefault="00E0739A" w:rsidP="000A7EC6">
    <w:pPr>
      <w:pStyle w:val="Encabezado"/>
    </w:pPr>
  </w:p>
  <w:p w14:paraId="587E2C19" w14:textId="77777777" w:rsidR="00E0739A" w:rsidRDefault="00E0739A">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3"/>
      <w:numFmt w:val="bullet"/>
      <w:lvlText w:val="-"/>
      <w:lvlJc w:val="left"/>
      <w:pPr>
        <w:tabs>
          <w:tab w:val="num" w:pos="0"/>
        </w:tabs>
        <w:ind w:left="720" w:hanging="360"/>
      </w:pPr>
      <w:rPr>
        <w:rFonts w:ascii="Times New Roman" w:hAnsi="Times New Roman" w:cs="Times New Roman" w:hint="default"/>
        <w:b w:val="0"/>
        <w:sz w:val="22"/>
      </w:rPr>
    </w:lvl>
  </w:abstractNum>
  <w:abstractNum w:abstractNumId="1">
    <w:nsid w:val="23A06954"/>
    <w:multiLevelType w:val="multilevel"/>
    <w:tmpl w:val="2A0450E2"/>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A97B75"/>
    <w:multiLevelType w:val="hybridMultilevel"/>
    <w:tmpl w:val="2112386E"/>
    <w:lvl w:ilvl="0" w:tplc="98428314">
      <w:start w:val="1"/>
      <w:numFmt w:val="bullet"/>
      <w:lvlText w:val="-"/>
      <w:lvlJc w:val="left"/>
      <w:pPr>
        <w:ind w:left="720" w:hanging="360"/>
      </w:pPr>
      <w:rPr>
        <w:rFonts w:ascii="Comic Sans MS" w:hAnsi="Comic Sans M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1343990"/>
    <w:multiLevelType w:val="hybridMultilevel"/>
    <w:tmpl w:val="16B2F532"/>
    <w:lvl w:ilvl="0" w:tplc="98428314">
      <w:start w:val="1"/>
      <w:numFmt w:val="bullet"/>
      <w:lvlText w:val="-"/>
      <w:lvlJc w:val="left"/>
      <w:pPr>
        <w:ind w:left="720" w:hanging="360"/>
      </w:pPr>
      <w:rPr>
        <w:rFonts w:ascii="Comic Sans MS" w:hAnsi="Comic Sans M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E2"/>
    <w:rsid w:val="000A6B1E"/>
    <w:rsid w:val="000A7EC6"/>
    <w:rsid w:val="000E275E"/>
    <w:rsid w:val="00125680"/>
    <w:rsid w:val="00184D1C"/>
    <w:rsid w:val="001A76F5"/>
    <w:rsid w:val="001F5D5F"/>
    <w:rsid w:val="00230FF7"/>
    <w:rsid w:val="00240B45"/>
    <w:rsid w:val="002B6D7D"/>
    <w:rsid w:val="003162BD"/>
    <w:rsid w:val="00316871"/>
    <w:rsid w:val="00396CE0"/>
    <w:rsid w:val="00450A0C"/>
    <w:rsid w:val="00630505"/>
    <w:rsid w:val="006968F3"/>
    <w:rsid w:val="00722AAB"/>
    <w:rsid w:val="00780E17"/>
    <w:rsid w:val="007A6F88"/>
    <w:rsid w:val="007D4B2B"/>
    <w:rsid w:val="00994D7C"/>
    <w:rsid w:val="00A6044D"/>
    <w:rsid w:val="00AA161D"/>
    <w:rsid w:val="00B23358"/>
    <w:rsid w:val="00B4302D"/>
    <w:rsid w:val="00B775E2"/>
    <w:rsid w:val="00B9791B"/>
    <w:rsid w:val="00C279B0"/>
    <w:rsid w:val="00CA3A70"/>
    <w:rsid w:val="00D00E5B"/>
    <w:rsid w:val="00D11AF1"/>
    <w:rsid w:val="00D5396E"/>
    <w:rsid w:val="00D67794"/>
    <w:rsid w:val="00DD6F7D"/>
    <w:rsid w:val="00E0739A"/>
    <w:rsid w:val="00E10511"/>
    <w:rsid w:val="00E65F84"/>
    <w:rsid w:val="00E7068D"/>
    <w:rsid w:val="00E81539"/>
    <w:rsid w:val="00F05A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2CC5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EC6"/>
    <w:pPr>
      <w:suppressAutoHyphens/>
    </w:pPr>
    <w:rPr>
      <w:rFonts w:ascii="Times New Roman" w:eastAsia="MS Mincho" w:hAnsi="Times New Roman"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0A7EC6"/>
    <w:pPr>
      <w:ind w:left="720"/>
      <w:contextualSpacing/>
    </w:pPr>
    <w:rPr>
      <w:rFonts w:ascii="Arial" w:eastAsia="Times New Roman" w:hAnsi="Arial" w:cs="Arial"/>
      <w:sz w:val="20"/>
    </w:rPr>
  </w:style>
  <w:style w:type="paragraph" w:styleId="Encabezado">
    <w:name w:val="header"/>
    <w:basedOn w:val="Normal"/>
    <w:link w:val="EncabezadoCar"/>
    <w:unhideWhenUsed/>
    <w:rsid w:val="000A7EC6"/>
    <w:pPr>
      <w:tabs>
        <w:tab w:val="center" w:pos="4252"/>
        <w:tab w:val="right" w:pos="8504"/>
      </w:tabs>
    </w:pPr>
  </w:style>
  <w:style w:type="character" w:customStyle="1" w:styleId="EncabezadoCar">
    <w:name w:val="Encabezado Car"/>
    <w:basedOn w:val="Fuentedeprrafopredeter"/>
    <w:link w:val="Encabezado"/>
    <w:uiPriority w:val="99"/>
    <w:rsid w:val="000A7EC6"/>
    <w:rPr>
      <w:rFonts w:ascii="Times New Roman" w:eastAsia="MS Mincho" w:hAnsi="Times New Roman" w:cs="Times New Roman"/>
      <w:lang w:eastAsia="zh-CN"/>
    </w:rPr>
  </w:style>
  <w:style w:type="paragraph" w:styleId="Piedepgina">
    <w:name w:val="footer"/>
    <w:basedOn w:val="Normal"/>
    <w:link w:val="PiedepginaCar"/>
    <w:uiPriority w:val="99"/>
    <w:unhideWhenUsed/>
    <w:rsid w:val="000A7EC6"/>
    <w:pPr>
      <w:tabs>
        <w:tab w:val="center" w:pos="4252"/>
        <w:tab w:val="right" w:pos="8504"/>
      </w:tabs>
    </w:pPr>
  </w:style>
  <w:style w:type="character" w:customStyle="1" w:styleId="PiedepginaCar">
    <w:name w:val="Pie de página Car"/>
    <w:basedOn w:val="Fuentedeprrafopredeter"/>
    <w:link w:val="Piedepgina"/>
    <w:uiPriority w:val="99"/>
    <w:rsid w:val="000A7EC6"/>
    <w:rPr>
      <w:rFonts w:ascii="Times New Roman" w:eastAsia="MS Mincho" w:hAnsi="Times New Roman" w:cs="Times New Roman"/>
      <w:lang w:eastAsia="zh-CN"/>
    </w:rPr>
  </w:style>
  <w:style w:type="paragraph" w:styleId="Textodeglobo">
    <w:name w:val="Balloon Text"/>
    <w:basedOn w:val="Normal"/>
    <w:link w:val="TextodegloboCar"/>
    <w:uiPriority w:val="99"/>
    <w:semiHidden/>
    <w:unhideWhenUsed/>
    <w:rsid w:val="000A7EC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A7EC6"/>
    <w:rPr>
      <w:rFonts w:ascii="Lucida Grande" w:eastAsia="MS Mincho" w:hAnsi="Lucida Grande" w:cs="Lucida Grande"/>
      <w:sz w:val="18"/>
      <w:szCs w:val="18"/>
      <w:lang w:eastAsia="zh-CN"/>
    </w:rPr>
  </w:style>
  <w:style w:type="character" w:customStyle="1" w:styleId="Fuentedeprrafopredeter2">
    <w:name w:val="Fuente de párrafo predeter.2"/>
    <w:rsid w:val="006968F3"/>
  </w:style>
  <w:style w:type="paragraph" w:customStyle="1" w:styleId="Prrafodelista2">
    <w:name w:val="Párrafo de lista2"/>
    <w:basedOn w:val="Normal"/>
    <w:rsid w:val="006968F3"/>
    <w:pPr>
      <w:ind w:left="720"/>
      <w:contextualSpacing/>
    </w:pPr>
    <w:rPr>
      <w:rFonts w:ascii="Arial" w:eastAsia="Times New Roman" w:hAnsi="Arial" w:cs="Arial"/>
      <w:sz w:val="20"/>
      <w:lang w:eastAsia="es-ES"/>
    </w:rPr>
  </w:style>
  <w:style w:type="paragraph" w:styleId="Sinespaciado">
    <w:name w:val="No Spacing"/>
    <w:uiPriority w:val="1"/>
    <w:qFormat/>
    <w:rsid w:val="00F05ACB"/>
    <w:pPr>
      <w:suppressAutoHyphens/>
    </w:pPr>
    <w:rPr>
      <w:rFonts w:ascii="Times New Roman" w:eastAsia="MS Mincho" w:hAnsi="Times New Roman" w:cs="Times New Roman"/>
      <w:lang w:eastAsia="zh-CN"/>
    </w:rPr>
  </w:style>
  <w:style w:type="paragraph" w:styleId="NormalWeb">
    <w:name w:val="Normal (Web)"/>
    <w:basedOn w:val="Normal"/>
    <w:uiPriority w:val="99"/>
    <w:semiHidden/>
    <w:unhideWhenUsed/>
    <w:rsid w:val="00B4302D"/>
    <w:pPr>
      <w:suppressAutoHyphens w:val="0"/>
      <w:spacing w:before="100" w:beforeAutospacing="1" w:after="100" w:afterAutospacing="1"/>
    </w:pPr>
    <w:rPr>
      <w:rFonts w:ascii="Times" w:eastAsiaTheme="minorEastAsia" w:hAnsi="Times"/>
      <w:sz w:val="20"/>
      <w:szCs w:val="20"/>
      <w:lang w:eastAsia="es-ES"/>
    </w:rPr>
  </w:style>
  <w:style w:type="paragraph" w:styleId="Prrafodelista">
    <w:name w:val="List Paragraph"/>
    <w:basedOn w:val="Normal"/>
    <w:uiPriority w:val="34"/>
    <w:qFormat/>
    <w:rsid w:val="00DD6F7D"/>
    <w:pPr>
      <w:ind w:left="720"/>
      <w:contextualSpacing/>
    </w:pPr>
  </w:style>
  <w:style w:type="table" w:styleId="Tablaconcuadrcula">
    <w:name w:val="Table Grid"/>
    <w:basedOn w:val="Tablanormal"/>
    <w:uiPriority w:val="59"/>
    <w:rsid w:val="00780E17"/>
    <w:pPr>
      <w:ind w:left="2160"/>
    </w:pPr>
    <w:rPr>
      <w:sz w:val="20"/>
      <w:szCs w:val="20"/>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EC6"/>
    <w:pPr>
      <w:suppressAutoHyphens/>
    </w:pPr>
    <w:rPr>
      <w:rFonts w:ascii="Times New Roman" w:eastAsia="MS Mincho" w:hAnsi="Times New Roman"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0A7EC6"/>
    <w:pPr>
      <w:ind w:left="720"/>
      <w:contextualSpacing/>
    </w:pPr>
    <w:rPr>
      <w:rFonts w:ascii="Arial" w:eastAsia="Times New Roman" w:hAnsi="Arial" w:cs="Arial"/>
      <w:sz w:val="20"/>
    </w:rPr>
  </w:style>
  <w:style w:type="paragraph" w:styleId="Encabezado">
    <w:name w:val="header"/>
    <w:basedOn w:val="Normal"/>
    <w:link w:val="EncabezadoCar"/>
    <w:unhideWhenUsed/>
    <w:rsid w:val="000A7EC6"/>
    <w:pPr>
      <w:tabs>
        <w:tab w:val="center" w:pos="4252"/>
        <w:tab w:val="right" w:pos="8504"/>
      </w:tabs>
    </w:pPr>
  </w:style>
  <w:style w:type="character" w:customStyle="1" w:styleId="EncabezadoCar">
    <w:name w:val="Encabezado Car"/>
    <w:basedOn w:val="Fuentedeprrafopredeter"/>
    <w:link w:val="Encabezado"/>
    <w:uiPriority w:val="99"/>
    <w:rsid w:val="000A7EC6"/>
    <w:rPr>
      <w:rFonts w:ascii="Times New Roman" w:eastAsia="MS Mincho" w:hAnsi="Times New Roman" w:cs="Times New Roman"/>
      <w:lang w:eastAsia="zh-CN"/>
    </w:rPr>
  </w:style>
  <w:style w:type="paragraph" w:styleId="Piedepgina">
    <w:name w:val="footer"/>
    <w:basedOn w:val="Normal"/>
    <w:link w:val="PiedepginaCar"/>
    <w:uiPriority w:val="99"/>
    <w:unhideWhenUsed/>
    <w:rsid w:val="000A7EC6"/>
    <w:pPr>
      <w:tabs>
        <w:tab w:val="center" w:pos="4252"/>
        <w:tab w:val="right" w:pos="8504"/>
      </w:tabs>
    </w:pPr>
  </w:style>
  <w:style w:type="character" w:customStyle="1" w:styleId="PiedepginaCar">
    <w:name w:val="Pie de página Car"/>
    <w:basedOn w:val="Fuentedeprrafopredeter"/>
    <w:link w:val="Piedepgina"/>
    <w:uiPriority w:val="99"/>
    <w:rsid w:val="000A7EC6"/>
    <w:rPr>
      <w:rFonts w:ascii="Times New Roman" w:eastAsia="MS Mincho" w:hAnsi="Times New Roman" w:cs="Times New Roman"/>
      <w:lang w:eastAsia="zh-CN"/>
    </w:rPr>
  </w:style>
  <w:style w:type="paragraph" w:styleId="Textodeglobo">
    <w:name w:val="Balloon Text"/>
    <w:basedOn w:val="Normal"/>
    <w:link w:val="TextodegloboCar"/>
    <w:uiPriority w:val="99"/>
    <w:semiHidden/>
    <w:unhideWhenUsed/>
    <w:rsid w:val="000A7EC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A7EC6"/>
    <w:rPr>
      <w:rFonts w:ascii="Lucida Grande" w:eastAsia="MS Mincho" w:hAnsi="Lucida Grande" w:cs="Lucida Grande"/>
      <w:sz w:val="18"/>
      <w:szCs w:val="18"/>
      <w:lang w:eastAsia="zh-CN"/>
    </w:rPr>
  </w:style>
  <w:style w:type="character" w:customStyle="1" w:styleId="Fuentedeprrafopredeter2">
    <w:name w:val="Fuente de párrafo predeter.2"/>
    <w:rsid w:val="006968F3"/>
  </w:style>
  <w:style w:type="paragraph" w:customStyle="1" w:styleId="Prrafodelista2">
    <w:name w:val="Párrafo de lista2"/>
    <w:basedOn w:val="Normal"/>
    <w:rsid w:val="006968F3"/>
    <w:pPr>
      <w:ind w:left="720"/>
      <w:contextualSpacing/>
    </w:pPr>
    <w:rPr>
      <w:rFonts w:ascii="Arial" w:eastAsia="Times New Roman" w:hAnsi="Arial" w:cs="Arial"/>
      <w:sz w:val="20"/>
      <w:lang w:eastAsia="es-ES"/>
    </w:rPr>
  </w:style>
  <w:style w:type="paragraph" w:styleId="Sinespaciado">
    <w:name w:val="No Spacing"/>
    <w:uiPriority w:val="1"/>
    <w:qFormat/>
    <w:rsid w:val="00F05ACB"/>
    <w:pPr>
      <w:suppressAutoHyphens/>
    </w:pPr>
    <w:rPr>
      <w:rFonts w:ascii="Times New Roman" w:eastAsia="MS Mincho" w:hAnsi="Times New Roman" w:cs="Times New Roman"/>
      <w:lang w:eastAsia="zh-CN"/>
    </w:rPr>
  </w:style>
  <w:style w:type="paragraph" w:styleId="NormalWeb">
    <w:name w:val="Normal (Web)"/>
    <w:basedOn w:val="Normal"/>
    <w:uiPriority w:val="99"/>
    <w:semiHidden/>
    <w:unhideWhenUsed/>
    <w:rsid w:val="00B4302D"/>
    <w:pPr>
      <w:suppressAutoHyphens w:val="0"/>
      <w:spacing w:before="100" w:beforeAutospacing="1" w:after="100" w:afterAutospacing="1"/>
    </w:pPr>
    <w:rPr>
      <w:rFonts w:ascii="Times" w:eastAsiaTheme="minorEastAsia" w:hAnsi="Times"/>
      <w:sz w:val="20"/>
      <w:szCs w:val="20"/>
      <w:lang w:eastAsia="es-ES"/>
    </w:rPr>
  </w:style>
  <w:style w:type="paragraph" w:styleId="Prrafodelista">
    <w:name w:val="List Paragraph"/>
    <w:basedOn w:val="Normal"/>
    <w:uiPriority w:val="34"/>
    <w:qFormat/>
    <w:rsid w:val="00DD6F7D"/>
    <w:pPr>
      <w:ind w:left="720"/>
      <w:contextualSpacing/>
    </w:pPr>
  </w:style>
  <w:style w:type="table" w:styleId="Tablaconcuadrcula">
    <w:name w:val="Table Grid"/>
    <w:basedOn w:val="Tablanormal"/>
    <w:uiPriority w:val="59"/>
    <w:rsid w:val="00780E17"/>
    <w:pPr>
      <w:ind w:left="2160"/>
    </w:pPr>
    <w:rPr>
      <w:sz w:val="20"/>
      <w:szCs w:val="20"/>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5776">
      <w:bodyDiv w:val="1"/>
      <w:marLeft w:val="0"/>
      <w:marRight w:val="0"/>
      <w:marTop w:val="0"/>
      <w:marBottom w:val="0"/>
      <w:divBdr>
        <w:top w:val="none" w:sz="0" w:space="0" w:color="auto"/>
        <w:left w:val="none" w:sz="0" w:space="0" w:color="auto"/>
        <w:bottom w:val="none" w:sz="0" w:space="0" w:color="auto"/>
        <w:right w:val="none" w:sz="0" w:space="0" w:color="auto"/>
      </w:divBdr>
      <w:divsChild>
        <w:div w:id="501899054">
          <w:marLeft w:val="0"/>
          <w:marRight w:val="0"/>
          <w:marTop w:val="0"/>
          <w:marBottom w:val="0"/>
          <w:divBdr>
            <w:top w:val="none" w:sz="0" w:space="0" w:color="auto"/>
            <w:left w:val="none" w:sz="0" w:space="0" w:color="auto"/>
            <w:bottom w:val="none" w:sz="0" w:space="0" w:color="auto"/>
            <w:right w:val="none" w:sz="0" w:space="0" w:color="auto"/>
          </w:divBdr>
          <w:divsChild>
            <w:div w:id="816648037">
              <w:marLeft w:val="0"/>
              <w:marRight w:val="0"/>
              <w:marTop w:val="0"/>
              <w:marBottom w:val="0"/>
              <w:divBdr>
                <w:top w:val="none" w:sz="0" w:space="0" w:color="auto"/>
                <w:left w:val="none" w:sz="0" w:space="0" w:color="auto"/>
                <w:bottom w:val="none" w:sz="0" w:space="0" w:color="auto"/>
                <w:right w:val="none" w:sz="0" w:space="0" w:color="auto"/>
              </w:divBdr>
              <w:divsChild>
                <w:div w:id="2109959724">
                  <w:marLeft w:val="0"/>
                  <w:marRight w:val="0"/>
                  <w:marTop w:val="0"/>
                  <w:marBottom w:val="0"/>
                  <w:divBdr>
                    <w:top w:val="none" w:sz="0" w:space="0" w:color="auto"/>
                    <w:left w:val="none" w:sz="0" w:space="0" w:color="auto"/>
                    <w:bottom w:val="none" w:sz="0" w:space="0" w:color="auto"/>
                    <w:right w:val="none" w:sz="0" w:space="0" w:color="auto"/>
                  </w:divBdr>
                  <w:divsChild>
                    <w:div w:id="17881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3564">
      <w:bodyDiv w:val="1"/>
      <w:marLeft w:val="0"/>
      <w:marRight w:val="0"/>
      <w:marTop w:val="0"/>
      <w:marBottom w:val="0"/>
      <w:divBdr>
        <w:top w:val="none" w:sz="0" w:space="0" w:color="auto"/>
        <w:left w:val="none" w:sz="0" w:space="0" w:color="auto"/>
        <w:bottom w:val="none" w:sz="0" w:space="0" w:color="auto"/>
        <w:right w:val="none" w:sz="0" w:space="0" w:color="auto"/>
      </w:divBdr>
      <w:divsChild>
        <w:div w:id="1213352092">
          <w:marLeft w:val="0"/>
          <w:marRight w:val="0"/>
          <w:marTop w:val="0"/>
          <w:marBottom w:val="0"/>
          <w:divBdr>
            <w:top w:val="none" w:sz="0" w:space="0" w:color="auto"/>
            <w:left w:val="none" w:sz="0" w:space="0" w:color="auto"/>
            <w:bottom w:val="none" w:sz="0" w:space="0" w:color="auto"/>
            <w:right w:val="none" w:sz="0" w:space="0" w:color="auto"/>
          </w:divBdr>
          <w:divsChild>
            <w:div w:id="292905195">
              <w:marLeft w:val="0"/>
              <w:marRight w:val="0"/>
              <w:marTop w:val="0"/>
              <w:marBottom w:val="0"/>
              <w:divBdr>
                <w:top w:val="none" w:sz="0" w:space="0" w:color="auto"/>
                <w:left w:val="none" w:sz="0" w:space="0" w:color="auto"/>
                <w:bottom w:val="none" w:sz="0" w:space="0" w:color="auto"/>
                <w:right w:val="none" w:sz="0" w:space="0" w:color="auto"/>
              </w:divBdr>
              <w:divsChild>
                <w:div w:id="1855261577">
                  <w:marLeft w:val="0"/>
                  <w:marRight w:val="0"/>
                  <w:marTop w:val="0"/>
                  <w:marBottom w:val="0"/>
                  <w:divBdr>
                    <w:top w:val="none" w:sz="0" w:space="0" w:color="auto"/>
                    <w:left w:val="none" w:sz="0" w:space="0" w:color="auto"/>
                    <w:bottom w:val="none" w:sz="0" w:space="0" w:color="auto"/>
                    <w:right w:val="none" w:sz="0" w:space="0" w:color="auto"/>
                  </w:divBdr>
                  <w:divsChild>
                    <w:div w:id="19138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009554">
      <w:bodyDiv w:val="1"/>
      <w:marLeft w:val="0"/>
      <w:marRight w:val="0"/>
      <w:marTop w:val="0"/>
      <w:marBottom w:val="0"/>
      <w:divBdr>
        <w:top w:val="none" w:sz="0" w:space="0" w:color="auto"/>
        <w:left w:val="none" w:sz="0" w:space="0" w:color="auto"/>
        <w:bottom w:val="none" w:sz="0" w:space="0" w:color="auto"/>
        <w:right w:val="none" w:sz="0" w:space="0" w:color="auto"/>
      </w:divBdr>
      <w:divsChild>
        <w:div w:id="872766339">
          <w:marLeft w:val="0"/>
          <w:marRight w:val="0"/>
          <w:marTop w:val="0"/>
          <w:marBottom w:val="0"/>
          <w:divBdr>
            <w:top w:val="none" w:sz="0" w:space="0" w:color="auto"/>
            <w:left w:val="none" w:sz="0" w:space="0" w:color="auto"/>
            <w:bottom w:val="none" w:sz="0" w:space="0" w:color="auto"/>
            <w:right w:val="none" w:sz="0" w:space="0" w:color="auto"/>
          </w:divBdr>
          <w:divsChild>
            <w:div w:id="1489132578">
              <w:marLeft w:val="0"/>
              <w:marRight w:val="0"/>
              <w:marTop w:val="0"/>
              <w:marBottom w:val="0"/>
              <w:divBdr>
                <w:top w:val="none" w:sz="0" w:space="0" w:color="auto"/>
                <w:left w:val="none" w:sz="0" w:space="0" w:color="auto"/>
                <w:bottom w:val="none" w:sz="0" w:space="0" w:color="auto"/>
                <w:right w:val="none" w:sz="0" w:space="0" w:color="auto"/>
              </w:divBdr>
              <w:divsChild>
                <w:div w:id="142744877">
                  <w:marLeft w:val="0"/>
                  <w:marRight w:val="0"/>
                  <w:marTop w:val="0"/>
                  <w:marBottom w:val="0"/>
                  <w:divBdr>
                    <w:top w:val="none" w:sz="0" w:space="0" w:color="auto"/>
                    <w:left w:val="none" w:sz="0" w:space="0" w:color="auto"/>
                    <w:bottom w:val="none" w:sz="0" w:space="0" w:color="auto"/>
                    <w:right w:val="none" w:sz="0" w:space="0" w:color="auto"/>
                  </w:divBdr>
                  <w:divsChild>
                    <w:div w:id="17509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8FD8D33F344D439B75837538C2D071"/>
        <w:category>
          <w:name w:val="General"/>
          <w:gallery w:val="placeholder"/>
        </w:category>
        <w:types>
          <w:type w:val="bbPlcHdr"/>
        </w:types>
        <w:behaviors>
          <w:behavior w:val="content"/>
        </w:behaviors>
        <w:guid w:val="{995E112C-62B4-B849-A96C-571209706973}"/>
      </w:docPartPr>
      <w:docPartBody>
        <w:p w:rsidR="00093DF8" w:rsidRDefault="002E084E" w:rsidP="002E084E">
          <w:pPr>
            <w:pStyle w:val="2C8FD8D33F344D439B75837538C2D071"/>
          </w:pPr>
          <w:r>
            <w:rPr>
              <w:lang w:val="es-ES"/>
            </w:rPr>
            <w:t>[Escriba texto]</w:t>
          </w:r>
        </w:p>
      </w:docPartBody>
    </w:docPart>
    <w:docPart>
      <w:docPartPr>
        <w:name w:val="DCCC92F257AA2F40AFC23B5B5AAD688C"/>
        <w:category>
          <w:name w:val="General"/>
          <w:gallery w:val="placeholder"/>
        </w:category>
        <w:types>
          <w:type w:val="bbPlcHdr"/>
        </w:types>
        <w:behaviors>
          <w:behavior w:val="content"/>
        </w:behaviors>
        <w:guid w:val="{F2F4625D-5986-7A4C-A055-ED2A2F451826}"/>
      </w:docPartPr>
      <w:docPartBody>
        <w:p w:rsidR="00093DF8" w:rsidRDefault="002E084E" w:rsidP="002E084E">
          <w:pPr>
            <w:pStyle w:val="DCCC92F257AA2F40AFC23B5B5AAD688C"/>
          </w:pPr>
          <w:r>
            <w:rPr>
              <w:lang w:val="es-ES"/>
            </w:rPr>
            <w:t>[Escriba texto]</w:t>
          </w:r>
        </w:p>
      </w:docPartBody>
    </w:docPart>
    <w:docPart>
      <w:docPartPr>
        <w:name w:val="9E64A36868DCBA499745FF6B8D5C14BC"/>
        <w:category>
          <w:name w:val="General"/>
          <w:gallery w:val="placeholder"/>
        </w:category>
        <w:types>
          <w:type w:val="bbPlcHdr"/>
        </w:types>
        <w:behaviors>
          <w:behavior w:val="content"/>
        </w:behaviors>
        <w:guid w:val="{6E31394B-A751-B246-A7AE-8B183D90A083}"/>
      </w:docPartPr>
      <w:docPartBody>
        <w:p w:rsidR="00093DF8" w:rsidRDefault="002E084E" w:rsidP="002E084E">
          <w:pPr>
            <w:pStyle w:val="9E64A36868DCBA499745FF6B8D5C14BC"/>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4E"/>
    <w:rsid w:val="00093DF8"/>
    <w:rsid w:val="002E084E"/>
    <w:rsid w:val="0091074C"/>
    <w:rsid w:val="00D94D1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C8FD8D33F344D439B75837538C2D071">
    <w:name w:val="2C8FD8D33F344D439B75837538C2D071"/>
    <w:rsid w:val="002E084E"/>
  </w:style>
  <w:style w:type="paragraph" w:customStyle="1" w:styleId="DCCC92F257AA2F40AFC23B5B5AAD688C">
    <w:name w:val="DCCC92F257AA2F40AFC23B5B5AAD688C"/>
    <w:rsid w:val="002E084E"/>
  </w:style>
  <w:style w:type="paragraph" w:customStyle="1" w:styleId="9E64A36868DCBA499745FF6B8D5C14BC">
    <w:name w:val="9E64A36868DCBA499745FF6B8D5C14BC"/>
    <w:rsid w:val="002E084E"/>
  </w:style>
  <w:style w:type="paragraph" w:customStyle="1" w:styleId="B3E535CAFCDC6E44A25C6F8B3851688C">
    <w:name w:val="B3E535CAFCDC6E44A25C6F8B3851688C"/>
    <w:rsid w:val="002E084E"/>
  </w:style>
  <w:style w:type="paragraph" w:customStyle="1" w:styleId="2EAA5E3C664FB448837714F291FF37B8">
    <w:name w:val="2EAA5E3C664FB448837714F291FF37B8"/>
    <w:rsid w:val="002E084E"/>
  </w:style>
  <w:style w:type="paragraph" w:customStyle="1" w:styleId="B087C925E4BF154396A60B4F73A08EA8">
    <w:name w:val="B087C925E4BF154396A60B4F73A08EA8"/>
    <w:rsid w:val="002E084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C8FD8D33F344D439B75837538C2D071">
    <w:name w:val="2C8FD8D33F344D439B75837538C2D071"/>
    <w:rsid w:val="002E084E"/>
  </w:style>
  <w:style w:type="paragraph" w:customStyle="1" w:styleId="DCCC92F257AA2F40AFC23B5B5AAD688C">
    <w:name w:val="DCCC92F257AA2F40AFC23B5B5AAD688C"/>
    <w:rsid w:val="002E084E"/>
  </w:style>
  <w:style w:type="paragraph" w:customStyle="1" w:styleId="9E64A36868DCBA499745FF6B8D5C14BC">
    <w:name w:val="9E64A36868DCBA499745FF6B8D5C14BC"/>
    <w:rsid w:val="002E084E"/>
  </w:style>
  <w:style w:type="paragraph" w:customStyle="1" w:styleId="B3E535CAFCDC6E44A25C6F8B3851688C">
    <w:name w:val="B3E535CAFCDC6E44A25C6F8B3851688C"/>
    <w:rsid w:val="002E084E"/>
  </w:style>
  <w:style w:type="paragraph" w:customStyle="1" w:styleId="2EAA5E3C664FB448837714F291FF37B8">
    <w:name w:val="2EAA5E3C664FB448837714F291FF37B8"/>
    <w:rsid w:val="002E084E"/>
  </w:style>
  <w:style w:type="paragraph" w:customStyle="1" w:styleId="B087C925E4BF154396A60B4F73A08EA8">
    <w:name w:val="B087C925E4BF154396A60B4F73A08EA8"/>
    <w:rsid w:val="002E0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7311-D891-E545-B524-C9BBCD9F6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1546</Words>
  <Characters>8507</Characters>
  <Application>Microsoft Macintosh Word</Application>
  <DocSecurity>0</DocSecurity>
  <Lines>70</Lines>
  <Paragraphs>20</Paragraphs>
  <ScaleCrop>false</ScaleCrop>
  <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Marruecos Mansilla</dc:creator>
  <cp:keywords/>
  <dc:description/>
  <cp:lastModifiedBy>Laura Marruecos Mansilla</cp:lastModifiedBy>
  <cp:revision>32</cp:revision>
  <dcterms:created xsi:type="dcterms:W3CDTF">2019-10-12T14:29:00Z</dcterms:created>
  <dcterms:modified xsi:type="dcterms:W3CDTF">2020-04-12T11:22:00Z</dcterms:modified>
</cp:coreProperties>
</file>