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D61" w:rsidRDefault="00F67D61" w:rsidP="00B93FF4">
      <w:pPr>
        <w:spacing w:line="360" w:lineRule="auto"/>
      </w:pPr>
    </w:p>
    <w:p w:rsidR="00D57F3D" w:rsidRDefault="004D53F6" w:rsidP="00B93FF4">
      <w:pPr>
        <w:spacing w:line="360" w:lineRule="auto"/>
      </w:pPr>
      <w:r>
        <w:t xml:space="preserve">Acta </w:t>
      </w:r>
      <w:r w:rsidR="00EA4887">
        <w:t>4</w:t>
      </w:r>
      <w:r>
        <w:t xml:space="preserve"> Formación del Profesorado </w:t>
      </w:r>
      <w:proofErr w:type="spellStart"/>
      <w:r>
        <w:t>Específia</w:t>
      </w:r>
      <w:proofErr w:type="spellEnd"/>
      <w:r>
        <w:t xml:space="preserve"> en </w:t>
      </w:r>
      <w:proofErr w:type="spellStart"/>
      <w:r>
        <w:t>Prodig</w:t>
      </w:r>
      <w:proofErr w:type="spellEnd"/>
    </w:p>
    <w:p w:rsidR="004D53F6" w:rsidRDefault="004D53F6" w:rsidP="00B93FF4">
      <w:pPr>
        <w:spacing w:line="360" w:lineRule="auto"/>
      </w:pPr>
    </w:p>
    <w:p w:rsidR="004D53F6" w:rsidRDefault="00EA4887" w:rsidP="00B93FF4">
      <w:pPr>
        <w:spacing w:line="360" w:lineRule="auto"/>
      </w:pPr>
      <w:r>
        <w:t>17</w:t>
      </w:r>
      <w:r w:rsidR="004D53F6">
        <w:t xml:space="preserve"> de </w:t>
      </w:r>
      <w:r>
        <w:t>Enero</w:t>
      </w:r>
      <w:r w:rsidR="004D53F6">
        <w:t xml:space="preserve"> de 20</w:t>
      </w:r>
      <w:r>
        <w:t>20</w:t>
      </w:r>
    </w:p>
    <w:p w:rsidR="004D53F6" w:rsidRDefault="004D53F6" w:rsidP="00B93FF4">
      <w:pPr>
        <w:spacing w:line="360" w:lineRule="auto"/>
      </w:pPr>
      <w:r>
        <w:t xml:space="preserve">Asistentes: Coordinadora </w:t>
      </w:r>
      <w:proofErr w:type="spellStart"/>
      <w:r>
        <w:t>Prodig</w:t>
      </w:r>
      <w:proofErr w:type="spellEnd"/>
    </w:p>
    <w:p w:rsidR="004D53F6" w:rsidRDefault="004D53F6" w:rsidP="00B93FF4">
      <w:pPr>
        <w:spacing w:line="360" w:lineRule="auto"/>
      </w:pPr>
    </w:p>
    <w:p w:rsidR="004D53F6" w:rsidRDefault="004D53F6" w:rsidP="004D53F6">
      <w:pPr>
        <w:pStyle w:val="Prrafodelista"/>
        <w:spacing w:line="360" w:lineRule="auto"/>
      </w:pPr>
      <w:r>
        <w:t xml:space="preserve">Se reúnen los arriba señalados con el siguiente orden del día: </w:t>
      </w:r>
    </w:p>
    <w:p w:rsidR="004D53F6" w:rsidRDefault="004D53F6" w:rsidP="004D53F6">
      <w:pPr>
        <w:pStyle w:val="Prrafodelista"/>
        <w:spacing w:line="360" w:lineRule="auto"/>
      </w:pPr>
    </w:p>
    <w:p w:rsidR="004D53F6" w:rsidRDefault="00EA4887" w:rsidP="004D53F6">
      <w:pPr>
        <w:pStyle w:val="Prrafodelista"/>
        <w:numPr>
          <w:ilvl w:val="0"/>
          <w:numId w:val="8"/>
        </w:numPr>
        <w:spacing w:line="360" w:lineRule="auto"/>
      </w:pPr>
      <w:r>
        <w:t>Nuevos recursos: Gafas RV, ordenadores, cañones</w:t>
      </w:r>
    </w:p>
    <w:p w:rsidR="004D53F6" w:rsidRDefault="00EA4887" w:rsidP="004D53F6">
      <w:pPr>
        <w:pStyle w:val="Prrafodelista"/>
        <w:numPr>
          <w:ilvl w:val="0"/>
          <w:numId w:val="8"/>
        </w:numPr>
        <w:spacing w:line="360" w:lineRule="auto"/>
      </w:pPr>
      <w:r>
        <w:t>Espacio Tic: aula de informática</w:t>
      </w:r>
    </w:p>
    <w:p w:rsidR="00E1455B" w:rsidRDefault="00EA4887" w:rsidP="004D53F6">
      <w:pPr>
        <w:pStyle w:val="Prrafodelista"/>
        <w:numPr>
          <w:ilvl w:val="0"/>
          <w:numId w:val="8"/>
        </w:numPr>
        <w:spacing w:line="360" w:lineRule="auto"/>
      </w:pPr>
      <w:r>
        <w:t>Agenda séneca</w:t>
      </w:r>
    </w:p>
    <w:p w:rsidR="004D53F6" w:rsidRDefault="004D53F6" w:rsidP="004D53F6">
      <w:pPr>
        <w:spacing w:line="360" w:lineRule="auto"/>
      </w:pPr>
    </w:p>
    <w:p w:rsidR="004D53F6" w:rsidRDefault="004D53F6" w:rsidP="004D53F6">
      <w:pPr>
        <w:spacing w:line="360" w:lineRule="auto"/>
      </w:pPr>
      <w:r>
        <w:t>Acuerdos tomados:</w:t>
      </w:r>
    </w:p>
    <w:p w:rsidR="006A4AB9" w:rsidRDefault="00EA4887" w:rsidP="00907650">
      <w:pPr>
        <w:pStyle w:val="Prrafodelista"/>
        <w:numPr>
          <w:ilvl w:val="0"/>
          <w:numId w:val="10"/>
        </w:numPr>
        <w:spacing w:line="360" w:lineRule="auto"/>
        <w:jc w:val="both"/>
      </w:pPr>
      <w:r>
        <w:t xml:space="preserve">Ya han llegado al centro un total de 11 gafas </w:t>
      </w:r>
      <w:proofErr w:type="spellStart"/>
      <w:r>
        <w:t>rde</w:t>
      </w:r>
      <w:proofErr w:type="spellEnd"/>
      <w:r>
        <w:t xml:space="preserve"> RV. Se trata de un modelo muy económico comprado con la idea de probar, y en caso de resultar muy utilizado se plantea la posibilidad de comprar unas de más durabilidad. Por otro lado se ha ampliado el aula de informática con 4 equipos más, no obstante están presentando problemas de instalación y no se pueden utilizar todavía. Además ya se ha terminado la instalación del cañón en la sala de profesores. Por otro lado el departamento de Tecnología ya cuenta con un robot para trabajar el tema de la programación, no obstante hay ciertas dificultades respecto a la traducción de las instrucciones y su aplicación con el programa informático que esperamos se solucionen en breve. Por el contrario, los cañones de las aulas 1, 2 y 7 presentan puntos en la pantalla. Se compraron lámparas nuevas pero no era este el problema, se ha procedido a comprar chips </w:t>
      </w:r>
      <w:proofErr w:type="spellStart"/>
      <w:r>
        <w:t>dmd</w:t>
      </w:r>
      <w:proofErr w:type="spellEnd"/>
      <w:r>
        <w:t>, proceso lento y costoso ya que hay que desmontar cada cañón para comprobar el número de chip y luego volverlo a montar para poder funcionar. Debido a esto se ha roto la placa base de uno de ellos y otro ha visto empeorada su visión al volverlo a montar. Estamos esperando que el técnico termine el trabajo.</w:t>
      </w:r>
    </w:p>
    <w:p w:rsidR="00907650" w:rsidRDefault="00EA4887" w:rsidP="00907650">
      <w:pPr>
        <w:pStyle w:val="Prrafodelista"/>
        <w:numPr>
          <w:ilvl w:val="0"/>
          <w:numId w:val="10"/>
        </w:numPr>
        <w:spacing w:line="360" w:lineRule="auto"/>
        <w:jc w:val="both"/>
      </w:pPr>
      <w:r>
        <w:t xml:space="preserve">El aula de informática es actualmente el único espacio en el que los alumnos pueden crear contenidos digitales, por lo que está siendo muy demandada y se ha </w:t>
      </w:r>
      <w:r>
        <w:lastRenderedPageBreak/>
        <w:t xml:space="preserve">convertido en un aula de referencia. Por esto se hace necesario la instalación de un cañón proyector en la misma. Estamos esperando que el técnico realice dicha instalación. </w:t>
      </w:r>
    </w:p>
    <w:p w:rsidR="00907650" w:rsidRDefault="00EA4887" w:rsidP="00EA4887">
      <w:pPr>
        <w:pStyle w:val="Prrafodelista"/>
        <w:numPr>
          <w:ilvl w:val="0"/>
          <w:numId w:val="10"/>
        </w:numPr>
        <w:spacing w:line="360" w:lineRule="auto"/>
        <w:jc w:val="both"/>
      </w:pPr>
      <w:r>
        <w:t>A modo de prueba, en las últimas semanas de diciembre se empezó a usar la Agenda Séneca por parte del equipo directivo como forma de programar las actividades complementarias y extraescolares. De esta forma todo el profesorado tiene acceso a</w:t>
      </w:r>
      <w:r w:rsidR="002D271B">
        <w:t>l horario de las charlas y demás actividades para poder planificar su trabajo. De momento no todos los profesores lo consultan, pero ya hay algunos que sí, por lo que confiamos en que esta utilidad continúe siendo útil.</w:t>
      </w:r>
    </w:p>
    <w:p w:rsidR="002D271B" w:rsidRDefault="002D271B" w:rsidP="002D271B">
      <w:pPr>
        <w:pStyle w:val="Prrafodelista"/>
        <w:spacing w:line="360" w:lineRule="auto"/>
        <w:jc w:val="both"/>
      </w:pPr>
      <w:bookmarkStart w:id="0" w:name="_GoBack"/>
      <w:bookmarkEnd w:id="0"/>
    </w:p>
    <w:p w:rsidR="006A4AB9" w:rsidRDefault="006A4AB9" w:rsidP="00907650">
      <w:pPr>
        <w:spacing w:line="360" w:lineRule="auto"/>
        <w:jc w:val="both"/>
      </w:pPr>
      <w:r>
        <w:t xml:space="preserve">Sin más asuntos que tratar se levanta la sesión. </w:t>
      </w:r>
    </w:p>
    <w:sectPr w:rsidR="006A4AB9" w:rsidSect="00AA0C03">
      <w:headerReference w:type="default" r:id="rId8"/>
      <w:footerReference w:type="default" r:id="rId9"/>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150" w:rsidRDefault="00FA3150" w:rsidP="0017280D">
      <w:r>
        <w:separator/>
      </w:r>
    </w:p>
  </w:endnote>
  <w:endnote w:type="continuationSeparator" w:id="0">
    <w:p w:rsidR="00FA3150" w:rsidRDefault="00FA3150" w:rsidP="0017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k BT">
    <w:altName w:val="Arial"/>
    <w:charset w:val="00"/>
    <w:family w:val="swiss"/>
    <w:pitch w:val="variable"/>
  </w:font>
  <w:font w:name="NewsGoth B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0D" w:rsidRPr="0017280D" w:rsidRDefault="0017280D" w:rsidP="0017280D">
    <w:pPr>
      <w:suppressLineNumbers/>
      <w:jc w:val="both"/>
      <w:rPr>
        <w:color w:val="00B050"/>
        <w:w w:val="80"/>
        <w:sz w:val="20"/>
        <w:szCs w:val="20"/>
      </w:rPr>
    </w:pPr>
    <w:r w:rsidRPr="0017280D">
      <w:rPr>
        <w:color w:val="00B050"/>
        <w:w w:val="80"/>
        <w:sz w:val="20"/>
        <w:szCs w:val="20"/>
      </w:rPr>
      <w:t>I.E.S. Mateo Francisco de Rivas</w:t>
    </w:r>
  </w:p>
  <w:p w:rsidR="0017280D" w:rsidRPr="0017280D" w:rsidRDefault="0017280D" w:rsidP="00AA0C03">
    <w:pPr>
      <w:suppressLineNumbers/>
      <w:tabs>
        <w:tab w:val="left" w:pos="4678"/>
        <w:tab w:val="right" w:pos="14034"/>
      </w:tabs>
      <w:ind w:right="-28"/>
      <w:jc w:val="both"/>
      <w:rPr>
        <w:color w:val="00B050"/>
        <w:w w:val="80"/>
        <w:sz w:val="20"/>
        <w:szCs w:val="20"/>
      </w:rPr>
    </w:pPr>
    <w:r w:rsidRPr="0017280D">
      <w:rPr>
        <w:color w:val="00B050"/>
        <w:w w:val="80"/>
        <w:sz w:val="20"/>
        <w:szCs w:val="20"/>
      </w:rPr>
      <w:t>C/Ciudad de Jaé</w:t>
    </w:r>
    <w:r w:rsidR="00AA0C03">
      <w:rPr>
        <w:color w:val="00B050"/>
        <w:w w:val="80"/>
        <w:sz w:val="20"/>
        <w:szCs w:val="20"/>
      </w:rPr>
      <w:t>n, 11. 23712, Jabalquinto (Jaén)</w:t>
    </w:r>
    <w:r w:rsidR="00AA0C03">
      <w:rPr>
        <w:color w:val="00B050"/>
        <w:w w:val="80"/>
        <w:sz w:val="20"/>
        <w:szCs w:val="20"/>
      </w:rPr>
      <w:tab/>
      <w:t xml:space="preserve">                                                                             </w:t>
    </w:r>
  </w:p>
  <w:p w:rsidR="0017280D" w:rsidRPr="0017280D" w:rsidRDefault="0017280D" w:rsidP="0017280D">
    <w:pPr>
      <w:suppressLineNumbers/>
      <w:jc w:val="both"/>
      <w:rPr>
        <w:color w:val="00B050"/>
        <w:w w:val="80"/>
        <w:sz w:val="20"/>
        <w:szCs w:val="20"/>
      </w:rPr>
    </w:pPr>
    <w:r w:rsidRPr="0017280D">
      <w:rPr>
        <w:color w:val="00B050"/>
        <w:w w:val="80"/>
        <w:sz w:val="20"/>
        <w:szCs w:val="20"/>
      </w:rPr>
      <w:t>Tel.: 953 60 95 24.  Fax: 953 60 95 26</w:t>
    </w:r>
  </w:p>
  <w:p w:rsidR="0017280D" w:rsidRPr="0017280D" w:rsidRDefault="0017280D" w:rsidP="0017280D">
    <w:pPr>
      <w:suppressLineNumbers/>
      <w:jc w:val="both"/>
      <w:rPr>
        <w:color w:val="00B050"/>
        <w:w w:val="80"/>
        <w:sz w:val="20"/>
        <w:szCs w:val="20"/>
      </w:rPr>
    </w:pPr>
    <w:r w:rsidRPr="0017280D">
      <w:rPr>
        <w:color w:val="00B050"/>
        <w:w w:val="80"/>
        <w:sz w:val="20"/>
        <w:szCs w:val="20"/>
      </w:rPr>
      <w:t>23700700</w:t>
    </w:r>
    <w:proofErr w:type="gramStart"/>
    <w:r w:rsidRPr="0017280D">
      <w:rPr>
        <w:color w:val="00B050"/>
        <w:w w:val="80"/>
        <w:sz w:val="20"/>
        <w:szCs w:val="20"/>
      </w:rPr>
      <w:t>.edu@juntadeandalucia.es</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150" w:rsidRDefault="00FA3150" w:rsidP="0017280D">
      <w:r>
        <w:separator/>
      </w:r>
    </w:p>
  </w:footnote>
  <w:footnote w:type="continuationSeparator" w:id="0">
    <w:p w:rsidR="00FA3150" w:rsidRDefault="00FA3150" w:rsidP="00172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0D" w:rsidRPr="0017280D" w:rsidRDefault="00750ACD" w:rsidP="0017280D">
    <w:pPr>
      <w:tabs>
        <w:tab w:val="right" w:pos="14034"/>
      </w:tabs>
      <w:rPr>
        <w:rFonts w:ascii="Eras Bk BT" w:hAnsi="Eras Bk BT" w:hint="eastAsia"/>
        <w:b/>
        <w:bCs/>
        <w:color w:val="007A3D"/>
        <w:w w:val="80"/>
      </w:rPr>
    </w:pPr>
    <w:r>
      <w:rPr>
        <w:noProof/>
        <w:lang w:eastAsia="es-ES"/>
      </w:rPr>
      <w:drawing>
        <wp:anchor distT="0" distB="0" distL="114300" distR="114300" simplePos="0" relativeHeight="251657728" behindDoc="0" locked="0" layoutInCell="1" allowOverlap="1">
          <wp:simplePos x="0" y="0"/>
          <wp:positionH relativeFrom="column">
            <wp:posOffset>4036695</wp:posOffset>
          </wp:positionH>
          <wp:positionV relativeFrom="paragraph">
            <wp:posOffset>257810</wp:posOffset>
          </wp:positionV>
          <wp:extent cx="1899920" cy="509905"/>
          <wp:effectExtent l="19050" t="0" r="5080" b="0"/>
          <wp:wrapSquare wrapText="bothSides"/>
          <wp:docPr id="3" name="Imagen 9" descr="logoMFR2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MFR2 nuevo"/>
                  <pic:cNvPicPr>
                    <a:picLocks noChangeAspect="1" noChangeArrowheads="1"/>
                  </pic:cNvPicPr>
                </pic:nvPicPr>
                <pic:blipFill>
                  <a:blip r:embed="rId1"/>
                  <a:srcRect/>
                  <a:stretch>
                    <a:fillRect/>
                  </a:stretch>
                </pic:blipFill>
                <pic:spPr bwMode="auto">
                  <a:xfrm>
                    <a:off x="0" y="0"/>
                    <a:ext cx="1899920" cy="509905"/>
                  </a:xfrm>
                  <a:prstGeom prst="rect">
                    <a:avLst/>
                  </a:prstGeom>
                  <a:noFill/>
                  <a:ln w="9525">
                    <a:noFill/>
                    <a:miter lim="800000"/>
                    <a:headEnd/>
                    <a:tailEnd/>
                  </a:ln>
                </pic:spPr>
              </pic:pic>
            </a:graphicData>
          </a:graphic>
        </wp:anchor>
      </w:drawing>
    </w:r>
    <w:r>
      <w:rPr>
        <w:rFonts w:ascii="NewsGoth BT" w:eastAsia="Times New Roman" w:hAnsi="NewsGoth BT"/>
        <w:noProof/>
        <w:color w:val="000000"/>
        <w:w w:val="80"/>
        <w:kern w:val="0"/>
        <w:lang w:eastAsia="es-ES"/>
      </w:rPr>
      <w:drawing>
        <wp:inline distT="0" distB="0" distL="0" distR="0">
          <wp:extent cx="1057275" cy="1095375"/>
          <wp:effectExtent l="19050" t="0" r="9525"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srcRect/>
                  <a:stretch>
                    <a:fillRect/>
                  </a:stretch>
                </pic:blipFill>
                <pic:spPr bwMode="auto">
                  <a:xfrm>
                    <a:off x="0" y="0"/>
                    <a:ext cx="1057275" cy="1095375"/>
                  </a:xfrm>
                  <a:prstGeom prst="rect">
                    <a:avLst/>
                  </a:prstGeom>
                  <a:noFill/>
                  <a:ln w="9525">
                    <a:noFill/>
                    <a:miter lim="800000"/>
                    <a:headEnd/>
                    <a:tailEnd/>
                  </a:ln>
                </pic:spPr>
              </pic:pic>
            </a:graphicData>
          </a:graphic>
        </wp:inline>
      </w:drawing>
    </w:r>
    <w:r w:rsidR="00E56EDD">
      <w:rPr>
        <w:rFonts w:ascii="NewsGoth BT" w:eastAsia="Times New Roman" w:hAnsi="NewsGoth BT"/>
        <w:noProof/>
        <w:color w:val="000000"/>
        <w:w w:val="80"/>
        <w:kern w:val="0"/>
        <w:lang w:eastAsia="es-ES"/>
      </w:rPr>
      <w:t xml:space="preserve">                                                 </w:t>
    </w:r>
    <w:r w:rsidR="00A808E8">
      <w:rPr>
        <w:rFonts w:ascii="NewsGoth BT" w:eastAsia="Times New Roman" w:hAnsi="NewsGoth BT"/>
        <w:noProof/>
        <w:color w:val="000000"/>
        <w:w w:val="80"/>
        <w:kern w:val="0"/>
        <w:lang w:eastAsia="es-ES"/>
      </w:rPr>
      <w:t xml:space="preserve">                               </w:t>
    </w:r>
    <w:r w:rsidR="00E56EDD">
      <w:rPr>
        <w:rFonts w:ascii="NewsGoth BT" w:eastAsia="Times New Roman" w:hAnsi="NewsGoth BT"/>
        <w:noProof/>
        <w:color w:val="000000"/>
        <w:w w:val="80"/>
        <w:kern w:val="0"/>
        <w:lang w:eastAsia="es-ES"/>
      </w:rPr>
      <w:t xml:space="preserve">        </w:t>
    </w:r>
    <w:r w:rsidR="00B93FF4">
      <w:rPr>
        <w:rFonts w:ascii="NewsGoth BT" w:eastAsia="Times New Roman" w:hAnsi="NewsGoth BT"/>
        <w:noProof/>
        <w:color w:val="000000"/>
        <w:w w:val="80"/>
        <w:kern w:val="0"/>
        <w:lang w:eastAsia="es-ES"/>
      </w:rPr>
      <w:t xml:space="preserve">       </w:t>
    </w:r>
    <w:r w:rsidR="00D57F3D">
      <w:rPr>
        <w:rFonts w:ascii="NewsGoth BT" w:eastAsia="Times New Roman" w:hAnsi="NewsGoth BT"/>
        <w:noProof/>
        <w:color w:val="000000"/>
        <w:w w:val="80"/>
        <w:kern w:val="0"/>
        <w:lang w:eastAsia="es-ES"/>
      </w:rPr>
      <w:t xml:space="preserve">    </w:t>
    </w:r>
    <w:r w:rsidR="004D53F6">
      <w:rPr>
        <w:rFonts w:ascii="Eras Bk BT" w:hAnsi="Eras Bk BT"/>
        <w:b/>
        <w:bCs/>
        <w:color w:val="007A3D"/>
        <w:w w:val="80"/>
      </w:rPr>
      <w:t xml:space="preserve">Actas </w:t>
    </w:r>
    <w:proofErr w:type="spellStart"/>
    <w:r w:rsidR="004D53F6">
      <w:rPr>
        <w:rFonts w:ascii="Eras Bk BT" w:hAnsi="Eras Bk BT"/>
        <w:b/>
        <w:bCs/>
        <w:color w:val="007A3D"/>
        <w:w w:val="80"/>
      </w:rPr>
      <w:t>Prodig</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42D6"/>
    <w:multiLevelType w:val="hybridMultilevel"/>
    <w:tmpl w:val="33B28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C97E8E02">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213CE6"/>
    <w:multiLevelType w:val="hybridMultilevel"/>
    <w:tmpl w:val="13A880B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F3174A0"/>
    <w:multiLevelType w:val="hybridMultilevel"/>
    <w:tmpl w:val="D692367E"/>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7195291"/>
    <w:multiLevelType w:val="hybridMultilevel"/>
    <w:tmpl w:val="35960DE6"/>
    <w:lvl w:ilvl="0" w:tplc="C97E8E02">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CA65A85"/>
    <w:multiLevelType w:val="hybridMultilevel"/>
    <w:tmpl w:val="F4F866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1B13EFE"/>
    <w:multiLevelType w:val="hybridMultilevel"/>
    <w:tmpl w:val="D05859E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5E2F749E"/>
    <w:multiLevelType w:val="hybridMultilevel"/>
    <w:tmpl w:val="95E633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24B1446"/>
    <w:multiLevelType w:val="hybridMultilevel"/>
    <w:tmpl w:val="798C66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43F13C6"/>
    <w:multiLevelType w:val="hybridMultilevel"/>
    <w:tmpl w:val="54CEE9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4E3347D"/>
    <w:multiLevelType w:val="hybridMultilevel"/>
    <w:tmpl w:val="BA0A90D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9"/>
  </w:num>
  <w:num w:numId="6">
    <w:abstractNumId w:val="1"/>
  </w:num>
  <w:num w:numId="7">
    <w:abstractNumId w:val="8"/>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0D"/>
    <w:rsid w:val="00006FD1"/>
    <w:rsid w:val="000567E4"/>
    <w:rsid w:val="00073D1F"/>
    <w:rsid w:val="0017280D"/>
    <w:rsid w:val="00284A26"/>
    <w:rsid w:val="002D271B"/>
    <w:rsid w:val="002F1D64"/>
    <w:rsid w:val="002F31D7"/>
    <w:rsid w:val="0035398D"/>
    <w:rsid w:val="003915C4"/>
    <w:rsid w:val="003945FB"/>
    <w:rsid w:val="003F6EAF"/>
    <w:rsid w:val="00414B90"/>
    <w:rsid w:val="00425488"/>
    <w:rsid w:val="00452529"/>
    <w:rsid w:val="00462A56"/>
    <w:rsid w:val="004D4A0C"/>
    <w:rsid w:val="004D53F6"/>
    <w:rsid w:val="00506730"/>
    <w:rsid w:val="00535B2C"/>
    <w:rsid w:val="005A4BEE"/>
    <w:rsid w:val="00623CC3"/>
    <w:rsid w:val="006A4AB9"/>
    <w:rsid w:val="006B2F40"/>
    <w:rsid w:val="00750ACD"/>
    <w:rsid w:val="007C72AE"/>
    <w:rsid w:val="007D1F96"/>
    <w:rsid w:val="00823CDE"/>
    <w:rsid w:val="008D627F"/>
    <w:rsid w:val="008E2EAB"/>
    <w:rsid w:val="0090535A"/>
    <w:rsid w:val="00907650"/>
    <w:rsid w:val="00993B9E"/>
    <w:rsid w:val="00A808E8"/>
    <w:rsid w:val="00AA0C03"/>
    <w:rsid w:val="00AF1DA4"/>
    <w:rsid w:val="00B00869"/>
    <w:rsid w:val="00B14C5D"/>
    <w:rsid w:val="00B93FF4"/>
    <w:rsid w:val="00C22A55"/>
    <w:rsid w:val="00CB4049"/>
    <w:rsid w:val="00CD744D"/>
    <w:rsid w:val="00D57F3D"/>
    <w:rsid w:val="00D6685C"/>
    <w:rsid w:val="00D8133B"/>
    <w:rsid w:val="00DA4758"/>
    <w:rsid w:val="00DB6E28"/>
    <w:rsid w:val="00DF3EAB"/>
    <w:rsid w:val="00E1455B"/>
    <w:rsid w:val="00E534DC"/>
    <w:rsid w:val="00E54249"/>
    <w:rsid w:val="00E56EDD"/>
    <w:rsid w:val="00EA03F2"/>
    <w:rsid w:val="00EA4887"/>
    <w:rsid w:val="00F67D61"/>
    <w:rsid w:val="00F9477A"/>
    <w:rsid w:val="00FA3150"/>
    <w:rsid w:val="00FA61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BC2456-EC45-472D-8F4F-FC24463E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80D"/>
    <w:pPr>
      <w:widowControl w:val="0"/>
      <w:suppressAutoHyphens/>
      <w:textAlignment w:val="baseline"/>
    </w:pPr>
    <w:rPr>
      <w:rFonts w:eastAsia="Arial Unicode MS"/>
      <w:kern w:val="1"/>
      <w:sz w:val="24"/>
      <w:szCs w:val="24"/>
      <w:lang w:eastAsia="ar-SA"/>
    </w:rPr>
  </w:style>
  <w:style w:type="paragraph" w:styleId="Ttulo1">
    <w:name w:val="heading 1"/>
    <w:basedOn w:val="Normal"/>
    <w:next w:val="Normal"/>
    <w:link w:val="Ttulo1Car"/>
    <w:uiPriority w:val="9"/>
    <w:qFormat/>
    <w:rsid w:val="00EA03F2"/>
    <w:pPr>
      <w:widowControl/>
      <w:pBdr>
        <w:top w:val="single" w:sz="24" w:space="0" w:color="4F81BD"/>
        <w:left w:val="single" w:sz="24" w:space="0" w:color="4F81BD"/>
        <w:bottom w:val="single" w:sz="24" w:space="0" w:color="4F81BD"/>
        <w:right w:val="single" w:sz="24" w:space="0" w:color="4F81BD"/>
      </w:pBdr>
      <w:shd w:val="clear" w:color="auto" w:fill="4F81BD"/>
      <w:suppressAutoHyphens w:val="0"/>
      <w:spacing w:before="200" w:line="276" w:lineRule="auto"/>
      <w:textAlignment w:val="auto"/>
      <w:outlineLvl w:val="0"/>
    </w:pPr>
    <w:rPr>
      <w:rFonts w:ascii="Calibri" w:eastAsia="Times New Roman" w:hAnsi="Calibri"/>
      <w:b/>
      <w:bCs/>
      <w:caps/>
      <w:color w:val="FFFFFF"/>
      <w:spacing w:val="15"/>
      <w:kern w:val="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7280D"/>
    <w:pPr>
      <w:tabs>
        <w:tab w:val="center" w:pos="4252"/>
        <w:tab w:val="right" w:pos="8504"/>
      </w:tabs>
    </w:pPr>
    <w:rPr>
      <w:rFonts w:eastAsia="Times New Roman"/>
      <w:kern w:val="0"/>
    </w:rPr>
  </w:style>
  <w:style w:type="character" w:customStyle="1" w:styleId="EncabezadoCar">
    <w:name w:val="Encabezado Car"/>
    <w:link w:val="Encabezado"/>
    <w:rsid w:val="0017280D"/>
    <w:rPr>
      <w:sz w:val="24"/>
      <w:szCs w:val="24"/>
    </w:rPr>
  </w:style>
  <w:style w:type="paragraph" w:styleId="Piedepgina">
    <w:name w:val="footer"/>
    <w:basedOn w:val="Normal"/>
    <w:link w:val="PiedepginaCar"/>
    <w:rsid w:val="0017280D"/>
    <w:pPr>
      <w:tabs>
        <w:tab w:val="center" w:pos="4252"/>
        <w:tab w:val="right" w:pos="8504"/>
      </w:tabs>
    </w:pPr>
    <w:rPr>
      <w:rFonts w:eastAsia="Times New Roman"/>
      <w:kern w:val="0"/>
    </w:rPr>
  </w:style>
  <w:style w:type="character" w:customStyle="1" w:styleId="PiedepginaCar">
    <w:name w:val="Pie de página Car"/>
    <w:link w:val="Piedepgina"/>
    <w:rsid w:val="0017280D"/>
    <w:rPr>
      <w:sz w:val="24"/>
      <w:szCs w:val="24"/>
    </w:rPr>
  </w:style>
  <w:style w:type="paragraph" w:styleId="Textodeglobo">
    <w:name w:val="Balloon Text"/>
    <w:basedOn w:val="Normal"/>
    <w:link w:val="TextodegloboCar"/>
    <w:rsid w:val="0017280D"/>
    <w:rPr>
      <w:rFonts w:ascii="Tahoma" w:eastAsia="Times New Roman" w:hAnsi="Tahoma"/>
      <w:kern w:val="0"/>
      <w:sz w:val="16"/>
      <w:szCs w:val="16"/>
    </w:rPr>
  </w:style>
  <w:style w:type="character" w:customStyle="1" w:styleId="TextodegloboCar">
    <w:name w:val="Texto de globo Car"/>
    <w:link w:val="Textodeglobo"/>
    <w:rsid w:val="0017280D"/>
    <w:rPr>
      <w:rFonts w:ascii="Tahoma" w:hAnsi="Tahoma" w:cs="Tahoma"/>
      <w:sz w:val="16"/>
      <w:szCs w:val="16"/>
    </w:rPr>
  </w:style>
  <w:style w:type="table" w:styleId="Tablaconcuadrcula">
    <w:name w:val="Table Grid"/>
    <w:basedOn w:val="Tablanormal"/>
    <w:rsid w:val="007C7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5A4BEE"/>
    <w:rPr>
      <w:rFonts w:ascii="Tahoma" w:hAnsi="Tahoma"/>
      <w:sz w:val="16"/>
      <w:szCs w:val="16"/>
    </w:rPr>
  </w:style>
  <w:style w:type="character" w:customStyle="1" w:styleId="MapadeldocumentoCar">
    <w:name w:val="Mapa del documento Car"/>
    <w:link w:val="Mapadeldocumento"/>
    <w:rsid w:val="005A4BEE"/>
    <w:rPr>
      <w:rFonts w:ascii="Tahoma" w:eastAsia="Arial Unicode MS" w:hAnsi="Tahoma" w:cs="Tahoma"/>
      <w:kern w:val="1"/>
      <w:sz w:val="16"/>
      <w:szCs w:val="16"/>
      <w:lang w:eastAsia="ar-SA"/>
    </w:rPr>
  </w:style>
  <w:style w:type="character" w:customStyle="1" w:styleId="Ttulo1Car">
    <w:name w:val="Título 1 Car"/>
    <w:link w:val="Ttulo1"/>
    <w:uiPriority w:val="9"/>
    <w:rsid w:val="00EA03F2"/>
    <w:rPr>
      <w:rFonts w:ascii="Calibri" w:hAnsi="Calibri"/>
      <w:b/>
      <w:bCs/>
      <w:caps/>
      <w:color w:val="FFFFFF"/>
      <w:spacing w:val="15"/>
      <w:shd w:val="clear" w:color="auto" w:fill="4F81BD"/>
    </w:rPr>
  </w:style>
  <w:style w:type="character" w:styleId="Hipervnculo">
    <w:name w:val="Hyperlink"/>
    <w:rsid w:val="00EA03F2"/>
    <w:rPr>
      <w:color w:val="0563C1"/>
      <w:u w:val="single"/>
    </w:rPr>
  </w:style>
  <w:style w:type="paragraph" w:styleId="Prrafodelista">
    <w:name w:val="List Paragraph"/>
    <w:basedOn w:val="Normal"/>
    <w:uiPriority w:val="34"/>
    <w:qFormat/>
    <w:rsid w:val="00DB6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ECAE0-2044-4B36-A025-33169993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1988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Portatil</dc:creator>
  <cp:lastModifiedBy>JuanPe</cp:lastModifiedBy>
  <cp:revision>2</cp:revision>
  <dcterms:created xsi:type="dcterms:W3CDTF">2020-01-19T17:08:00Z</dcterms:created>
  <dcterms:modified xsi:type="dcterms:W3CDTF">2020-01-19T17:08:00Z</dcterms:modified>
</cp:coreProperties>
</file>