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ED" w:rsidRDefault="006F43ED" w:rsidP="006F43ED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6F43ED" w:rsidRDefault="006F43ED" w:rsidP="006F4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TÍTULO: EVALUACIÓN DE COMPETENCIAS A TRAVÉS DE LA HERRAMIENTA SPREAKER</w:t>
      </w:r>
    </w:p>
    <w:p w:rsidR="006F43ED" w:rsidRDefault="006F43ED" w:rsidP="006F4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 201811GT008</w:t>
      </w:r>
    </w:p>
    <w:p w:rsidR="006F43ED" w:rsidRDefault="006F43ED" w:rsidP="006F4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COORDINADOR: Cristina Moreno Gámez</w:t>
      </w:r>
    </w:p>
    <w:tbl>
      <w:tblPr>
        <w:tblW w:w="1479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4154"/>
        <w:gridCol w:w="2859"/>
        <w:gridCol w:w="75"/>
        <w:gridCol w:w="2813"/>
        <w:gridCol w:w="794"/>
        <w:gridCol w:w="833"/>
        <w:gridCol w:w="882"/>
        <w:gridCol w:w="551"/>
      </w:tblGrid>
      <w:tr w:rsidR="006F43ED" w:rsidRPr="005A717A" w:rsidTr="004F1618">
        <w:trPr>
          <w:trHeight w:val="1013"/>
        </w:trPr>
        <w:tc>
          <w:tcPr>
            <w:tcW w:w="1833" w:type="dxa"/>
            <w:shd w:val="clear" w:color="auto" w:fill="DBEEF3"/>
          </w:tcPr>
          <w:p w:rsidR="006F43ED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bookmarkStart w:id="0" w:name="_Hlk34047085"/>
            <w:r>
              <w:rPr>
                <w:rFonts w:ascii="newsgott" w:eastAsia="newsgott" w:hAnsi="newsgott" w:cs="newsgott"/>
                <w:b/>
              </w:rPr>
              <w:t>OBJETIVOS</w:t>
            </w:r>
          </w:p>
        </w:tc>
        <w:tc>
          <w:tcPr>
            <w:tcW w:w="4154" w:type="dxa"/>
            <w:shd w:val="clear" w:color="auto" w:fill="DBEEF3"/>
          </w:tcPr>
          <w:p w:rsidR="006F43ED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934" w:type="dxa"/>
            <w:gridSpan w:val="2"/>
            <w:shd w:val="clear" w:color="auto" w:fill="DBEEF3"/>
          </w:tcPr>
          <w:p w:rsidR="006F43ED" w:rsidRPr="0052542E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  <w:sz w:val="20"/>
                <w:szCs w:val="20"/>
              </w:rPr>
            </w:pPr>
            <w:r w:rsidRPr="0052542E">
              <w:rPr>
                <w:rFonts w:ascii="newsgott" w:eastAsia="newsgott" w:hAnsi="newsgott" w:cs="newsgott"/>
                <w:b/>
                <w:sz w:val="20"/>
                <w:szCs w:val="20"/>
              </w:rPr>
              <w:t>INDICADORES</w:t>
            </w:r>
            <w:r w:rsidR="0052542E">
              <w:rPr>
                <w:rFonts w:ascii="newsgott" w:eastAsia="newsgott" w:hAnsi="newsgott" w:cs="newsgott"/>
                <w:b/>
                <w:sz w:val="20"/>
                <w:szCs w:val="20"/>
              </w:rPr>
              <w:t xml:space="preserve"> </w:t>
            </w:r>
            <w:r w:rsidRPr="0052542E">
              <w:rPr>
                <w:rFonts w:ascii="newsgott" w:eastAsia="newsgott" w:hAnsi="newsgott" w:cs="newsgott"/>
                <w:b/>
                <w:sz w:val="20"/>
                <w:szCs w:val="20"/>
              </w:rPr>
              <w:t xml:space="preserve">DE </w:t>
            </w:r>
          </w:p>
          <w:p w:rsidR="006F43ED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 w:rsidRPr="0052542E">
              <w:rPr>
                <w:rFonts w:ascii="newsgott" w:eastAsia="newsgott" w:hAnsi="newsgott" w:cs="newsgott"/>
                <w:b/>
                <w:sz w:val="20"/>
                <w:szCs w:val="20"/>
              </w:rPr>
              <w:t>LOGRO</w:t>
            </w:r>
          </w:p>
        </w:tc>
        <w:tc>
          <w:tcPr>
            <w:tcW w:w="2813" w:type="dxa"/>
            <w:shd w:val="clear" w:color="auto" w:fill="DBEEF3"/>
          </w:tcPr>
          <w:p w:rsidR="006F43ED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060" w:type="dxa"/>
            <w:gridSpan w:val="4"/>
            <w:shd w:val="clear" w:color="auto" w:fill="DBEEF3"/>
          </w:tcPr>
          <w:p w:rsidR="006F43ED" w:rsidRDefault="006F43ED" w:rsidP="00565EA2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  <w:r>
              <w:rPr>
                <w:rStyle w:val="Refdenotaalpie"/>
                <w:rFonts w:ascii="newsgott" w:eastAsia="newsgott" w:hAnsi="newsgott" w:cs="newsgott"/>
                <w:b/>
              </w:rPr>
              <w:footnoteReference w:id="1"/>
            </w:r>
          </w:p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 xml:space="preserve">     I             D               C             E</w:t>
            </w:r>
          </w:p>
          <w:p w:rsidR="006F43ED" w:rsidRPr="005A717A" w:rsidRDefault="006F43ED" w:rsidP="00565EA2">
            <w:pPr>
              <w:pStyle w:val="Normal1"/>
              <w:rPr>
                <w:rFonts w:ascii="newsgott" w:eastAsia="newsgott" w:hAnsi="newsgott" w:cs="newsgott"/>
                <w:b/>
                <w:sz w:val="16"/>
                <w:szCs w:val="16"/>
              </w:rPr>
            </w:pPr>
          </w:p>
        </w:tc>
      </w:tr>
      <w:bookmarkEnd w:id="0"/>
      <w:tr w:rsidR="006F43ED" w:rsidTr="004F1618">
        <w:trPr>
          <w:trHeight w:hRule="exact" w:val="1400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1</w:t>
            </w:r>
            <w:r w:rsidR="008F385A">
              <w:rPr>
                <w:rFonts w:ascii="newsgott" w:eastAsia="newsgott" w:hAnsi="newsgott" w:cs="newsgott"/>
                <w:color w:val="0070C0"/>
              </w:rPr>
              <w:t>:</w:t>
            </w:r>
            <w:r w:rsidR="008F385A" w:rsidRPr="0081643F">
              <w:rPr>
                <w:rFonts w:ascii="Tahoma" w:hAnsi="Tahoma" w:cs="Tahoma"/>
                <w:sz w:val="18"/>
                <w:szCs w:val="20"/>
              </w:rPr>
              <w:t xml:space="preserve"> Integrar las herramientas digitales de forma productiva en el trabajo, el ocio y otras actividades</w:t>
            </w:r>
          </w:p>
        </w:tc>
        <w:tc>
          <w:tcPr>
            <w:tcW w:w="4154" w:type="dxa"/>
          </w:tcPr>
          <w:p w:rsidR="006F43ED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Profundización en el funcionamiento de la herramienta </w:t>
            </w:r>
            <w:proofErr w:type="spellStart"/>
            <w:r w:rsidRPr="0021004C">
              <w:rPr>
                <w:rFonts w:ascii="Tahoma" w:hAnsi="Tahoma" w:cs="Tahoma"/>
                <w:sz w:val="18"/>
                <w:szCs w:val="18"/>
              </w:rPr>
              <w:t>Spreaker</w:t>
            </w:r>
            <w:proofErr w:type="spell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en lo que respecta a sus potencialidades y a la edición.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  <w:szCs w:val="20"/>
              </w:rPr>
              <w:t xml:space="preserve">El profesorado </w:t>
            </w:r>
            <w:r w:rsidR="0052542E">
              <w:rPr>
                <w:rFonts w:ascii="Tahoma" w:hAnsi="Tahoma" w:cs="Tahoma"/>
                <w:sz w:val="18"/>
                <w:szCs w:val="20"/>
              </w:rPr>
              <w:t xml:space="preserve">está grabando </w:t>
            </w:r>
            <w:r w:rsidRPr="0081643F">
              <w:rPr>
                <w:rFonts w:ascii="Tahoma" w:hAnsi="Tahoma" w:cs="Tahoma"/>
                <w:sz w:val="18"/>
                <w:szCs w:val="20"/>
              </w:rPr>
              <w:t xml:space="preserve">podcasts con el alumnado y los ayuda a realizar curación de contenidos a través de herramientas como </w:t>
            </w:r>
            <w:proofErr w:type="spellStart"/>
            <w:r w:rsidRPr="0081643F">
              <w:rPr>
                <w:rFonts w:ascii="Tahoma" w:hAnsi="Tahoma" w:cs="Tahoma"/>
                <w:sz w:val="18"/>
                <w:szCs w:val="20"/>
              </w:rPr>
              <w:t>symbaloo</w:t>
            </w:r>
            <w:proofErr w:type="spellEnd"/>
            <w:r w:rsidRPr="0081643F">
              <w:rPr>
                <w:rFonts w:ascii="Tahoma" w:hAnsi="Tahoma" w:cs="Tahoma"/>
                <w:sz w:val="18"/>
                <w:szCs w:val="20"/>
              </w:rPr>
              <w:t xml:space="preserve"> o </w:t>
            </w:r>
            <w:proofErr w:type="spellStart"/>
            <w:r w:rsidRPr="0081643F">
              <w:rPr>
                <w:rFonts w:ascii="Tahoma" w:hAnsi="Tahoma" w:cs="Tahoma"/>
                <w:sz w:val="18"/>
                <w:szCs w:val="20"/>
              </w:rPr>
              <w:t>padlet</w:t>
            </w:r>
            <w:proofErr w:type="spellEnd"/>
            <w:r w:rsidRPr="0081643F">
              <w:rPr>
                <w:rFonts w:ascii="Tahoma" w:hAnsi="Tahoma" w:cs="Tahoma"/>
                <w:sz w:val="18"/>
                <w:szCs w:val="20"/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twitean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los resultados.</w:t>
            </w:r>
          </w:p>
        </w:tc>
        <w:tc>
          <w:tcPr>
            <w:tcW w:w="2888" w:type="dxa"/>
            <w:gridSpan w:val="2"/>
          </w:tcPr>
          <w:p w:rsidR="006F43ED" w:rsidRPr="0052542E" w:rsidRDefault="0052542E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 w:rsidRPr="0052542E">
              <w:rPr>
                <w:rFonts w:ascii="Tahoma" w:eastAsia="newsgott" w:hAnsi="Tahoma" w:cs="Tahoma"/>
                <w:sz w:val="18"/>
                <w:szCs w:val="18"/>
              </w:rPr>
              <w:t>Se han creado vari</w:t>
            </w:r>
            <w:r>
              <w:rPr>
                <w:rFonts w:ascii="Tahoma" w:eastAsia="newsgott" w:hAnsi="Tahoma" w:cs="Tahoma"/>
                <w:sz w:val="18"/>
                <w:szCs w:val="18"/>
              </w:rPr>
              <w:t>as grabaciones con motivo del Día de la Paz y Las Jornadas Inglesas / Semana Cultural del IES CARTUJA.</w:t>
            </w:r>
          </w:p>
        </w:tc>
        <w:tc>
          <w:tcPr>
            <w:tcW w:w="794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4F1618">
        <w:trPr>
          <w:trHeight w:hRule="exact" w:val="1428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2</w:t>
            </w:r>
            <w:r w:rsidR="008F385A" w:rsidRPr="0081643F">
              <w:rPr>
                <w:rFonts w:ascii="Tahoma" w:hAnsi="Tahoma" w:cs="Tahoma"/>
                <w:sz w:val="18"/>
              </w:rPr>
              <w:t xml:space="preserve"> Conocer y asumir competencias básicas ligadas al aprendizaje permanente y al aprendizaje autodirigido.</w:t>
            </w:r>
          </w:p>
        </w:tc>
        <w:tc>
          <w:tcPr>
            <w:tcW w:w="4154" w:type="dxa"/>
          </w:tcPr>
          <w:p w:rsidR="006F43ED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Lectura crítica de diferentes recursos sobre </w:t>
            </w:r>
            <w:proofErr w:type="gramStart"/>
            <w:r w:rsidRPr="0021004C">
              <w:rPr>
                <w:rFonts w:ascii="Tahoma" w:hAnsi="Tahoma" w:cs="Tahoma"/>
                <w:sz w:val="18"/>
                <w:szCs w:val="18"/>
              </w:rPr>
              <w:t>el evaluación</w:t>
            </w:r>
            <w:proofErr w:type="gram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por competencias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>El profesorado</w:t>
            </w:r>
            <w:r>
              <w:rPr>
                <w:rFonts w:ascii="Tahoma" w:hAnsi="Tahoma" w:cs="Tahoma"/>
                <w:sz w:val="18"/>
              </w:rPr>
              <w:t xml:space="preserve"> l</w:t>
            </w:r>
            <w:r w:rsidRPr="0081643F">
              <w:rPr>
                <w:rFonts w:ascii="Tahoma" w:hAnsi="Tahoma" w:cs="Tahoma"/>
                <w:sz w:val="18"/>
              </w:rPr>
              <w:t>ee artículo relacionados con la evalua</w:t>
            </w:r>
            <w:r>
              <w:rPr>
                <w:rFonts w:ascii="Tahoma" w:hAnsi="Tahoma" w:cs="Tahoma"/>
                <w:sz w:val="18"/>
              </w:rPr>
              <w:t xml:space="preserve">ción por competencias; completa el </w:t>
            </w:r>
            <w:proofErr w:type="spellStart"/>
            <w:r>
              <w:rPr>
                <w:rFonts w:ascii="Tahoma" w:hAnsi="Tahoma" w:cs="Tahoma"/>
                <w:sz w:val="18"/>
              </w:rPr>
              <w:t>canvas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de ABP; descarga</w:t>
            </w:r>
            <w:r w:rsidRPr="0081643F">
              <w:rPr>
                <w:rFonts w:ascii="Tahoma" w:hAnsi="Tahoma" w:cs="Tahoma"/>
                <w:sz w:val="18"/>
              </w:rPr>
              <w:t xml:space="preserve"> la aplicación SPREA</w:t>
            </w:r>
            <w:r>
              <w:rPr>
                <w:rFonts w:ascii="Tahoma" w:hAnsi="Tahoma" w:cs="Tahoma"/>
                <w:sz w:val="18"/>
              </w:rPr>
              <w:t>KER y aprende</w:t>
            </w:r>
            <w:r w:rsidRPr="0081643F">
              <w:rPr>
                <w:rFonts w:ascii="Tahoma" w:hAnsi="Tahoma" w:cs="Tahoma"/>
                <w:sz w:val="18"/>
              </w:rPr>
              <w:t xml:space="preserve"> a usarla.</w:t>
            </w:r>
          </w:p>
        </w:tc>
        <w:tc>
          <w:tcPr>
            <w:tcW w:w="2888" w:type="dxa"/>
            <w:gridSpan w:val="2"/>
          </w:tcPr>
          <w:p w:rsidR="006F43ED" w:rsidRPr="0052542E" w:rsidRDefault="0052542E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 xml:space="preserve">Cada integrante de este grupo de trabajo ha buscado información sobre SPREAKER. Además, se han hecho infografías utilizando </w:t>
            </w:r>
            <w:proofErr w:type="spellStart"/>
            <w:r>
              <w:rPr>
                <w:rFonts w:ascii="Tahoma" w:eastAsia="newsgott" w:hAnsi="Tahoma" w:cs="Tahoma"/>
                <w:sz w:val="18"/>
                <w:szCs w:val="18"/>
              </w:rPr>
              <w:t>canvas</w:t>
            </w:r>
            <w:proofErr w:type="spellEnd"/>
            <w:r>
              <w:rPr>
                <w:rFonts w:ascii="Tahoma" w:eastAsia="newsgott" w:hAnsi="Tahoma" w:cs="Tahoma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6E6DAB">
        <w:trPr>
          <w:trHeight w:hRule="exact" w:val="1225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</w:t>
            </w:r>
            <w:r w:rsidR="008F385A">
              <w:rPr>
                <w:rFonts w:ascii="newsgott" w:eastAsia="newsgott" w:hAnsi="newsgott" w:cs="newsgott"/>
                <w:color w:val="0070C0"/>
              </w:rPr>
              <w:t>3</w:t>
            </w:r>
            <w:r w:rsidR="008F385A" w:rsidRPr="0081643F">
              <w:rPr>
                <w:rFonts w:ascii="Tahoma" w:hAnsi="Tahoma" w:cs="Tahoma"/>
                <w:sz w:val="18"/>
              </w:rPr>
              <w:t xml:space="preserve"> Profundizar en el funcionamiento y las potencialidades de la herramienta </w:t>
            </w:r>
            <w:proofErr w:type="spellStart"/>
            <w:r w:rsidR="008F385A" w:rsidRPr="0081643F">
              <w:rPr>
                <w:rFonts w:ascii="Tahoma" w:hAnsi="Tahoma" w:cs="Tahoma"/>
                <w:sz w:val="18"/>
              </w:rPr>
              <w:t>Spreaker</w:t>
            </w:r>
            <w:proofErr w:type="spellEnd"/>
          </w:p>
        </w:tc>
        <w:tc>
          <w:tcPr>
            <w:tcW w:w="4154" w:type="dxa"/>
          </w:tcPr>
          <w:p w:rsidR="006F43ED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Profundización en el funcionamiento de la herramienta </w:t>
            </w:r>
            <w:proofErr w:type="spellStart"/>
            <w:r w:rsidRPr="0021004C">
              <w:rPr>
                <w:rFonts w:ascii="Tahoma" w:hAnsi="Tahoma" w:cs="Tahoma"/>
                <w:sz w:val="18"/>
                <w:szCs w:val="18"/>
              </w:rPr>
              <w:t>Spreaker</w:t>
            </w:r>
            <w:proofErr w:type="spell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en lo que respecta a sus potencialidades </w:t>
            </w:r>
            <w:proofErr w:type="gramStart"/>
            <w:r w:rsidRPr="0021004C">
              <w:rPr>
                <w:rFonts w:ascii="Tahoma" w:hAnsi="Tahoma" w:cs="Tahoma"/>
                <w:sz w:val="18"/>
                <w:szCs w:val="18"/>
              </w:rPr>
              <w:t>y  a</w:t>
            </w:r>
            <w:proofErr w:type="gram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la edición.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sz w:val="18"/>
              </w:rPr>
              <w:t>Publicación de un programa de radio intercentro online</w:t>
            </w:r>
          </w:p>
        </w:tc>
        <w:tc>
          <w:tcPr>
            <w:tcW w:w="2888" w:type="dxa"/>
            <w:gridSpan w:val="2"/>
          </w:tcPr>
          <w:p w:rsidR="006F43ED" w:rsidRPr="0052542E" w:rsidRDefault="0052542E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Todavía en desarrollo. Queremos buscar un tema en común y hacer el programa de radio</w:t>
            </w:r>
            <w:r w:rsidR="009C4FCE">
              <w:rPr>
                <w:rFonts w:ascii="Tahoma" w:eastAsia="newsgott" w:hAnsi="Tahoma" w:cs="Tahoma"/>
                <w:sz w:val="18"/>
                <w:szCs w:val="18"/>
              </w:rPr>
              <w:t xml:space="preserve"> conjuntamente con el IES </w:t>
            </w:r>
            <w:r w:rsidR="006E6DAB">
              <w:rPr>
                <w:rFonts w:ascii="Tahoma" w:eastAsia="newsgott" w:hAnsi="Tahoma" w:cs="Tahoma"/>
                <w:sz w:val="18"/>
                <w:szCs w:val="18"/>
              </w:rPr>
              <w:t>VIRGEN DEL MAR de Adra</w:t>
            </w:r>
          </w:p>
        </w:tc>
        <w:tc>
          <w:tcPr>
            <w:tcW w:w="794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4F1618">
        <w:trPr>
          <w:trHeight w:hRule="exact" w:val="1704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</w:t>
            </w:r>
            <w:r w:rsidR="008F385A">
              <w:rPr>
                <w:rFonts w:ascii="newsgott" w:eastAsia="newsgott" w:hAnsi="newsgott" w:cs="newsgott"/>
                <w:color w:val="0070C0"/>
              </w:rPr>
              <w:t>4</w:t>
            </w:r>
            <w:r w:rsidR="008F385A" w:rsidRPr="00B02C6D">
              <w:rPr>
                <w:rFonts w:ascii="Tahoma" w:hAnsi="Tahoma" w:cs="Tahoma"/>
                <w:sz w:val="18"/>
              </w:rPr>
              <w:t xml:space="preserve"> Concienciar sobre la importancia del reciclaje y la limpieza de nuestro centro y nuestro barrio</w:t>
            </w:r>
          </w:p>
        </w:tc>
        <w:tc>
          <w:tcPr>
            <w:tcW w:w="4154" w:type="dxa"/>
          </w:tcPr>
          <w:p w:rsidR="006F43ED" w:rsidRPr="0021004C" w:rsidRDefault="0021004C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>Paseo por el barrio con el alumnado para fotografiar y concienciar sobre la importancia del reciclaje y la limpieza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B02C6D">
              <w:rPr>
                <w:rFonts w:ascii="Tahoma" w:hAnsi="Tahoma" w:cs="Tahoma"/>
                <w:sz w:val="18"/>
              </w:rPr>
              <w:t>El profesorado interesado y el alumnado de 1º de la ESO hacen un recorrido por el barrio fotografiando y, así denunciando, el estado del centro y del barrio en relación al reciclaje y la limpieza. Elaboración de un listado de necesidades básicas en las que incidir para mejorar la situación.</w:t>
            </w:r>
          </w:p>
        </w:tc>
        <w:tc>
          <w:tcPr>
            <w:tcW w:w="2888" w:type="dxa"/>
            <w:gridSpan w:val="2"/>
          </w:tcPr>
          <w:p w:rsidR="006F43ED" w:rsidRPr="0052542E" w:rsidRDefault="0052542E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Debido a las diversas actividades que este centro tiene, hemos tenido que postponer esta actividad, aunque queremos hacerla antes de que el trimestre acabe.</w:t>
            </w:r>
          </w:p>
        </w:tc>
        <w:tc>
          <w:tcPr>
            <w:tcW w:w="794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33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884C6F">
        <w:trPr>
          <w:trHeight w:hRule="exact" w:val="1280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</w:t>
            </w:r>
            <w:r w:rsidR="008F385A">
              <w:rPr>
                <w:rFonts w:ascii="newsgott" w:eastAsia="newsgott" w:hAnsi="newsgott" w:cs="newsgott"/>
                <w:color w:val="0070C0"/>
              </w:rPr>
              <w:t>5</w:t>
            </w:r>
            <w:r w:rsidR="008F385A" w:rsidRPr="0081643F">
              <w:rPr>
                <w:rFonts w:ascii="Tahoma" w:hAnsi="Tahoma" w:cs="Tahoma"/>
                <w:sz w:val="18"/>
              </w:rPr>
              <w:t xml:space="preserve"> Trabajar en equipo</w:t>
            </w:r>
          </w:p>
        </w:tc>
        <w:tc>
          <w:tcPr>
            <w:tcW w:w="4154" w:type="dxa"/>
          </w:tcPr>
          <w:p w:rsidR="006F43ED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>Diseño de modelos de rúbricas de evaluación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>Asistencia a las reuniones. Entradas en colabora. Elaboración de materiales compartidos</w:t>
            </w:r>
          </w:p>
        </w:tc>
        <w:tc>
          <w:tcPr>
            <w:tcW w:w="2888" w:type="dxa"/>
            <w:gridSpan w:val="2"/>
          </w:tcPr>
          <w:p w:rsidR="006F43ED" w:rsidRPr="0052542E" w:rsidRDefault="0052542E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Aunque nos está costando subir las cosas a Colabora, y tenemos que hacerlo más a menudo, compartimos materiales vía email.</w:t>
            </w:r>
          </w:p>
        </w:tc>
        <w:tc>
          <w:tcPr>
            <w:tcW w:w="794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6F43ED" w:rsidRDefault="0052542E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884C6F">
        <w:trPr>
          <w:trHeight w:hRule="exact" w:val="1573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lastRenderedPageBreak/>
              <w:t xml:space="preserve">Objetivo </w:t>
            </w:r>
            <w:r w:rsidR="008F385A">
              <w:rPr>
                <w:rFonts w:ascii="newsgott" w:eastAsia="newsgott" w:hAnsi="newsgott" w:cs="newsgott"/>
                <w:color w:val="0070C0"/>
              </w:rPr>
              <w:t>6</w:t>
            </w:r>
            <w:r w:rsidR="008F385A" w:rsidRPr="0081643F">
              <w:rPr>
                <w:rFonts w:ascii="Tahoma" w:eastAsia="newsgott" w:hAnsi="Tahoma" w:cs="Tahoma"/>
                <w:sz w:val="18"/>
              </w:rPr>
              <w:t xml:space="preserve"> Innovar en los recursos metodológicos para trabajar la oralidad.</w:t>
            </w:r>
          </w:p>
        </w:tc>
        <w:tc>
          <w:tcPr>
            <w:tcW w:w="4154" w:type="dxa"/>
          </w:tcPr>
          <w:p w:rsidR="006F43ED" w:rsidRPr="0021004C" w:rsidRDefault="0021004C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Retransmisión online de </w:t>
            </w:r>
            <w:r w:rsidRPr="0021004C">
              <w:rPr>
                <w:rFonts w:ascii="Tahoma" w:hAnsi="Tahoma" w:cs="Tahoma"/>
                <w:i/>
                <w:sz w:val="18"/>
                <w:szCs w:val="18"/>
              </w:rPr>
              <w:t xml:space="preserve">podcast </w:t>
            </w:r>
            <w:r w:rsidRPr="0021004C">
              <w:rPr>
                <w:rFonts w:ascii="Tahoma" w:hAnsi="Tahoma" w:cs="Tahoma"/>
                <w:sz w:val="18"/>
                <w:szCs w:val="18"/>
              </w:rPr>
              <w:t>y difusión de los mismos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sz w:val="18"/>
              </w:rPr>
              <w:t xml:space="preserve">Grabación de podcasts siguiendo diferentes géneros radiofónicos (entrevista, tertulia, debate, reportaje, </w:t>
            </w:r>
            <w:proofErr w:type="spellStart"/>
            <w:r>
              <w:rPr>
                <w:rFonts w:ascii="Tahoma" w:hAnsi="Tahoma" w:cs="Tahoma"/>
                <w:sz w:val="18"/>
              </w:rPr>
              <w:t>etc</w:t>
            </w:r>
            <w:proofErr w:type="spellEnd"/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888" w:type="dxa"/>
            <w:gridSpan w:val="2"/>
          </w:tcPr>
          <w:p w:rsidR="006F43ED" w:rsidRPr="0052542E" w:rsidRDefault="00281117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Debido a las diversas actividades que este centro tiene, hemos tenido que postponer esta actividad, aunque queremos hacerla antes de que el trimestre acabe.</w:t>
            </w:r>
          </w:p>
        </w:tc>
        <w:tc>
          <w:tcPr>
            <w:tcW w:w="794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33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6F43ED" w:rsidTr="004F1618">
        <w:trPr>
          <w:trHeight w:hRule="exact" w:val="967"/>
        </w:trPr>
        <w:tc>
          <w:tcPr>
            <w:tcW w:w="1833" w:type="dxa"/>
            <w:vAlign w:val="center"/>
          </w:tcPr>
          <w:p w:rsidR="006F43ED" w:rsidRDefault="006F43ED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bookmarkStart w:id="1" w:name="_Hlk34046979"/>
            <w:r>
              <w:rPr>
                <w:rFonts w:ascii="newsgott" w:eastAsia="newsgott" w:hAnsi="newsgott" w:cs="newsgott"/>
                <w:color w:val="0070C0"/>
              </w:rPr>
              <w:t xml:space="preserve">Objetivo </w:t>
            </w:r>
            <w:r w:rsidR="008F385A">
              <w:rPr>
                <w:rFonts w:ascii="newsgott" w:eastAsia="newsgott" w:hAnsi="newsgott" w:cs="newsgott"/>
                <w:color w:val="0070C0"/>
              </w:rPr>
              <w:t>7</w:t>
            </w:r>
            <w:r w:rsidR="00D75480" w:rsidRPr="0081643F">
              <w:rPr>
                <w:rFonts w:ascii="Tahoma" w:eastAsia="newsgott" w:hAnsi="Tahoma" w:cs="Tahoma"/>
                <w:sz w:val="18"/>
              </w:rPr>
              <w:t xml:space="preserve"> Crear una emisora de radio online intercentros.</w:t>
            </w:r>
          </w:p>
        </w:tc>
        <w:tc>
          <w:tcPr>
            <w:tcW w:w="4154" w:type="dxa"/>
          </w:tcPr>
          <w:p w:rsidR="006F43ED" w:rsidRPr="0021004C" w:rsidRDefault="0021004C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Grabación de </w:t>
            </w:r>
            <w:r w:rsidRPr="0021004C">
              <w:rPr>
                <w:rFonts w:ascii="Tahoma" w:hAnsi="Tahoma" w:cs="Tahoma"/>
                <w:i/>
                <w:sz w:val="18"/>
                <w:szCs w:val="18"/>
              </w:rPr>
              <w:t>podcast</w:t>
            </w:r>
            <w:r w:rsidRPr="0021004C">
              <w:rPr>
                <w:rFonts w:ascii="Tahoma" w:hAnsi="Tahoma" w:cs="Tahoma"/>
                <w:sz w:val="18"/>
                <w:szCs w:val="18"/>
              </w:rPr>
              <w:t xml:space="preserve"> (15 minutos máximo por programa)</w:t>
            </w:r>
          </w:p>
        </w:tc>
        <w:tc>
          <w:tcPr>
            <w:tcW w:w="2859" w:type="dxa"/>
          </w:tcPr>
          <w:p w:rsidR="006F43ED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 xml:space="preserve">Se crea una emisora online intercentros para emitir los </w:t>
            </w:r>
            <w:r w:rsidRPr="0081643F">
              <w:rPr>
                <w:rFonts w:ascii="Tahoma" w:hAnsi="Tahoma" w:cs="Tahoma"/>
                <w:i/>
                <w:sz w:val="18"/>
              </w:rPr>
              <w:t>podcast</w:t>
            </w:r>
            <w:r w:rsidRPr="0081643F">
              <w:rPr>
                <w:rFonts w:ascii="Tahoma" w:hAnsi="Tahoma" w:cs="Tahoma"/>
                <w:sz w:val="18"/>
              </w:rPr>
              <w:t xml:space="preserve"> o audios.</w:t>
            </w:r>
          </w:p>
        </w:tc>
        <w:tc>
          <w:tcPr>
            <w:tcW w:w="2888" w:type="dxa"/>
            <w:gridSpan w:val="2"/>
          </w:tcPr>
          <w:p w:rsidR="006F43ED" w:rsidRPr="0052542E" w:rsidRDefault="00281117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Tenemos un nuevo canal en SPREAKER donde estamos subiendo todos los podcasts que los estudiantes están haciendo</w:t>
            </w:r>
          </w:p>
        </w:tc>
        <w:tc>
          <w:tcPr>
            <w:tcW w:w="794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6F43ED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6F43ED" w:rsidRDefault="006F43ED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bookmarkEnd w:id="1"/>
      <w:tr w:rsidR="008F385A" w:rsidTr="004F1618">
        <w:trPr>
          <w:trHeight w:hRule="exact" w:val="967"/>
        </w:trPr>
        <w:tc>
          <w:tcPr>
            <w:tcW w:w="1833" w:type="dxa"/>
            <w:vAlign w:val="center"/>
          </w:tcPr>
          <w:p w:rsidR="008F385A" w:rsidRDefault="008F385A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8</w:t>
            </w:r>
            <w:r w:rsidR="00D75480" w:rsidRPr="0081643F">
              <w:rPr>
                <w:rFonts w:ascii="Tahoma" w:eastAsia="newsgott" w:hAnsi="Tahoma" w:cs="Tahoma"/>
                <w:sz w:val="18"/>
              </w:rPr>
              <w:t xml:space="preserve"> Mejorar la competencia digital docente familiarizando al profesorado con el </w:t>
            </w:r>
            <w:hyperlink r:id="rId7" w:history="1">
              <w:r w:rsidR="00D75480" w:rsidRPr="0081643F">
                <w:rPr>
                  <w:rStyle w:val="Hipervnculo"/>
                  <w:rFonts w:ascii="Tahoma" w:eastAsia="newsgott" w:hAnsi="Tahoma" w:cs="Tahoma"/>
                  <w:sz w:val="18"/>
                </w:rPr>
                <w:t>Marco Común de Competencia Digital Docente.</w:t>
              </w:r>
            </w:hyperlink>
          </w:p>
        </w:tc>
        <w:tc>
          <w:tcPr>
            <w:tcW w:w="4154" w:type="dxa"/>
          </w:tcPr>
          <w:p w:rsidR="008F385A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Crear un banco de recursos TIC a través del grupo de </w:t>
            </w:r>
            <w:proofErr w:type="spellStart"/>
            <w:r w:rsidRPr="0021004C">
              <w:rPr>
                <w:rFonts w:ascii="Tahoma" w:hAnsi="Tahoma" w:cs="Tahoma"/>
                <w:sz w:val="18"/>
                <w:szCs w:val="18"/>
              </w:rPr>
              <w:t>edmodo</w:t>
            </w:r>
            <w:proofErr w:type="spellEnd"/>
          </w:p>
        </w:tc>
        <w:tc>
          <w:tcPr>
            <w:tcW w:w="2859" w:type="dxa"/>
          </w:tcPr>
          <w:p w:rsidR="008F385A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 xml:space="preserve">El profesorado </w:t>
            </w:r>
            <w:r>
              <w:rPr>
                <w:rFonts w:ascii="Tahoma" w:hAnsi="Tahoma" w:cs="Tahoma"/>
                <w:sz w:val="18"/>
              </w:rPr>
              <w:t xml:space="preserve">involucrado en el grupo de trabajo </w:t>
            </w:r>
            <w:r w:rsidR="009C4FCE">
              <w:rPr>
                <w:rFonts w:ascii="Tahoma" w:hAnsi="Tahoma" w:cs="Tahoma"/>
                <w:sz w:val="18"/>
              </w:rPr>
              <w:t xml:space="preserve">tiene pendiente crear </w:t>
            </w:r>
            <w:r w:rsidRPr="0081643F">
              <w:rPr>
                <w:rFonts w:ascii="Tahoma" w:hAnsi="Tahoma" w:cs="Tahoma"/>
                <w:sz w:val="18"/>
              </w:rPr>
              <w:t xml:space="preserve">un perfil en </w:t>
            </w:r>
            <w:proofErr w:type="spellStart"/>
            <w:r w:rsidRPr="0081643F">
              <w:rPr>
                <w:rFonts w:ascii="Tahoma" w:hAnsi="Tahoma" w:cs="Tahoma"/>
                <w:sz w:val="18"/>
              </w:rPr>
              <w:t>docente.me</w:t>
            </w:r>
            <w:proofErr w:type="spellEnd"/>
            <w:r w:rsidRPr="0081643F">
              <w:rPr>
                <w:rFonts w:ascii="Tahoma" w:hAnsi="Tahoma" w:cs="Tahoma"/>
                <w:sz w:val="18"/>
              </w:rPr>
              <w:t xml:space="preserve"> para mostrar los diferentes recursos usados.</w:t>
            </w:r>
          </w:p>
        </w:tc>
        <w:tc>
          <w:tcPr>
            <w:tcW w:w="2888" w:type="dxa"/>
            <w:gridSpan w:val="2"/>
          </w:tcPr>
          <w:p w:rsidR="008F385A" w:rsidRPr="0052542E" w:rsidRDefault="00281117" w:rsidP="00565EA2">
            <w:pPr>
              <w:pStyle w:val="Normal1"/>
              <w:rPr>
                <w:rFonts w:ascii="newsgott" w:eastAsia="newsgott" w:hAnsi="newsgott" w:cs="newsgott"/>
              </w:rPr>
            </w:pPr>
            <w:r w:rsidRPr="00281117">
              <w:rPr>
                <w:rFonts w:ascii="Tahoma" w:eastAsia="newsgott" w:hAnsi="Tahoma" w:cs="Tahoma"/>
                <w:sz w:val="18"/>
                <w:szCs w:val="18"/>
              </w:rPr>
              <w:t>Este es uno de los objetivos y actuaciones que tenemos pendiente por implementar</w:t>
            </w:r>
            <w:r>
              <w:rPr>
                <w:rFonts w:ascii="newsgott" w:eastAsia="newsgott" w:hAnsi="newsgott" w:cs="newsgott"/>
              </w:rPr>
              <w:t>.</w:t>
            </w:r>
          </w:p>
        </w:tc>
        <w:tc>
          <w:tcPr>
            <w:tcW w:w="794" w:type="dxa"/>
          </w:tcPr>
          <w:p w:rsidR="008F385A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33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82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8F385A" w:rsidTr="00B20EE7">
        <w:trPr>
          <w:trHeight w:hRule="exact" w:val="1783"/>
        </w:trPr>
        <w:tc>
          <w:tcPr>
            <w:tcW w:w="1833" w:type="dxa"/>
            <w:vAlign w:val="center"/>
          </w:tcPr>
          <w:p w:rsidR="008F385A" w:rsidRDefault="008F385A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9</w:t>
            </w:r>
            <w:r w:rsidR="00D75480" w:rsidRPr="0081643F">
              <w:rPr>
                <w:rFonts w:ascii="Tahoma" w:eastAsia="newsgott" w:hAnsi="Tahoma" w:cs="Tahoma"/>
                <w:sz w:val="18"/>
              </w:rPr>
              <w:t xml:space="preserve"> Desarrollar estrategias de enseñanza vinculadas al aprendizaje cooperativo y el uso de las TIC</w:t>
            </w:r>
          </w:p>
        </w:tc>
        <w:tc>
          <w:tcPr>
            <w:tcW w:w="4154" w:type="dxa"/>
          </w:tcPr>
          <w:p w:rsidR="008F385A" w:rsidRPr="0021004C" w:rsidRDefault="0021004C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Facilitar la divulgación de materiales a los alumnos a través de la creación de carpetas específicas de </w:t>
            </w:r>
            <w:proofErr w:type="spellStart"/>
            <w:r w:rsidRPr="0021004C">
              <w:rPr>
                <w:rFonts w:ascii="Tahoma" w:hAnsi="Tahoma" w:cs="Tahoma"/>
                <w:sz w:val="18"/>
                <w:szCs w:val="18"/>
              </w:rPr>
              <w:t>edmodo</w:t>
            </w:r>
            <w:proofErr w:type="spell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o blog de aula</w:t>
            </w:r>
          </w:p>
        </w:tc>
        <w:tc>
          <w:tcPr>
            <w:tcW w:w="2859" w:type="dxa"/>
          </w:tcPr>
          <w:p w:rsidR="008F385A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>Se crean dinámicas de grupo en clase y se usan las TIC como medio para trabajar por proyectos.</w:t>
            </w:r>
            <w:r>
              <w:rPr>
                <w:rFonts w:ascii="Tahoma" w:hAnsi="Tahoma" w:cs="Tahoma"/>
                <w:sz w:val="18"/>
              </w:rPr>
              <w:t xml:space="preserve"> Por ejemplo, mediante la comunicación entre equipos a través de </w:t>
            </w:r>
            <w:proofErr w:type="spellStart"/>
            <w:r>
              <w:rPr>
                <w:rFonts w:ascii="Tahoma" w:hAnsi="Tahoma" w:cs="Tahoma"/>
                <w:sz w:val="18"/>
              </w:rPr>
              <w:t>edmodo</w:t>
            </w:r>
            <w:proofErr w:type="spellEnd"/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2888" w:type="dxa"/>
            <w:gridSpan w:val="2"/>
          </w:tcPr>
          <w:p w:rsidR="008F385A" w:rsidRPr="00B20EE7" w:rsidRDefault="00B20EE7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 w:rsidRPr="00B20EE7">
              <w:rPr>
                <w:rFonts w:ascii="Tahoma" w:eastAsia="newsgott" w:hAnsi="Tahoma" w:cs="Tahoma"/>
                <w:sz w:val="18"/>
                <w:szCs w:val="18"/>
              </w:rPr>
              <w:t xml:space="preserve">Cada </w:t>
            </w:r>
            <w:r>
              <w:rPr>
                <w:rFonts w:ascii="Tahoma" w:eastAsia="newsgott" w:hAnsi="Tahoma" w:cs="Tahoma"/>
                <w:sz w:val="18"/>
                <w:szCs w:val="18"/>
              </w:rPr>
              <w:t>uno de los grupos del IES CARTUJA tiene asignada un mínimo de una hora a la semana para utilizar las TIC. De momento, hemos llevado a cabo el proyecto de los PEACEMAKERS en inglés. Lo tenemos todo en el canal de SPREAKER</w:t>
            </w:r>
          </w:p>
        </w:tc>
        <w:tc>
          <w:tcPr>
            <w:tcW w:w="794" w:type="dxa"/>
          </w:tcPr>
          <w:p w:rsidR="008F385A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33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82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8F385A" w:rsidTr="00FE5159">
        <w:trPr>
          <w:trHeight w:hRule="exact" w:val="1388"/>
        </w:trPr>
        <w:tc>
          <w:tcPr>
            <w:tcW w:w="1833" w:type="dxa"/>
            <w:vAlign w:val="center"/>
          </w:tcPr>
          <w:p w:rsidR="008F385A" w:rsidRDefault="008F385A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10</w:t>
            </w:r>
            <w:r w:rsidR="00D75480" w:rsidRPr="0081643F">
              <w:rPr>
                <w:rFonts w:ascii="Tahoma" w:eastAsia="newsgott" w:hAnsi="Tahoma" w:cs="Tahoma"/>
                <w:sz w:val="18"/>
              </w:rPr>
              <w:t xml:space="preserve"> Enriquecer los mecanismos tradicionales de evaluación con propuestas alternativas como tablas de evaluación (</w:t>
            </w:r>
            <w:r w:rsidR="00D75480" w:rsidRPr="0081643F">
              <w:rPr>
                <w:rFonts w:ascii="Tahoma" w:eastAsia="newsgott" w:hAnsi="Tahoma" w:cs="Tahoma"/>
                <w:i/>
                <w:sz w:val="18"/>
              </w:rPr>
              <w:t>rúbricas</w:t>
            </w:r>
            <w:r w:rsidR="00D75480" w:rsidRPr="0081643F">
              <w:rPr>
                <w:rFonts w:ascii="Tahoma" w:eastAsia="newsgott" w:hAnsi="Tahoma" w:cs="Tahoma"/>
                <w:sz w:val="18"/>
              </w:rPr>
              <w:t>), autoevaluación y evaluación por equipos.</w:t>
            </w:r>
          </w:p>
        </w:tc>
        <w:tc>
          <w:tcPr>
            <w:tcW w:w="4154" w:type="dxa"/>
          </w:tcPr>
          <w:p w:rsidR="008F385A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>Diseño de modelos de rúbricas de evaluación</w:t>
            </w:r>
          </w:p>
        </w:tc>
        <w:tc>
          <w:tcPr>
            <w:tcW w:w="2859" w:type="dxa"/>
          </w:tcPr>
          <w:p w:rsidR="008F385A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 w:rsidRPr="0081643F">
              <w:rPr>
                <w:rFonts w:ascii="Tahoma" w:hAnsi="Tahoma" w:cs="Tahoma"/>
                <w:sz w:val="18"/>
              </w:rPr>
              <w:t>El alumn</w:t>
            </w:r>
            <w:r>
              <w:rPr>
                <w:rFonts w:ascii="Tahoma" w:hAnsi="Tahoma" w:cs="Tahoma"/>
                <w:sz w:val="18"/>
              </w:rPr>
              <w:t>ado de todos los centros se puede autoevaluar mediante una rúbrica.</w:t>
            </w:r>
          </w:p>
        </w:tc>
        <w:tc>
          <w:tcPr>
            <w:tcW w:w="2888" w:type="dxa"/>
            <w:gridSpan w:val="2"/>
          </w:tcPr>
          <w:p w:rsidR="008F385A" w:rsidRPr="00B20EE7" w:rsidRDefault="00FE5159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Cada participante de este grupo de trabajo debe poner en común las rúbricas que se están utilizando para la evaluación de los proyectos que estamos llevando a cabo.</w:t>
            </w:r>
          </w:p>
        </w:tc>
        <w:tc>
          <w:tcPr>
            <w:tcW w:w="794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33" w:type="dxa"/>
          </w:tcPr>
          <w:p w:rsidR="008F385A" w:rsidRDefault="0021004C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82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8F385A" w:rsidTr="005D3163">
        <w:trPr>
          <w:trHeight w:hRule="exact" w:val="1409"/>
        </w:trPr>
        <w:tc>
          <w:tcPr>
            <w:tcW w:w="1833" w:type="dxa"/>
            <w:vAlign w:val="center"/>
          </w:tcPr>
          <w:p w:rsidR="008F385A" w:rsidRDefault="008F385A" w:rsidP="00565EA2">
            <w:pPr>
              <w:pStyle w:val="Normal1"/>
              <w:widowControl w:val="0"/>
              <w:spacing w:after="283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11</w:t>
            </w:r>
            <w:r w:rsidR="00D75480" w:rsidRPr="0081643F">
              <w:rPr>
                <w:rFonts w:ascii="Tahoma" w:hAnsi="Tahoma" w:cs="Tahoma"/>
                <w:sz w:val="18"/>
              </w:rPr>
              <w:t xml:space="preserve"> Formarnos continuamente para mejorar nuestra calidad educativa.</w:t>
            </w:r>
          </w:p>
        </w:tc>
        <w:tc>
          <w:tcPr>
            <w:tcW w:w="4154" w:type="dxa"/>
          </w:tcPr>
          <w:p w:rsidR="008F385A" w:rsidRPr="0021004C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  <w:sz w:val="18"/>
                <w:szCs w:val="18"/>
              </w:rPr>
            </w:pPr>
            <w:r w:rsidRPr="0021004C">
              <w:rPr>
                <w:rFonts w:ascii="Tahoma" w:hAnsi="Tahoma" w:cs="Tahoma"/>
                <w:sz w:val="18"/>
                <w:szCs w:val="18"/>
              </w:rPr>
              <w:t xml:space="preserve">Lectura crítica de diferentes recursos sobre </w:t>
            </w:r>
            <w:proofErr w:type="gramStart"/>
            <w:r w:rsidRPr="0021004C">
              <w:rPr>
                <w:rFonts w:ascii="Tahoma" w:hAnsi="Tahoma" w:cs="Tahoma"/>
                <w:sz w:val="18"/>
                <w:szCs w:val="18"/>
              </w:rPr>
              <w:t>el evaluación</w:t>
            </w:r>
            <w:proofErr w:type="gramEnd"/>
            <w:r w:rsidRPr="0021004C">
              <w:rPr>
                <w:rFonts w:ascii="Tahoma" w:hAnsi="Tahoma" w:cs="Tahoma"/>
                <w:sz w:val="18"/>
                <w:szCs w:val="18"/>
              </w:rPr>
              <w:t xml:space="preserve"> por competencias</w:t>
            </w:r>
          </w:p>
        </w:tc>
        <w:tc>
          <w:tcPr>
            <w:tcW w:w="2859" w:type="dxa"/>
          </w:tcPr>
          <w:p w:rsidR="008F385A" w:rsidRDefault="00D75480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sz w:val="18"/>
              </w:rPr>
              <w:t>Se leen artículos sobre los temas relacionados con el GT: evaluación por competencias, interculturalidad, expresión oral, etc.</w:t>
            </w:r>
          </w:p>
        </w:tc>
        <w:tc>
          <w:tcPr>
            <w:tcW w:w="2888" w:type="dxa"/>
            <w:gridSpan w:val="2"/>
          </w:tcPr>
          <w:p w:rsidR="008F385A" w:rsidRPr="00B20EE7" w:rsidRDefault="005D3163" w:rsidP="00565EA2">
            <w:pPr>
              <w:pStyle w:val="Normal1"/>
              <w:rPr>
                <w:rFonts w:ascii="Tahoma" w:eastAsia="newsgott" w:hAnsi="Tahoma" w:cs="Tahoma"/>
                <w:sz w:val="18"/>
                <w:szCs w:val="18"/>
              </w:rPr>
            </w:pPr>
            <w:r>
              <w:rPr>
                <w:rFonts w:ascii="Tahoma" w:eastAsia="newsgott" w:hAnsi="Tahoma" w:cs="Tahoma"/>
                <w:sz w:val="18"/>
                <w:szCs w:val="18"/>
              </w:rPr>
              <w:t>Quedan pendientes las aportaciones de cada participante en lo referente a sus lecturas sobre los temas relacionados con el grupo de trabajo.</w:t>
            </w:r>
          </w:p>
        </w:tc>
        <w:tc>
          <w:tcPr>
            <w:tcW w:w="794" w:type="dxa"/>
          </w:tcPr>
          <w:p w:rsidR="008F385A" w:rsidRDefault="005D3163" w:rsidP="005D3163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33" w:type="dxa"/>
          </w:tcPr>
          <w:p w:rsidR="008F385A" w:rsidRDefault="008F385A" w:rsidP="0021004C">
            <w:pPr>
              <w:pStyle w:val="Normal1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82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551" w:type="dxa"/>
          </w:tcPr>
          <w:p w:rsidR="008F385A" w:rsidRDefault="008F385A" w:rsidP="00565EA2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:rsidR="006F43ED" w:rsidRDefault="006F43ED"/>
    <w:p w:rsidR="001A22FB" w:rsidRPr="00D2495E" w:rsidRDefault="001A22FB" w:rsidP="001A22FB">
      <w:pPr>
        <w:rPr>
          <w:b/>
        </w:rPr>
      </w:pPr>
      <w:r w:rsidRPr="00D2495E">
        <w:rPr>
          <w:b/>
        </w:rPr>
        <w:t>TOMA DE DECISIONES PARA LA SEGUNDA FASE DEL DESARROLLO DEL PROYECTO</w:t>
      </w:r>
    </w:p>
    <w:p w:rsidR="001A22FB" w:rsidRPr="008716D9" w:rsidRDefault="001A22FB" w:rsidP="001A22FB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E14186" w:rsidP="00565EA2">
            <w:pPr>
              <w:pStyle w:val="Prrafodelista"/>
              <w:ind w:left="0"/>
            </w:pPr>
            <w:r>
              <w:t>Puesta en común de la información adquirida a través de las lecturas que hemos hecho relacionadas con el grupo de trabajo.</w:t>
            </w:r>
          </w:p>
        </w:tc>
      </w:tr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E14186" w:rsidP="00565EA2">
            <w:pPr>
              <w:pStyle w:val="Prrafodelista"/>
              <w:ind w:left="0"/>
            </w:pPr>
            <w:r>
              <w:t>Necesidad de elaborar un guion para la grabación de programa de radio online.  Se puede llevar a cabo a través de tareas que podemos grabar cuando vayamos a visitar al IES VIRGEN DEL MAR, puesto que ellos tienen en su centro una emisora de radio.</w:t>
            </w:r>
          </w:p>
        </w:tc>
      </w:tr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F97487" w:rsidP="00565EA2">
            <w:pPr>
              <w:pStyle w:val="Prrafodelista"/>
              <w:ind w:left="0"/>
            </w:pPr>
            <w:r>
              <w:t>Tenemos que organizar el paseo por el barrio de Cartuja, para incidir en la necesidad de la limpieza de los entornos comunes, así como la importancia del reciclaje.</w:t>
            </w:r>
          </w:p>
        </w:tc>
      </w:tr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1D1ACD" w:rsidP="00565EA2">
            <w:pPr>
              <w:pStyle w:val="Prrafodelista"/>
              <w:ind w:left="0"/>
            </w:pPr>
            <w:r>
              <w:t>Puesta en común de las rúbricas que cada uno estamos utilizando para la evaluación de los proyectos que estamos llevando a cabo.</w:t>
            </w:r>
          </w:p>
        </w:tc>
      </w:tr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884C6F" w:rsidP="00565EA2">
            <w:pPr>
              <w:pStyle w:val="Prrafodelista"/>
              <w:ind w:left="0"/>
            </w:pPr>
            <w:r>
              <w:t xml:space="preserve">Nos registramos en el programa “Hazlo verde” de Leroy </w:t>
            </w:r>
            <w:r w:rsidR="00081DAC">
              <w:t>Merlín</w:t>
            </w:r>
            <w:bookmarkStart w:id="2" w:name="_GoBack"/>
            <w:bookmarkEnd w:id="2"/>
            <w:r>
              <w:t xml:space="preserve"> para fomentar el reciclaje en el centro. </w:t>
            </w:r>
          </w:p>
        </w:tc>
      </w:tr>
      <w:tr w:rsidR="001A22FB" w:rsidTr="00565EA2">
        <w:trPr>
          <w:trHeight w:val="929"/>
        </w:trPr>
        <w:tc>
          <w:tcPr>
            <w:tcW w:w="664" w:type="dxa"/>
            <w:shd w:val="clear" w:color="auto" w:fill="B4C6E7" w:themeFill="accent1" w:themeFillTint="66"/>
          </w:tcPr>
          <w:p w:rsidR="001A22FB" w:rsidRDefault="001A22FB" w:rsidP="001A22F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2838" w:type="dxa"/>
          </w:tcPr>
          <w:p w:rsidR="001A22FB" w:rsidRDefault="00884C6F" w:rsidP="00565EA2">
            <w:pPr>
              <w:pStyle w:val="Prrafodelista"/>
              <w:ind w:left="0"/>
            </w:pPr>
            <w:r>
              <w:t>Se realizan carteles animando al alumnado a tirar los papeles a la papelera.</w:t>
            </w:r>
          </w:p>
        </w:tc>
      </w:tr>
    </w:tbl>
    <w:p w:rsidR="001A22FB" w:rsidRDefault="001A22FB" w:rsidP="001A22FB"/>
    <w:p w:rsidR="001A22FB" w:rsidRPr="00D2495E" w:rsidRDefault="001A22FB" w:rsidP="001A22FB">
      <w:pPr>
        <w:rPr>
          <w:rFonts w:cs="Arial"/>
          <w:b/>
          <w:bCs/>
          <w:color w:val="000000"/>
          <w:sz w:val="22"/>
          <w:szCs w:val="22"/>
          <w:lang w:val="es-ES"/>
        </w:rPr>
      </w:pPr>
      <w:r w:rsidRPr="00D2495E">
        <w:rPr>
          <w:rFonts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1A22FB" w:rsidRPr="00D131E8" w:rsidRDefault="001A22FB" w:rsidP="001A22FB">
      <w:pPr>
        <w:rPr>
          <w:rFonts w:ascii="Times" w:hAnsi="Times" w:cs="Times New Roman"/>
          <w:sz w:val="20"/>
          <w:szCs w:val="20"/>
          <w:lang w:val="es-ES"/>
        </w:rPr>
      </w:pPr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0986"/>
        <w:gridCol w:w="850"/>
        <w:gridCol w:w="992"/>
      </w:tblGrid>
      <w:tr w:rsidR="001A22FB" w:rsidRPr="00D2495E" w:rsidTr="00565EA2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E5B8B7"/>
                <w:lang w:val="es-ES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E5B8B7"/>
                <w:lang w:val="es-ES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E5B8B7"/>
                <w:lang w:val="es-ES"/>
              </w:rPr>
              <w:t>NO</w:t>
            </w:r>
          </w:p>
        </w:tc>
      </w:tr>
      <w:tr w:rsidR="001A22FB" w:rsidRPr="00D2495E" w:rsidTr="00565EA2">
        <w:tc>
          <w:tcPr>
            <w:tcW w:w="0" w:type="auto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ind w:left="120" w:right="12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C6D9F1"/>
                <w:lang w:val="es-ES"/>
              </w:rPr>
              <w:t>COLABORA</w:t>
            </w:r>
          </w:p>
        </w:tc>
        <w:tc>
          <w:tcPr>
            <w:tcW w:w="10832" w:type="dxa"/>
            <w:tcBorders>
              <w:top w:val="single" w:sz="2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1A22FB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8132E0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  <w:r w:rsidRPr="00507B9F">
              <w:rPr>
                <w:rFonts w:ascii="Tahoma" w:eastAsia="Times New Roman" w:hAnsi="Tahoma" w:cs="Tahoma"/>
                <w:sz w:val="22"/>
                <w:szCs w:val="22"/>
                <w:lang w:val="es-ES"/>
              </w:rPr>
              <w:t>x</w:t>
            </w:r>
          </w:p>
        </w:tc>
      </w:tr>
      <w:tr w:rsidR="001A22FB" w:rsidRPr="00D2495E" w:rsidTr="00565EA2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1A22FB" w:rsidRPr="00D2495E" w:rsidRDefault="001A22FB" w:rsidP="00565EA2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Los participantes hacen el uso acordado de la plataforma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8132E0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  <w:r w:rsidRPr="00507B9F">
              <w:rPr>
                <w:rFonts w:ascii="Tahoma" w:eastAsia="Times New Roman" w:hAnsi="Tahoma" w:cs="Tahoma"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1A22FB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</w:p>
        </w:tc>
      </w:tr>
      <w:tr w:rsidR="001A22FB" w:rsidRPr="00D2495E" w:rsidTr="00565EA2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1A22FB" w:rsidRPr="00D2495E" w:rsidRDefault="001A22FB" w:rsidP="00565EA2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8132E0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  <w:r w:rsidRPr="00507B9F">
              <w:rPr>
                <w:rFonts w:ascii="Tahoma" w:eastAsia="Times New Roman" w:hAnsi="Tahoma" w:cs="Tahoma"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1A22FB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</w:p>
        </w:tc>
      </w:tr>
      <w:tr w:rsidR="001A22FB" w:rsidRPr="00D2495E" w:rsidTr="00565EA2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1A22FB" w:rsidRPr="00D2495E" w:rsidRDefault="001A22FB" w:rsidP="00565EA2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spacing w:line="0" w:lineRule="atLeast"/>
              <w:rPr>
                <w:rFonts w:asciiTheme="majorHAnsi" w:hAnsiTheme="majorHAnsi" w:cstheme="majorHAnsi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1A22FB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507B9F" w:rsidRDefault="008132E0" w:rsidP="00507B9F">
            <w:pPr>
              <w:jc w:val="center"/>
              <w:rPr>
                <w:rFonts w:ascii="Tahoma" w:eastAsia="Times New Roman" w:hAnsi="Tahoma" w:cs="Tahoma"/>
                <w:lang w:val="es-ES"/>
              </w:rPr>
            </w:pPr>
            <w:r w:rsidRPr="00507B9F">
              <w:rPr>
                <w:rFonts w:ascii="Tahoma" w:eastAsia="Times New Roman" w:hAnsi="Tahoma" w:cs="Tahoma"/>
                <w:sz w:val="22"/>
                <w:szCs w:val="22"/>
                <w:lang w:val="es-ES"/>
              </w:rPr>
              <w:t>x</w:t>
            </w:r>
          </w:p>
        </w:tc>
      </w:tr>
      <w:tr w:rsidR="001A22FB" w:rsidRPr="00D2495E" w:rsidTr="00565EA2">
        <w:trPr>
          <w:trHeight w:val="96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1A22FB" w:rsidRPr="00D2495E" w:rsidRDefault="001A22FB" w:rsidP="00565EA2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2FB" w:rsidRPr="00D2495E" w:rsidRDefault="001A22FB" w:rsidP="00565EA2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</w:tc>
      </w:tr>
    </w:tbl>
    <w:p w:rsidR="001A22FB" w:rsidRDefault="001A22FB" w:rsidP="001A22FB"/>
    <w:p w:rsidR="001A22FB" w:rsidRDefault="001A22FB"/>
    <w:sectPr w:rsidR="001A22FB" w:rsidSect="006F4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79" w:rsidRDefault="00710479" w:rsidP="006F43ED">
      <w:r>
        <w:separator/>
      </w:r>
    </w:p>
  </w:endnote>
  <w:endnote w:type="continuationSeparator" w:id="0">
    <w:p w:rsidR="00710479" w:rsidRDefault="00710479" w:rsidP="006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79" w:rsidRDefault="00710479" w:rsidP="006F43ED">
      <w:r>
        <w:separator/>
      </w:r>
    </w:p>
  </w:footnote>
  <w:footnote w:type="continuationSeparator" w:id="0">
    <w:p w:rsidR="00710479" w:rsidRDefault="00710479" w:rsidP="006F43ED">
      <w:r>
        <w:continuationSeparator/>
      </w:r>
    </w:p>
  </w:footnote>
  <w:footnote w:id="1">
    <w:p w:rsidR="006F43ED" w:rsidRPr="00D2495E" w:rsidRDefault="006F43ED" w:rsidP="006F43E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I: </w:t>
      </w:r>
      <w:r>
        <w:rPr>
          <w:rFonts w:ascii="newsgott" w:eastAsia="newsgott" w:hAnsi="newsgott" w:cs="newsgott"/>
          <w:b/>
          <w:sz w:val="16"/>
          <w:szCs w:val="16"/>
        </w:rPr>
        <w:t>Iniciado   D: En desarrollo C:  Conseguido E: Eliminado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ED"/>
    <w:rsid w:val="000710C6"/>
    <w:rsid w:val="00081DAC"/>
    <w:rsid w:val="001A22FB"/>
    <w:rsid w:val="001C16CB"/>
    <w:rsid w:val="001D1ACD"/>
    <w:rsid w:val="0021004C"/>
    <w:rsid w:val="00281117"/>
    <w:rsid w:val="00302186"/>
    <w:rsid w:val="004F1618"/>
    <w:rsid w:val="00507B9F"/>
    <w:rsid w:val="0052542E"/>
    <w:rsid w:val="005D3163"/>
    <w:rsid w:val="006E6DAB"/>
    <w:rsid w:val="006F43ED"/>
    <w:rsid w:val="00710479"/>
    <w:rsid w:val="007D4B79"/>
    <w:rsid w:val="008132E0"/>
    <w:rsid w:val="00884C6F"/>
    <w:rsid w:val="008F385A"/>
    <w:rsid w:val="009C4FCE"/>
    <w:rsid w:val="009F0A70"/>
    <w:rsid w:val="00B20EE7"/>
    <w:rsid w:val="00D75480"/>
    <w:rsid w:val="00E14186"/>
    <w:rsid w:val="00F97487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60A6-B919-49A3-B7F1-6CF45FF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F43ED"/>
  </w:style>
  <w:style w:type="character" w:customStyle="1" w:styleId="TextonotapieCar">
    <w:name w:val="Texto nota pie Car"/>
    <w:basedOn w:val="Fuentedeprrafopredeter"/>
    <w:link w:val="Textonotapie"/>
    <w:uiPriority w:val="99"/>
    <w:rsid w:val="006F43ED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6F43ED"/>
    <w:rPr>
      <w:vertAlign w:val="superscript"/>
    </w:rPr>
  </w:style>
  <w:style w:type="paragraph" w:customStyle="1" w:styleId="Normal1">
    <w:name w:val="Normal1"/>
    <w:rsid w:val="006F43E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1A22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22F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rende.educalab.es/wp-content/uploads/2017/10/2017_1020-Marco-Com%C3%BAn-de-Competencia-Digital-Docente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2020-03-08T11:41:00Z</dcterms:created>
  <dcterms:modified xsi:type="dcterms:W3CDTF">2020-03-08T11:41:00Z</dcterms:modified>
</cp:coreProperties>
</file>