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3" w:rsidRDefault="007B3F13" w:rsidP="007B3F13">
      <w:pPr>
        <w:jc w:val="center"/>
        <w:rPr>
          <w:rFonts w:ascii="Corbel" w:hAnsi="Corbel"/>
          <w:b/>
          <w:sz w:val="44"/>
          <w:szCs w:val="44"/>
        </w:rPr>
      </w:pPr>
      <w:r w:rsidRPr="004B62F9">
        <w:rPr>
          <w:rFonts w:ascii="Corbel" w:hAnsi="Corbel"/>
          <w:b/>
          <w:sz w:val="44"/>
          <w:szCs w:val="44"/>
        </w:rPr>
        <w:t>REUNIÓN DE GRUPO DE TRABAJO</w:t>
      </w:r>
    </w:p>
    <w:p w:rsidR="007B3F13" w:rsidRDefault="007B3F13" w:rsidP="007B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FECHA: 17   de FEBRERO</w:t>
      </w:r>
    </w:p>
    <w:p w:rsidR="007B3F13" w:rsidRDefault="007B3F13" w:rsidP="007B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ASISTENTES: todo el claustro asiste</w:t>
      </w:r>
    </w:p>
    <w:p w:rsidR="007B3F13" w:rsidRDefault="007B3F13" w:rsidP="007B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AUSENTES: no hay ausentes en estas fechas</w:t>
      </w: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TEMAS   TRATADOS:</w:t>
      </w: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1.- CONFLICTOS EN EL CENTRO</w:t>
      </w: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La reunión la acaparan tres casos de 1º, 2º y 6º en los que las actuaciones han sobrepasado la temática de la tutoría y ha habido que actuar con el ROF en la mano.</w:t>
      </w: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</w:p>
    <w:p w:rsidR="007B3F13" w:rsidRDefault="007B3F13" w:rsidP="007B3F13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Expulsión y evolución de un alumno de 1º.</w:t>
      </w:r>
    </w:p>
    <w:p w:rsidR="007B3F13" w:rsidRDefault="007B3F13" w:rsidP="007B3F13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Protocolo abierto de acoso en 2º.</w:t>
      </w:r>
    </w:p>
    <w:p w:rsidR="007B3F13" w:rsidRDefault="007B3F13" w:rsidP="007B3F13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Protocolo de </w:t>
      </w:r>
      <w:proofErr w:type="spellStart"/>
      <w:r>
        <w:rPr>
          <w:rFonts w:ascii="Corbel" w:hAnsi="Corbel"/>
          <w:sz w:val="32"/>
          <w:szCs w:val="32"/>
        </w:rPr>
        <w:t>ciberacoso</w:t>
      </w:r>
      <w:proofErr w:type="spellEnd"/>
      <w:r>
        <w:rPr>
          <w:rFonts w:ascii="Corbel" w:hAnsi="Corbel"/>
          <w:sz w:val="32"/>
          <w:szCs w:val="32"/>
        </w:rPr>
        <w:t xml:space="preserve">  abierto en 6º.</w:t>
      </w:r>
    </w:p>
    <w:p w:rsidR="007B3F13" w:rsidRDefault="007B3F13" w:rsidP="007B3F13">
      <w:pPr>
        <w:spacing w:after="0"/>
        <w:rPr>
          <w:rFonts w:ascii="Corbel" w:hAnsi="Corbel"/>
          <w:sz w:val="32"/>
          <w:szCs w:val="32"/>
        </w:rPr>
      </w:pPr>
    </w:p>
    <w:p w:rsidR="007B3F13" w:rsidRDefault="007B3F13" w:rsidP="007B3F13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Se informa al claustro de la situación de cada uno de ellos y de las medidas en el recreo y en los tiempos de clase a tomar con el alumnado en concreto.</w:t>
      </w:r>
    </w:p>
    <w:p w:rsidR="007B3F13" w:rsidRDefault="007B3F13" w:rsidP="007B3F13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Hay diferentes posturas a la hora de afrontar estos casos pero guiados por la dirección, se logra llegar a medidas menos restrictivas que las que se tenían previstas.</w:t>
      </w:r>
    </w:p>
    <w:p w:rsidR="007B3F13" w:rsidRPr="00F74D2E" w:rsidRDefault="007B3F13" w:rsidP="007B3F13">
      <w:pPr>
        <w:spacing w:after="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Se propone después de un debate, en el caso de los protocolos abiertos, tomar medidas educativas a nivel de aula, de familia y de alumnado implicado dadas las edades del alumnado.</w:t>
      </w:r>
    </w:p>
    <w:p w:rsidR="007B3F13" w:rsidRDefault="007B3F13" w:rsidP="007B3F13"/>
    <w:p w:rsidR="003B5B2F" w:rsidRDefault="003B5B2F"/>
    <w:sectPr w:rsidR="003B5B2F" w:rsidSect="00AA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6EB8"/>
    <w:multiLevelType w:val="hybridMultilevel"/>
    <w:tmpl w:val="65B091FA"/>
    <w:lvl w:ilvl="0" w:tplc="D2361030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7B3F13"/>
    <w:rsid w:val="003B5B2F"/>
    <w:rsid w:val="007B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2020-03-17T12:43:00Z</dcterms:created>
  <dcterms:modified xsi:type="dcterms:W3CDTF">2020-03-17T12:43:00Z</dcterms:modified>
</cp:coreProperties>
</file>