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E2" w:rsidRPr="001F5CE9" w:rsidRDefault="000851E2" w:rsidP="001F5CE9">
      <w:pPr>
        <w:jc w:val="center"/>
        <w:rPr>
          <w:b/>
        </w:rPr>
      </w:pPr>
      <w:proofErr w:type="gramStart"/>
      <w:r w:rsidRPr="001F5CE9">
        <w:rPr>
          <w:b/>
        </w:rPr>
        <w:t>ACTA Nº</w:t>
      </w:r>
      <w:proofErr w:type="gramEnd"/>
      <w:r w:rsidRPr="001F5CE9">
        <w:rPr>
          <w:b/>
        </w:rPr>
        <w:t xml:space="preserve"> </w:t>
      </w:r>
      <w:r w:rsidR="00AC65FB">
        <w:rPr>
          <w:b/>
        </w:rPr>
        <w:t>5</w:t>
      </w:r>
      <w:r w:rsidRPr="001F5CE9">
        <w:rPr>
          <w:b/>
        </w:rPr>
        <w:t>.</w:t>
      </w:r>
    </w:p>
    <w:p w:rsidR="0016304D" w:rsidRDefault="0015677F" w:rsidP="0015677F">
      <w:p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Reunidos </w:t>
      </w:r>
      <w:r w:rsidR="0016304D">
        <w:rPr>
          <w:iCs/>
          <w:sz w:val="24"/>
          <w:szCs w:val="24"/>
        </w:rPr>
        <w:t>videoconferencia</w:t>
      </w:r>
      <w:r>
        <w:rPr>
          <w:iCs/>
          <w:sz w:val="24"/>
          <w:szCs w:val="24"/>
        </w:rPr>
        <w:t xml:space="preserve"> el </w:t>
      </w:r>
      <w:r w:rsidR="0016304D">
        <w:rPr>
          <w:iCs/>
          <w:sz w:val="24"/>
          <w:szCs w:val="24"/>
        </w:rPr>
        <w:t>27</w:t>
      </w:r>
      <w:r>
        <w:rPr>
          <w:iCs/>
          <w:sz w:val="24"/>
          <w:szCs w:val="24"/>
        </w:rPr>
        <w:t xml:space="preserve"> de </w:t>
      </w:r>
      <w:r w:rsidR="005E4BC2">
        <w:rPr>
          <w:iCs/>
          <w:sz w:val="24"/>
          <w:szCs w:val="24"/>
        </w:rPr>
        <w:t>marzo</w:t>
      </w:r>
      <w:r>
        <w:rPr>
          <w:iCs/>
          <w:sz w:val="24"/>
          <w:szCs w:val="24"/>
        </w:rPr>
        <w:t xml:space="preserve"> de 20</w:t>
      </w:r>
      <w:r w:rsidR="00AD10F9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>, los miembros del grupo de trabajo</w:t>
      </w:r>
      <w:r w:rsidR="0016304D">
        <w:rPr>
          <w:iCs/>
          <w:sz w:val="24"/>
          <w:szCs w:val="24"/>
        </w:rPr>
        <w:t xml:space="preserve"> siguientes:</w:t>
      </w:r>
    </w:p>
    <w:tbl>
      <w:tblPr>
        <w:tblW w:w="5670" w:type="dxa"/>
        <w:tblInd w:w="-10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670"/>
      </w:tblGrid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Ana Belén García Castro</w:t>
            </w:r>
          </w:p>
        </w:tc>
      </w:tr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Ana Mª García Rienda</w:t>
            </w:r>
          </w:p>
        </w:tc>
      </w:tr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Antonio Fernández López</w:t>
            </w:r>
          </w:p>
        </w:tc>
      </w:tr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Beatriz Medina Vergara</w:t>
            </w:r>
          </w:p>
        </w:tc>
      </w:tr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Elisa Isabel Pestaña Blanco</w:t>
            </w:r>
          </w:p>
        </w:tc>
      </w:tr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r w:rsidRPr="0041521D">
              <w:t>Manuela Rodríguez Oria</w:t>
            </w:r>
          </w:p>
        </w:tc>
      </w:tr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Margarita Gómez Pérez</w:t>
            </w:r>
          </w:p>
        </w:tc>
      </w:tr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pPr>
              <w:rPr>
                <w:rFonts w:cs="Arial"/>
                <w:color w:val="3C4043"/>
                <w:spacing w:val="3"/>
                <w:shd w:val="clear" w:color="auto" w:fill="FFFFFF"/>
              </w:rPr>
            </w:pPr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María González Muñoz</w:t>
            </w:r>
          </w:p>
        </w:tc>
      </w:tr>
      <w:tr w:rsidR="0016304D" w:rsidRPr="0041521D" w:rsidTr="0016304D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304D" w:rsidRPr="0041521D" w:rsidRDefault="0016304D" w:rsidP="001C5693">
            <w:pPr>
              <w:rPr>
                <w:rFonts w:cs="Arial"/>
                <w:color w:val="3C4043"/>
                <w:spacing w:val="3"/>
                <w:shd w:val="clear" w:color="auto" w:fill="FFFFFF"/>
              </w:rPr>
            </w:pPr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Mª Ángeles Santana Gómez</w:t>
            </w:r>
          </w:p>
        </w:tc>
      </w:tr>
    </w:tbl>
    <w:p w:rsidR="0015677F" w:rsidRDefault="0015677F" w:rsidP="0015677F">
      <w:p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hemos </w:t>
      </w:r>
      <w:r w:rsidR="005F3596">
        <w:rPr>
          <w:iCs/>
          <w:sz w:val="24"/>
          <w:szCs w:val="24"/>
        </w:rPr>
        <w:t>tratados</w:t>
      </w:r>
      <w:r>
        <w:rPr>
          <w:iCs/>
          <w:sz w:val="24"/>
          <w:szCs w:val="24"/>
        </w:rPr>
        <w:t xml:space="preserve"> los siguientes puntos.</w:t>
      </w:r>
    </w:p>
    <w:p w:rsidR="0015677F" w:rsidRDefault="0015677F" w:rsidP="0015677F">
      <w:p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ORDEN DEL DÍA:</w:t>
      </w:r>
    </w:p>
    <w:p w:rsidR="0016304D" w:rsidRDefault="0016304D" w:rsidP="0016304D">
      <w:pPr>
        <w:pStyle w:val="Prrafodelista"/>
        <w:numPr>
          <w:ilvl w:val="0"/>
          <w:numId w:val="5"/>
        </w:numPr>
        <w:spacing w:after="0" w:line="300" w:lineRule="exact"/>
        <w:jc w:val="both"/>
      </w:pPr>
      <w:r>
        <w:t>Análisis de las actividades más significativas de los módulos profesionales, para adaptar la formación académica a la realidad empresarial.</w:t>
      </w:r>
    </w:p>
    <w:p w:rsidR="00152F24" w:rsidRPr="0016304D" w:rsidRDefault="0016304D" w:rsidP="0016304D">
      <w:pPr>
        <w:pStyle w:val="Prrafodelista"/>
        <w:numPr>
          <w:ilvl w:val="0"/>
          <w:numId w:val="5"/>
        </w:numPr>
        <w:tabs>
          <w:tab w:val="center" w:pos="4252"/>
        </w:tabs>
        <w:rPr>
          <w:iCs/>
          <w:sz w:val="24"/>
          <w:szCs w:val="24"/>
        </w:rPr>
      </w:pPr>
      <w:r>
        <w:t>Buscar fórmulas innovadoras para impartir en los ciclos formativos a través de distintas modalidades y proyectos educativos para mejorar el rendimiento escolar.</w:t>
      </w:r>
    </w:p>
    <w:p w:rsidR="0015677F" w:rsidRPr="00FF7A8A" w:rsidRDefault="0015677F" w:rsidP="0015677F">
      <w:p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CONCLUSIONES</w:t>
      </w:r>
      <w:r w:rsidRPr="00FF7A8A">
        <w:rPr>
          <w:iCs/>
          <w:sz w:val="24"/>
          <w:szCs w:val="24"/>
        </w:rPr>
        <w:t>:</w:t>
      </w:r>
    </w:p>
    <w:p w:rsidR="0015677F" w:rsidRPr="00F872AB" w:rsidRDefault="007D2B92" w:rsidP="00F872AB">
      <w:pPr>
        <w:pStyle w:val="Prrafodelista"/>
        <w:numPr>
          <w:ilvl w:val="0"/>
          <w:numId w:val="1"/>
        </w:num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Cada profesor tiene que revisar sus programaciones para establecer que actividades son más significativas, concretando en tareas que realizarán los alumnos para poder acercar la formación académica a la realidad de la empresa</w:t>
      </w:r>
    </w:p>
    <w:p w:rsidR="0015677F" w:rsidRPr="003C6EF5" w:rsidRDefault="007D2B92" w:rsidP="0015677F">
      <w:pPr>
        <w:pStyle w:val="Prrafodelista"/>
        <w:numPr>
          <w:ilvl w:val="0"/>
          <w:numId w:val="1"/>
        </w:numPr>
        <w:tabs>
          <w:tab w:val="center" w:pos="4252"/>
        </w:tabs>
      </w:pPr>
      <w:bookmarkStart w:id="0" w:name="_GoBack"/>
      <w:r>
        <w:rPr>
          <w:iCs/>
          <w:sz w:val="24"/>
          <w:szCs w:val="24"/>
        </w:rPr>
        <w:t xml:space="preserve">Compromiso de todos los </w:t>
      </w:r>
      <w:r w:rsidR="00FA3FD8">
        <w:rPr>
          <w:iCs/>
          <w:sz w:val="24"/>
          <w:szCs w:val="24"/>
        </w:rPr>
        <w:t>miembros</w:t>
      </w:r>
      <w:r>
        <w:rPr>
          <w:iCs/>
          <w:sz w:val="24"/>
          <w:szCs w:val="24"/>
        </w:rPr>
        <w:t xml:space="preserve"> participantes aplicar herramientas novedosas (Vid</w:t>
      </w:r>
      <w:r w:rsidR="003C6EF5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oconferencias a través del </w:t>
      </w:r>
      <w:proofErr w:type="spellStart"/>
      <w:r>
        <w:rPr>
          <w:iCs/>
          <w:sz w:val="24"/>
          <w:szCs w:val="24"/>
        </w:rPr>
        <w:t>Meet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Classroom</w:t>
      </w:r>
      <w:proofErr w:type="spellEnd"/>
      <w:r>
        <w:rPr>
          <w:iCs/>
          <w:sz w:val="24"/>
          <w:szCs w:val="24"/>
        </w:rPr>
        <w:t>, Moodle…), para que las circun</w:t>
      </w:r>
      <w:r w:rsidR="003C6EF5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tancias de Covid-19 </w:t>
      </w:r>
      <w:r w:rsidR="00FA3FD8">
        <w:rPr>
          <w:iCs/>
          <w:sz w:val="24"/>
          <w:szCs w:val="24"/>
        </w:rPr>
        <w:t>no merme el resultado de aprendizaje del alumnado</w:t>
      </w:r>
      <w:bookmarkEnd w:id="0"/>
      <w:r w:rsidR="00FA3FD8">
        <w:rPr>
          <w:iCs/>
          <w:sz w:val="24"/>
          <w:szCs w:val="24"/>
        </w:rPr>
        <w:t>. Para ello es necesario la formación o autoformación del profesorado</w:t>
      </w:r>
    </w:p>
    <w:p w:rsidR="008877F0" w:rsidRPr="008877F0" w:rsidRDefault="008877F0" w:rsidP="0015677F">
      <w:pPr>
        <w:pStyle w:val="Prrafodelista"/>
        <w:numPr>
          <w:ilvl w:val="0"/>
          <w:numId w:val="1"/>
        </w:numPr>
        <w:tabs>
          <w:tab w:val="center" w:pos="4252"/>
        </w:tabs>
      </w:pPr>
      <w:r>
        <w:t>Compromiso de formación y autoformación para aplicar las herramientas</w:t>
      </w:r>
    </w:p>
    <w:p w:rsidR="003C6EF5" w:rsidRDefault="003C6EF5" w:rsidP="0015677F">
      <w:pPr>
        <w:pStyle w:val="Prrafodelista"/>
        <w:numPr>
          <w:ilvl w:val="0"/>
          <w:numId w:val="1"/>
        </w:numPr>
        <w:tabs>
          <w:tab w:val="center" w:pos="4252"/>
        </w:tabs>
      </w:pPr>
      <w:r>
        <w:rPr>
          <w:iCs/>
          <w:sz w:val="24"/>
          <w:szCs w:val="24"/>
        </w:rPr>
        <w:t xml:space="preserve">Reunirnos todos los viernes a través del </w:t>
      </w:r>
      <w:proofErr w:type="spellStart"/>
      <w:r>
        <w:rPr>
          <w:iCs/>
          <w:sz w:val="24"/>
          <w:szCs w:val="24"/>
        </w:rPr>
        <w:t>Meet</w:t>
      </w:r>
      <w:proofErr w:type="spellEnd"/>
      <w:r>
        <w:rPr>
          <w:iCs/>
          <w:sz w:val="24"/>
          <w:szCs w:val="24"/>
        </w:rPr>
        <w:t xml:space="preserve"> para llevar un seguimiento de la aplicación de las nuevas herramientas y resolver problemas planteados</w:t>
      </w:r>
    </w:p>
    <w:p w:rsidR="0015677F" w:rsidRDefault="0015677F" w:rsidP="0015677F">
      <w:pPr>
        <w:spacing w:after="0" w:line="300" w:lineRule="exact"/>
        <w:jc w:val="both"/>
      </w:pPr>
    </w:p>
    <w:p w:rsidR="0015677F" w:rsidRDefault="0015677F" w:rsidP="0015677F">
      <w:r>
        <w:t>Manuela Rodríguez Oria</w:t>
      </w:r>
    </w:p>
    <w:p w:rsidR="0015677F" w:rsidRDefault="0015677F" w:rsidP="0015677F">
      <w:r>
        <w:t>Coordinadora de grupo de trabajo.</w:t>
      </w:r>
    </w:p>
    <w:p w:rsidR="000851E2" w:rsidRDefault="000851E2"/>
    <w:sectPr w:rsidR="000851E2" w:rsidSect="00165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410"/>
    <w:multiLevelType w:val="hybridMultilevel"/>
    <w:tmpl w:val="ECE48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10B5"/>
    <w:multiLevelType w:val="hybridMultilevel"/>
    <w:tmpl w:val="69600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2C38"/>
    <w:multiLevelType w:val="hybridMultilevel"/>
    <w:tmpl w:val="53BCC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7AB2"/>
    <w:multiLevelType w:val="multilevel"/>
    <w:tmpl w:val="13AA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13109"/>
    <w:multiLevelType w:val="hybridMultilevel"/>
    <w:tmpl w:val="6304F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51E2"/>
    <w:rsid w:val="000851E2"/>
    <w:rsid w:val="00100E3E"/>
    <w:rsid w:val="00152F24"/>
    <w:rsid w:val="0015677F"/>
    <w:rsid w:val="0016304D"/>
    <w:rsid w:val="001656E2"/>
    <w:rsid w:val="001A4BC6"/>
    <w:rsid w:val="001F5CE9"/>
    <w:rsid w:val="00203069"/>
    <w:rsid w:val="00307913"/>
    <w:rsid w:val="003A4879"/>
    <w:rsid w:val="003C6EF5"/>
    <w:rsid w:val="005E4BC2"/>
    <w:rsid w:val="005F3596"/>
    <w:rsid w:val="00673ED7"/>
    <w:rsid w:val="006E3347"/>
    <w:rsid w:val="007D2B92"/>
    <w:rsid w:val="008877F0"/>
    <w:rsid w:val="00A3653E"/>
    <w:rsid w:val="00AC65FB"/>
    <w:rsid w:val="00AD10F9"/>
    <w:rsid w:val="00B01516"/>
    <w:rsid w:val="00BD2C49"/>
    <w:rsid w:val="00E57A19"/>
    <w:rsid w:val="00E97FEC"/>
    <w:rsid w:val="00F75FB1"/>
    <w:rsid w:val="00F872AB"/>
    <w:rsid w:val="00FA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D75F"/>
  <w15:docId w15:val="{F592C6B5-DC36-4060-AAB6-2A4508CB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1E2"/>
    <w:pPr>
      <w:ind w:left="720"/>
      <w:contextualSpacing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F872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Administrativo</dc:creator>
  <cp:lastModifiedBy>usuario</cp:lastModifiedBy>
  <cp:revision>6</cp:revision>
  <dcterms:created xsi:type="dcterms:W3CDTF">2020-06-17T08:52:00Z</dcterms:created>
  <dcterms:modified xsi:type="dcterms:W3CDTF">2020-06-17T10:47:00Z</dcterms:modified>
</cp:coreProperties>
</file>