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714246" w14:textId="77777777" w:rsidR="00E41A8F" w:rsidRDefault="00E41A8F">
      <w:pPr>
        <w:widowControl w:val="0"/>
        <w:rPr>
          <w:rFonts w:ascii="Times New Roman" w:eastAsia="Times New Roman" w:hAnsi="Times New Roman" w:cs="Times New Roman"/>
          <w:sz w:val="20"/>
          <w:szCs w:val="20"/>
        </w:rPr>
      </w:pPr>
    </w:p>
    <w:tbl>
      <w:tblPr>
        <w:tblStyle w:val="a"/>
        <w:tblW w:w="9060" w:type="dxa"/>
        <w:tblInd w:w="25" w:type="dxa"/>
        <w:tblLayout w:type="fixed"/>
        <w:tblLook w:val="0000" w:firstRow="0" w:lastRow="0" w:firstColumn="0" w:lastColumn="0" w:noHBand="0" w:noVBand="0"/>
      </w:tblPr>
      <w:tblGrid>
        <w:gridCol w:w="2580"/>
        <w:gridCol w:w="3540"/>
        <w:gridCol w:w="2940"/>
      </w:tblGrid>
      <w:tr w:rsidR="00E41A8F" w14:paraId="24E0A787" w14:textId="77777777">
        <w:tc>
          <w:tcPr>
            <w:tcW w:w="2580" w:type="dxa"/>
          </w:tcPr>
          <w:p w14:paraId="2F0862E1" w14:textId="77777777" w:rsidR="00E41A8F" w:rsidRDefault="001E6332">
            <w:p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drawing>
                <wp:inline distT="0" distB="0" distL="114300" distR="114300" wp14:anchorId="2B90F459" wp14:editId="72FAD4B1">
                  <wp:extent cx="934085" cy="933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4085" cy="933450"/>
                          </a:xfrm>
                          <a:prstGeom prst="rect">
                            <a:avLst/>
                          </a:prstGeom>
                          <a:ln/>
                        </pic:spPr>
                      </pic:pic>
                    </a:graphicData>
                  </a:graphic>
                </wp:inline>
              </w:drawing>
            </w:r>
          </w:p>
        </w:tc>
        <w:tc>
          <w:tcPr>
            <w:tcW w:w="3540" w:type="dxa"/>
            <w:vAlign w:val="center"/>
          </w:tcPr>
          <w:p w14:paraId="6FC622CF" w14:textId="77777777" w:rsidR="00E41A8F" w:rsidRDefault="001E63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C/ PALOMAR, 9.</w:t>
            </w:r>
          </w:p>
          <w:p w14:paraId="1F324D92" w14:textId="77777777" w:rsidR="00E41A8F" w:rsidRDefault="001E633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MIJAS-COSTA</w:t>
            </w:r>
          </w:p>
          <w:p w14:paraId="67D6A2F1" w14:textId="77777777" w:rsidR="00E41A8F" w:rsidRDefault="001E633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(MÁLAGA)</w:t>
            </w:r>
          </w:p>
        </w:tc>
        <w:tc>
          <w:tcPr>
            <w:tcW w:w="2940" w:type="dxa"/>
            <w:tcBorders>
              <w:bottom w:val="single" w:sz="4" w:space="0" w:color="000000"/>
            </w:tcBorders>
          </w:tcPr>
          <w:p w14:paraId="3035EDA4" w14:textId="77777777" w:rsidR="00E41A8F" w:rsidRDefault="00E41A8F">
            <w:pPr>
              <w:rPr>
                <w:rFonts w:ascii="Times New Roman" w:eastAsia="Times New Roman" w:hAnsi="Times New Roman" w:cs="Times New Roman"/>
                <w:sz w:val="20"/>
                <w:szCs w:val="20"/>
              </w:rPr>
            </w:pPr>
          </w:p>
          <w:p w14:paraId="1FEA6A3F" w14:textId="77777777" w:rsidR="00E41A8F" w:rsidRDefault="00E41A8F">
            <w:pPr>
              <w:rPr>
                <w:rFonts w:ascii="Times New Roman" w:eastAsia="Times New Roman" w:hAnsi="Times New Roman" w:cs="Times New Roman"/>
                <w:sz w:val="20"/>
                <w:szCs w:val="20"/>
              </w:rPr>
            </w:pPr>
          </w:p>
          <w:p w14:paraId="7EFAB92A" w14:textId="77777777" w:rsidR="00E41A8F" w:rsidRDefault="001E6332">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14:anchorId="1BBE8CC1" wp14:editId="782A84BA">
                  <wp:extent cx="1181100" cy="713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1100" cy="713740"/>
                          </a:xfrm>
                          <a:prstGeom prst="rect">
                            <a:avLst/>
                          </a:prstGeom>
                          <a:ln/>
                        </pic:spPr>
                      </pic:pic>
                    </a:graphicData>
                  </a:graphic>
                </wp:inline>
              </w:drawing>
            </w:r>
          </w:p>
          <w:p w14:paraId="739E8EFE" w14:textId="77777777" w:rsidR="00E41A8F" w:rsidRDefault="00E41A8F">
            <w:pPr>
              <w:keepNext/>
              <w:jc w:val="center"/>
              <w:rPr>
                <w:rFonts w:ascii="Times New Roman" w:eastAsia="Times New Roman" w:hAnsi="Times New Roman" w:cs="Times New Roman"/>
                <w:b/>
                <w:sz w:val="20"/>
                <w:szCs w:val="20"/>
              </w:rPr>
            </w:pPr>
          </w:p>
        </w:tc>
      </w:tr>
      <w:tr w:rsidR="00E41A8F" w14:paraId="4401FF01" w14:textId="77777777">
        <w:tc>
          <w:tcPr>
            <w:tcW w:w="90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7A641" w14:textId="22A2D8BB" w:rsidR="00E41A8F" w:rsidRDefault="001E6332">
            <w:pPr>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BUENAS PRÁCTICAS EN LA PRÁCTICA DOCENTE: </w:t>
            </w:r>
            <w:r w:rsidR="0026758A">
              <w:rPr>
                <w:rFonts w:ascii="Times New Roman" w:eastAsia="Times New Roman" w:hAnsi="Times New Roman" w:cs="Times New Roman"/>
                <w:b/>
                <w:i/>
                <w:sz w:val="28"/>
                <w:szCs w:val="28"/>
                <w:u w:val="single"/>
              </w:rPr>
              <w:t>EXPRESIÓN ORAL DURANTE EL CONFINAMIENTO</w:t>
            </w:r>
          </w:p>
        </w:tc>
      </w:tr>
    </w:tbl>
    <w:p w14:paraId="1BA098B7" w14:textId="77777777" w:rsidR="00E41A8F" w:rsidRDefault="00E41A8F">
      <w:pPr>
        <w:spacing w:line="240" w:lineRule="auto"/>
        <w:ind w:left="720"/>
        <w:rPr>
          <w:rFonts w:ascii="Times New Roman" w:eastAsia="Times New Roman" w:hAnsi="Times New Roman" w:cs="Times New Roman"/>
        </w:rPr>
      </w:pPr>
    </w:p>
    <w:p w14:paraId="7B0F65AA" w14:textId="77777777" w:rsidR="00E41A8F" w:rsidRDefault="00E41A8F">
      <w:pPr>
        <w:spacing w:line="240" w:lineRule="auto"/>
        <w:ind w:left="720"/>
        <w:jc w:val="center"/>
        <w:rPr>
          <w:rFonts w:ascii="Times New Roman" w:eastAsia="Times New Roman" w:hAnsi="Times New Roman" w:cs="Times New Roman"/>
          <w:b/>
          <w:i/>
          <w:u w:val="single"/>
        </w:rPr>
      </w:pPr>
    </w:p>
    <w:tbl>
      <w:tblPr>
        <w:tblStyle w:val="a0"/>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E41A8F" w14:paraId="10B0905E" w14:textId="77777777">
        <w:tc>
          <w:tcPr>
            <w:tcW w:w="9075" w:type="dxa"/>
            <w:shd w:val="clear" w:color="auto" w:fill="auto"/>
            <w:tcMar>
              <w:top w:w="100" w:type="dxa"/>
              <w:left w:w="100" w:type="dxa"/>
              <w:bottom w:w="100" w:type="dxa"/>
              <w:right w:w="100" w:type="dxa"/>
            </w:tcMar>
          </w:tcPr>
          <w:p w14:paraId="18BC2C03" w14:textId="77777777" w:rsidR="00E41A8F" w:rsidRDefault="001E6332">
            <w:pPr>
              <w:widowControl w:val="0"/>
              <w:spacing w:line="360" w:lineRule="auto"/>
              <w:rPr>
                <w:b/>
                <w:i/>
                <w:u w:val="single"/>
              </w:rPr>
            </w:pPr>
            <w:r>
              <w:rPr>
                <w:b/>
                <w:i/>
                <w:u w:val="single"/>
              </w:rPr>
              <w:t xml:space="preserve">FECHA O PERÍODO  DE REALIZACIÓN: </w:t>
            </w:r>
          </w:p>
          <w:p w14:paraId="05F12F4F" w14:textId="57292C93" w:rsidR="00E41A8F" w:rsidRDefault="001E6332">
            <w:pPr>
              <w:widowControl w:val="0"/>
              <w:spacing w:line="360" w:lineRule="auto"/>
            </w:pPr>
            <w:r>
              <w:t xml:space="preserve">A lo largo del curso académico, sin embargo, su mayor </w:t>
            </w:r>
            <w:r w:rsidR="003958B7">
              <w:t>énfasis</w:t>
            </w:r>
            <w:r>
              <w:t xml:space="preserve"> se pone en el </w:t>
            </w:r>
            <w:r w:rsidR="003958B7">
              <w:t>periodo de confinamiento</w:t>
            </w:r>
            <w:r w:rsidR="004E2835">
              <w:t>. Hemos elegido el tercer trimestre porque en él los alumnos y alumnas han aumentado sus conocimientos y han trabajado conceptos propios de la lengua más amplios que los que habían aprendido en los trimestres anteriores</w:t>
            </w:r>
          </w:p>
        </w:tc>
      </w:tr>
    </w:tbl>
    <w:p w14:paraId="609F0F22" w14:textId="77777777" w:rsidR="00E41A8F" w:rsidRDefault="00E41A8F">
      <w:pPr>
        <w:spacing w:line="360" w:lineRule="auto"/>
        <w:ind w:left="720"/>
        <w:jc w:val="center"/>
        <w:rPr>
          <w:b/>
          <w:i/>
          <w:u w:val="single"/>
        </w:rPr>
      </w:pPr>
    </w:p>
    <w:p w14:paraId="511472E7" w14:textId="77777777" w:rsidR="00E41A8F" w:rsidRDefault="00E41A8F">
      <w:pPr>
        <w:spacing w:line="360" w:lineRule="auto"/>
        <w:jc w:val="center"/>
        <w:rPr>
          <w:b/>
          <w:i/>
          <w:u w:val="single"/>
        </w:rPr>
      </w:pPr>
    </w:p>
    <w:tbl>
      <w:tblPr>
        <w:tblStyle w:val="a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1A8F" w14:paraId="5671DF56" w14:textId="77777777">
        <w:tc>
          <w:tcPr>
            <w:tcW w:w="9026" w:type="dxa"/>
            <w:shd w:val="clear" w:color="auto" w:fill="auto"/>
            <w:tcMar>
              <w:top w:w="100" w:type="dxa"/>
              <w:left w:w="100" w:type="dxa"/>
              <w:bottom w:w="100" w:type="dxa"/>
              <w:right w:w="100" w:type="dxa"/>
            </w:tcMar>
          </w:tcPr>
          <w:p w14:paraId="1888E2CF" w14:textId="77777777" w:rsidR="00E41A8F" w:rsidRDefault="001E6332">
            <w:pPr>
              <w:widowControl w:val="0"/>
              <w:spacing w:line="360" w:lineRule="auto"/>
              <w:jc w:val="center"/>
              <w:rPr>
                <w:b/>
                <w:i/>
                <w:u w:val="single"/>
              </w:rPr>
            </w:pPr>
            <w:r>
              <w:rPr>
                <w:b/>
                <w:i/>
                <w:u w:val="single"/>
              </w:rPr>
              <w:t>PARTICIPANTES:</w:t>
            </w:r>
          </w:p>
        </w:tc>
      </w:tr>
      <w:tr w:rsidR="00E41A8F" w14:paraId="60F5733F" w14:textId="77777777">
        <w:tc>
          <w:tcPr>
            <w:tcW w:w="9026" w:type="dxa"/>
            <w:shd w:val="clear" w:color="auto" w:fill="auto"/>
            <w:tcMar>
              <w:top w:w="100" w:type="dxa"/>
              <w:left w:w="100" w:type="dxa"/>
              <w:bottom w:w="100" w:type="dxa"/>
              <w:right w:w="100" w:type="dxa"/>
            </w:tcMar>
          </w:tcPr>
          <w:p w14:paraId="6991D2A9" w14:textId="7CB7D3BF" w:rsidR="00E41A8F" w:rsidRDefault="003958B7">
            <w:pPr>
              <w:widowControl w:val="0"/>
              <w:spacing w:line="360" w:lineRule="auto"/>
            </w:pPr>
            <w:r>
              <w:t>1ºA</w:t>
            </w:r>
            <w:r w:rsidR="001E6332">
              <w:t xml:space="preserve"> de Educación Primaria, Tutor: </w:t>
            </w:r>
            <w:r>
              <w:t>Alfredo García Pérez</w:t>
            </w:r>
            <w:r w:rsidR="001E6332">
              <w:t>.</w:t>
            </w:r>
          </w:p>
          <w:p w14:paraId="1A4B973B" w14:textId="30D03C59" w:rsidR="00E41A8F" w:rsidRDefault="001E6332">
            <w:pPr>
              <w:widowControl w:val="0"/>
              <w:spacing w:line="360" w:lineRule="auto"/>
            </w:pPr>
            <w:r>
              <w:t>Grupo Clase en su totalidad, 2</w:t>
            </w:r>
            <w:r w:rsidR="003958B7">
              <w:t>6</w:t>
            </w:r>
            <w:r>
              <w:t xml:space="preserve"> alumn</w:t>
            </w:r>
            <w:r w:rsidR="003958B7">
              <w:t>o</w:t>
            </w:r>
            <w:r>
              <w:t>s</w:t>
            </w:r>
            <w:r w:rsidR="003958B7">
              <w:t>/as</w:t>
            </w:r>
            <w:r>
              <w:t>.</w:t>
            </w:r>
          </w:p>
        </w:tc>
      </w:tr>
    </w:tbl>
    <w:p w14:paraId="4353164C" w14:textId="77777777" w:rsidR="00E41A8F" w:rsidRDefault="00E41A8F">
      <w:pPr>
        <w:spacing w:line="360" w:lineRule="auto"/>
        <w:jc w:val="center"/>
        <w:rPr>
          <w:b/>
          <w:i/>
          <w:u w:val="single"/>
        </w:rPr>
      </w:pPr>
    </w:p>
    <w:p w14:paraId="658B365A" w14:textId="77777777" w:rsidR="00E41A8F" w:rsidRDefault="00E41A8F">
      <w:pPr>
        <w:spacing w:line="360" w:lineRule="auto"/>
        <w:jc w:val="center"/>
        <w:rPr>
          <w:b/>
          <w:i/>
          <w:u w:val="single"/>
        </w:rPr>
      </w:pPr>
    </w:p>
    <w:tbl>
      <w:tblPr>
        <w:tblStyle w:val="a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1A8F" w14:paraId="2A23009A" w14:textId="77777777">
        <w:tc>
          <w:tcPr>
            <w:tcW w:w="9026" w:type="dxa"/>
            <w:shd w:val="clear" w:color="auto" w:fill="auto"/>
            <w:tcMar>
              <w:top w:w="100" w:type="dxa"/>
              <w:left w:w="100" w:type="dxa"/>
              <w:bottom w:w="100" w:type="dxa"/>
              <w:right w:w="100" w:type="dxa"/>
            </w:tcMar>
          </w:tcPr>
          <w:p w14:paraId="28B1053F" w14:textId="77777777" w:rsidR="00E41A8F" w:rsidRDefault="001E6332">
            <w:pPr>
              <w:widowControl w:val="0"/>
              <w:spacing w:line="360" w:lineRule="auto"/>
              <w:jc w:val="center"/>
              <w:rPr>
                <w:b/>
                <w:i/>
                <w:u w:val="single"/>
              </w:rPr>
            </w:pPr>
            <w:r>
              <w:rPr>
                <w:b/>
                <w:i/>
                <w:u w:val="single"/>
              </w:rPr>
              <w:t>OBJETIVOS QUE SE PRETENDEN CONSEGUIR:</w:t>
            </w:r>
          </w:p>
        </w:tc>
      </w:tr>
      <w:tr w:rsidR="00E41A8F" w14:paraId="5A0A9C24" w14:textId="77777777">
        <w:tc>
          <w:tcPr>
            <w:tcW w:w="9026" w:type="dxa"/>
            <w:shd w:val="clear" w:color="auto" w:fill="auto"/>
            <w:tcMar>
              <w:top w:w="100" w:type="dxa"/>
              <w:left w:w="100" w:type="dxa"/>
              <w:bottom w:w="100" w:type="dxa"/>
              <w:right w:w="100" w:type="dxa"/>
            </w:tcMar>
          </w:tcPr>
          <w:p w14:paraId="2634E70B" w14:textId="19AFE740" w:rsidR="008C2316" w:rsidRDefault="008C2316">
            <w:pPr>
              <w:widowControl w:val="0"/>
              <w:spacing w:line="360" w:lineRule="auto"/>
              <w:jc w:val="center"/>
            </w:pPr>
            <w:r>
              <w:t>Fomentar el discurso oral entre los alumnos y alumnas.</w:t>
            </w:r>
          </w:p>
          <w:p w14:paraId="1BDAEF10" w14:textId="2F0677F6" w:rsidR="00E41A8F" w:rsidRDefault="001E6332">
            <w:pPr>
              <w:widowControl w:val="0"/>
              <w:spacing w:line="360" w:lineRule="auto"/>
              <w:jc w:val="center"/>
            </w:pPr>
            <w:r>
              <w:t>Desarrollar en el alumnado la capacidad para utilizar el lenguaje como herramienta para comunicarse y para comprender la realidad, aquí entran los principios básicos del lenguaje y de la comunicación.</w:t>
            </w:r>
          </w:p>
          <w:p w14:paraId="3911E77E" w14:textId="425CC3B0" w:rsidR="00E41A8F" w:rsidRDefault="001E6332">
            <w:pPr>
              <w:widowControl w:val="0"/>
              <w:spacing w:line="360" w:lineRule="auto"/>
              <w:jc w:val="center"/>
            </w:pPr>
            <w:r>
              <w:t xml:space="preserve">Adquirir un uso correcto de los registros </w:t>
            </w:r>
            <w:r w:rsidR="003958B7">
              <w:t>lingüístico, formación</w:t>
            </w:r>
            <w:r>
              <w:t xml:space="preserve"> literaria </w:t>
            </w:r>
            <w:r w:rsidR="005566F2">
              <w:t>y la</w:t>
            </w:r>
            <w:r>
              <w:t xml:space="preserve"> </w:t>
            </w:r>
            <w:r w:rsidR="005566F2">
              <w:t>propia literatura</w:t>
            </w:r>
            <w:r>
              <w:t xml:space="preserve"> infantil.</w:t>
            </w:r>
          </w:p>
          <w:p w14:paraId="0BF53BFA" w14:textId="5EA3D45A" w:rsidR="00E41A8F" w:rsidRDefault="003958B7" w:rsidP="003958B7">
            <w:pPr>
              <w:widowControl w:val="0"/>
              <w:spacing w:line="360" w:lineRule="auto"/>
              <w:jc w:val="center"/>
            </w:pPr>
            <w:r>
              <w:t>También se pretende h</w:t>
            </w:r>
            <w:r w:rsidR="001E6332">
              <w:t xml:space="preserve">ablar </w:t>
            </w:r>
            <w:r w:rsidR="005566F2">
              <w:t xml:space="preserve">y </w:t>
            </w:r>
            <w:r w:rsidR="001E6332">
              <w:t>leer correctamente en lengua castellana.</w:t>
            </w:r>
          </w:p>
        </w:tc>
      </w:tr>
    </w:tbl>
    <w:p w14:paraId="6415055D" w14:textId="77777777" w:rsidR="00E41A8F" w:rsidRDefault="00E41A8F">
      <w:pPr>
        <w:spacing w:line="360" w:lineRule="auto"/>
        <w:jc w:val="center"/>
        <w:rPr>
          <w:b/>
          <w:i/>
          <w:u w:val="single"/>
        </w:rPr>
      </w:pPr>
    </w:p>
    <w:p w14:paraId="157BBD65" w14:textId="468D1DBF" w:rsidR="00E41A8F" w:rsidRDefault="00E41A8F">
      <w:pPr>
        <w:spacing w:line="360" w:lineRule="auto"/>
        <w:jc w:val="center"/>
        <w:rPr>
          <w:b/>
          <w:i/>
          <w:u w:val="single"/>
        </w:rPr>
      </w:pPr>
    </w:p>
    <w:p w14:paraId="2EBB14BC" w14:textId="77777777" w:rsidR="00C3299A" w:rsidRDefault="00C3299A">
      <w:pPr>
        <w:spacing w:line="360" w:lineRule="auto"/>
        <w:jc w:val="center"/>
        <w:rPr>
          <w:b/>
          <w:i/>
          <w:u w:val="single"/>
        </w:rPr>
      </w:pPr>
    </w:p>
    <w:tbl>
      <w:tblPr>
        <w:tblStyle w:val="a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1A8F" w14:paraId="520901C4" w14:textId="77777777">
        <w:tc>
          <w:tcPr>
            <w:tcW w:w="9026" w:type="dxa"/>
            <w:shd w:val="clear" w:color="auto" w:fill="auto"/>
            <w:tcMar>
              <w:top w:w="100" w:type="dxa"/>
              <w:left w:w="100" w:type="dxa"/>
              <w:bottom w:w="100" w:type="dxa"/>
              <w:right w:w="100" w:type="dxa"/>
            </w:tcMar>
          </w:tcPr>
          <w:p w14:paraId="471D81CA" w14:textId="77777777" w:rsidR="00E41A8F" w:rsidRDefault="001E6332">
            <w:pPr>
              <w:widowControl w:val="0"/>
              <w:spacing w:line="360" w:lineRule="auto"/>
              <w:jc w:val="center"/>
              <w:rPr>
                <w:b/>
                <w:i/>
                <w:u w:val="single"/>
              </w:rPr>
            </w:pPr>
            <w:r>
              <w:rPr>
                <w:b/>
                <w:i/>
                <w:u w:val="single"/>
              </w:rPr>
              <w:lastRenderedPageBreak/>
              <w:t>ORGANIZACIÓN PREVIA:</w:t>
            </w:r>
          </w:p>
        </w:tc>
      </w:tr>
      <w:tr w:rsidR="00E41A8F" w14:paraId="3E34A8ED" w14:textId="77777777">
        <w:tc>
          <w:tcPr>
            <w:tcW w:w="9026" w:type="dxa"/>
            <w:shd w:val="clear" w:color="auto" w:fill="auto"/>
            <w:tcMar>
              <w:top w:w="100" w:type="dxa"/>
              <w:left w:w="100" w:type="dxa"/>
              <w:bottom w:w="100" w:type="dxa"/>
              <w:right w:w="100" w:type="dxa"/>
            </w:tcMar>
          </w:tcPr>
          <w:p w14:paraId="176D9F59" w14:textId="77777777" w:rsidR="008C2316" w:rsidRDefault="008C2316">
            <w:pPr>
              <w:widowControl w:val="0"/>
              <w:pBdr>
                <w:top w:val="none" w:sz="0" w:space="3" w:color="auto"/>
                <w:bottom w:val="none" w:sz="0" w:space="3" w:color="auto"/>
                <w:between w:val="none" w:sz="0" w:space="3" w:color="auto"/>
              </w:pBdr>
              <w:shd w:val="clear" w:color="auto" w:fill="FFFFFF"/>
              <w:spacing w:line="360" w:lineRule="auto"/>
              <w:ind w:firstLine="460"/>
              <w:jc w:val="both"/>
            </w:pPr>
            <w:r>
              <w:t xml:space="preserve">Debemos tener en cuenta que la principal característica que tiene que tener un buen hablante, es saber “escuchar”. Para enseñar a los niños y niñas a expresarse oralmente hay que enseñarles a escuchar a los demás. </w:t>
            </w:r>
          </w:p>
          <w:p w14:paraId="5AE318C8" w14:textId="7127F295" w:rsidR="008C2316" w:rsidRDefault="008C2316">
            <w:pPr>
              <w:widowControl w:val="0"/>
              <w:pBdr>
                <w:top w:val="none" w:sz="0" w:space="3" w:color="auto"/>
                <w:bottom w:val="none" w:sz="0" w:space="3" w:color="auto"/>
                <w:between w:val="none" w:sz="0" w:space="3" w:color="auto"/>
              </w:pBdr>
              <w:shd w:val="clear" w:color="auto" w:fill="FFFFFF"/>
              <w:spacing w:line="360" w:lineRule="auto"/>
              <w:ind w:firstLine="460"/>
              <w:jc w:val="both"/>
            </w:pPr>
            <w:r>
              <w:t xml:space="preserve">Cabe mencionar que debido a las condiciones especiales del tercer trimestre no podemos llevar a cabo algunos puntos clave referentes a las normas y estrategias para que la actividad consiga los objetivos propuestos, </w:t>
            </w:r>
            <w:r w:rsidR="005566F2">
              <w:t>como,</w:t>
            </w:r>
            <w:r>
              <w:t xml:space="preserve"> por ejemplo: dominar los turnos de palabra, mostrar interés por lo que dicen los compañeros, no intervenir mientras un compañero o compañera esté hablando, etc. </w:t>
            </w:r>
          </w:p>
          <w:p w14:paraId="1D43698B" w14:textId="5A173CCC" w:rsidR="00E41A8F" w:rsidRPr="00C3299A" w:rsidRDefault="008C2316" w:rsidP="00C3299A">
            <w:pPr>
              <w:widowControl w:val="0"/>
              <w:pBdr>
                <w:top w:val="none" w:sz="0" w:space="3" w:color="auto"/>
                <w:bottom w:val="none" w:sz="0" w:space="3" w:color="auto"/>
                <w:between w:val="none" w:sz="0" w:space="3" w:color="auto"/>
              </w:pBdr>
              <w:shd w:val="clear" w:color="auto" w:fill="FFFFFF"/>
              <w:spacing w:line="360" w:lineRule="auto"/>
              <w:ind w:firstLine="460"/>
              <w:jc w:val="both"/>
            </w:pPr>
            <w:r>
              <w:t>De este modo, entre los géneros orales que se pueden trabajar en casa fuera del aula, he considerado la exposición como un género interesante para el desarrollo de la expresión oral. Se trata de un género monologado, que se tiene que planificar y que exige un trabajo previo</w:t>
            </w:r>
            <w:r w:rsidR="001E6332">
              <w:t>.</w:t>
            </w:r>
          </w:p>
        </w:tc>
      </w:tr>
    </w:tbl>
    <w:p w14:paraId="0541651E" w14:textId="77777777" w:rsidR="00E41A8F" w:rsidRDefault="00E41A8F">
      <w:pPr>
        <w:spacing w:line="360" w:lineRule="auto"/>
        <w:jc w:val="center"/>
        <w:rPr>
          <w:b/>
          <w:i/>
          <w:u w:val="single"/>
        </w:rPr>
      </w:pPr>
    </w:p>
    <w:p w14:paraId="38D0DB48" w14:textId="77777777" w:rsidR="00E41A8F" w:rsidRDefault="00E41A8F">
      <w:pPr>
        <w:spacing w:line="360" w:lineRule="auto"/>
        <w:jc w:val="center"/>
        <w:rPr>
          <w:b/>
          <w:i/>
          <w:u w:val="single"/>
        </w:rPr>
      </w:pPr>
    </w:p>
    <w:tbl>
      <w:tblPr>
        <w:tblStyle w:val="a4"/>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1A8F" w14:paraId="28A0470F" w14:textId="77777777">
        <w:tc>
          <w:tcPr>
            <w:tcW w:w="9026" w:type="dxa"/>
            <w:shd w:val="clear" w:color="auto" w:fill="auto"/>
            <w:tcMar>
              <w:top w:w="100" w:type="dxa"/>
              <w:left w:w="100" w:type="dxa"/>
              <w:bottom w:w="100" w:type="dxa"/>
              <w:right w:w="100" w:type="dxa"/>
            </w:tcMar>
          </w:tcPr>
          <w:p w14:paraId="3F793984" w14:textId="77777777" w:rsidR="00E41A8F" w:rsidRDefault="001E6332">
            <w:pPr>
              <w:widowControl w:val="0"/>
              <w:spacing w:line="360" w:lineRule="auto"/>
              <w:jc w:val="center"/>
              <w:rPr>
                <w:b/>
                <w:i/>
                <w:u w:val="single"/>
              </w:rPr>
            </w:pPr>
            <w:r>
              <w:rPr>
                <w:b/>
                <w:i/>
                <w:u w:val="single"/>
              </w:rPr>
              <w:t>DESARROLLO DE LA PRÁCTICA EDUCATIVA:</w:t>
            </w:r>
          </w:p>
        </w:tc>
      </w:tr>
      <w:tr w:rsidR="00E41A8F" w14:paraId="363571AE" w14:textId="77777777">
        <w:tc>
          <w:tcPr>
            <w:tcW w:w="9026" w:type="dxa"/>
            <w:shd w:val="clear" w:color="auto" w:fill="auto"/>
            <w:tcMar>
              <w:top w:w="100" w:type="dxa"/>
              <w:left w:w="100" w:type="dxa"/>
              <w:bottom w:w="100" w:type="dxa"/>
              <w:right w:w="100" w:type="dxa"/>
            </w:tcMar>
          </w:tcPr>
          <w:p w14:paraId="5E7EB438" w14:textId="3F46241C" w:rsidR="00E41A8F" w:rsidRDefault="001E6332">
            <w:pPr>
              <w:widowControl w:val="0"/>
              <w:shd w:val="clear" w:color="auto" w:fill="FFFFFF"/>
              <w:spacing w:before="120" w:line="360" w:lineRule="auto"/>
              <w:jc w:val="center"/>
              <w:rPr>
                <w:color w:val="222222"/>
              </w:rPr>
            </w:pPr>
            <w:r>
              <w:rPr>
                <w:color w:val="222222"/>
              </w:rPr>
              <w:t xml:space="preserve">Mi aportación </w:t>
            </w:r>
            <w:r w:rsidR="00FC2C71">
              <w:rPr>
                <w:color w:val="222222"/>
              </w:rPr>
              <w:t xml:space="preserve">durante la etapa de trabajo en casa ha fomentado la </w:t>
            </w:r>
            <w:r>
              <w:rPr>
                <w:color w:val="222222"/>
              </w:rPr>
              <w:t>expres</w:t>
            </w:r>
            <w:r w:rsidR="00FC2C71">
              <w:rPr>
                <w:color w:val="222222"/>
              </w:rPr>
              <w:t>ión</w:t>
            </w:r>
            <w:r>
              <w:rPr>
                <w:color w:val="222222"/>
              </w:rPr>
              <w:t xml:space="preserve"> oral</w:t>
            </w:r>
            <w:r w:rsidR="00FC2C71">
              <w:rPr>
                <w:color w:val="222222"/>
              </w:rPr>
              <w:t xml:space="preserve"> de los discentes. </w:t>
            </w:r>
            <w:r>
              <w:rPr>
                <w:color w:val="222222"/>
              </w:rPr>
              <w:t xml:space="preserve"> Debido a la edad en la que los niñ</w:t>
            </w:r>
            <w:r w:rsidR="00FC2C71">
              <w:rPr>
                <w:color w:val="222222"/>
              </w:rPr>
              <w:t>o</w:t>
            </w:r>
            <w:r>
              <w:rPr>
                <w:color w:val="222222"/>
              </w:rPr>
              <w:t>s</w:t>
            </w:r>
            <w:r w:rsidR="00FC2C71">
              <w:rPr>
                <w:color w:val="222222"/>
              </w:rPr>
              <w:t xml:space="preserve"> y niñas</w:t>
            </w:r>
            <w:r>
              <w:rPr>
                <w:color w:val="222222"/>
              </w:rPr>
              <w:t xml:space="preserve"> se encuentran, 6-7 años , los niños no tienen totalmente adquirida su forma de expresión completa </w:t>
            </w:r>
            <w:r w:rsidR="00FC2C71">
              <w:rPr>
                <w:color w:val="222222"/>
              </w:rPr>
              <w:t>se han trabajado</w:t>
            </w:r>
            <w:r>
              <w:rPr>
                <w:color w:val="222222"/>
              </w:rPr>
              <w:t xml:space="preserve"> diferentes actividades para que su completa adquisición sea 100 × 100 global.</w:t>
            </w:r>
          </w:p>
          <w:p w14:paraId="4B503DED" w14:textId="48844968" w:rsidR="00FC2C71" w:rsidRDefault="00FC2C71">
            <w:pPr>
              <w:widowControl w:val="0"/>
              <w:shd w:val="clear" w:color="auto" w:fill="FFFFFF"/>
              <w:spacing w:before="120" w:line="360" w:lineRule="auto"/>
              <w:jc w:val="center"/>
              <w:rPr>
                <w:color w:val="222222"/>
              </w:rPr>
            </w:pPr>
            <w:r>
              <w:rPr>
                <w:color w:val="222222"/>
              </w:rPr>
              <w:t>Semanalmente,</w:t>
            </w:r>
            <w:r w:rsidR="001E6332">
              <w:rPr>
                <w:color w:val="222222"/>
              </w:rPr>
              <w:t xml:space="preserve"> se </w:t>
            </w:r>
            <w:r>
              <w:rPr>
                <w:color w:val="222222"/>
              </w:rPr>
              <w:t>ha fomentado la oralidad a través de una amplia tipología de textos, por ejemplo, la adivinanza, el chiste, los trabalenguas, fomentando la creatividad del alumnado, y dotándolo de protagonismo en el proceso de enseñanza-aprendizaje.</w:t>
            </w:r>
          </w:p>
          <w:p w14:paraId="1600F8D2" w14:textId="5994404A" w:rsidR="00C3299A" w:rsidRDefault="00C3299A" w:rsidP="00C3299A">
            <w:pPr>
              <w:widowControl w:val="0"/>
              <w:shd w:val="clear" w:color="auto" w:fill="FFFFFF"/>
              <w:spacing w:before="120" w:line="360" w:lineRule="auto"/>
              <w:rPr>
                <w:color w:val="222222"/>
              </w:rPr>
            </w:pPr>
            <w:r>
              <w:rPr>
                <w:color w:val="222222"/>
              </w:rPr>
              <w:t>Las diferentes  vías de comunicación han sido videollamadas grupales fomentando la interacción entre los discentes, así como vídeos de los propios alumnos/as.</w:t>
            </w:r>
          </w:p>
          <w:p w14:paraId="097B208D" w14:textId="77777777" w:rsidR="00E41A8F" w:rsidRDefault="00E41A8F">
            <w:pPr>
              <w:widowControl w:val="0"/>
              <w:shd w:val="clear" w:color="auto" w:fill="FFFFFF"/>
              <w:spacing w:before="120" w:line="360" w:lineRule="auto"/>
              <w:jc w:val="center"/>
              <w:rPr>
                <w:b/>
                <w:i/>
                <w:color w:val="222222"/>
                <w:u w:val="single"/>
              </w:rPr>
            </w:pPr>
          </w:p>
          <w:p w14:paraId="539C8209" w14:textId="77777777" w:rsidR="00E41A8F" w:rsidRDefault="00E41A8F">
            <w:pPr>
              <w:widowControl w:val="0"/>
              <w:spacing w:line="360" w:lineRule="auto"/>
              <w:jc w:val="center"/>
              <w:rPr>
                <w:b/>
                <w:i/>
                <w:u w:val="single"/>
              </w:rPr>
            </w:pPr>
          </w:p>
        </w:tc>
      </w:tr>
    </w:tbl>
    <w:p w14:paraId="3B56F4F5" w14:textId="77777777" w:rsidR="00E41A8F" w:rsidRDefault="00E41A8F">
      <w:pPr>
        <w:spacing w:line="360" w:lineRule="auto"/>
        <w:jc w:val="center"/>
        <w:rPr>
          <w:b/>
          <w:i/>
          <w:u w:val="single"/>
        </w:rPr>
      </w:pPr>
    </w:p>
    <w:p w14:paraId="12001F31" w14:textId="77777777" w:rsidR="00E41A8F" w:rsidRDefault="00E41A8F">
      <w:pPr>
        <w:spacing w:line="360" w:lineRule="auto"/>
        <w:jc w:val="center"/>
        <w:rPr>
          <w:b/>
          <w:i/>
          <w:u w:val="single"/>
        </w:rP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41A8F" w14:paraId="46ABF811" w14:textId="77777777">
        <w:tc>
          <w:tcPr>
            <w:tcW w:w="9026" w:type="dxa"/>
            <w:shd w:val="clear" w:color="auto" w:fill="auto"/>
            <w:tcMar>
              <w:top w:w="100" w:type="dxa"/>
              <w:left w:w="100" w:type="dxa"/>
              <w:bottom w:w="100" w:type="dxa"/>
              <w:right w:w="100" w:type="dxa"/>
            </w:tcMar>
          </w:tcPr>
          <w:p w14:paraId="29B95984" w14:textId="77777777" w:rsidR="00E41A8F" w:rsidRDefault="001E6332">
            <w:pPr>
              <w:widowControl w:val="0"/>
              <w:spacing w:line="360" w:lineRule="auto"/>
              <w:jc w:val="center"/>
              <w:rPr>
                <w:b/>
                <w:i/>
                <w:u w:val="single"/>
              </w:rPr>
            </w:pPr>
            <w:r>
              <w:rPr>
                <w:b/>
                <w:i/>
                <w:u w:val="single"/>
              </w:rPr>
              <w:t>MECANISMOS PARA VALORAR SU EFICACIA:</w:t>
            </w:r>
          </w:p>
        </w:tc>
      </w:tr>
      <w:tr w:rsidR="00E41A8F" w14:paraId="332F3967" w14:textId="77777777">
        <w:tc>
          <w:tcPr>
            <w:tcW w:w="9026" w:type="dxa"/>
            <w:shd w:val="clear" w:color="auto" w:fill="auto"/>
            <w:tcMar>
              <w:top w:w="100" w:type="dxa"/>
              <w:left w:w="100" w:type="dxa"/>
              <w:bottom w:w="100" w:type="dxa"/>
              <w:right w:w="100" w:type="dxa"/>
            </w:tcMar>
          </w:tcPr>
          <w:p w14:paraId="4E587938" w14:textId="77777777" w:rsidR="00E41A8F" w:rsidRDefault="001E6332">
            <w:pPr>
              <w:widowControl w:val="0"/>
              <w:spacing w:line="360" w:lineRule="auto"/>
            </w:pPr>
            <w:r>
              <w:lastRenderedPageBreak/>
              <w:t>Exposiciones orales individuales y colectivas diarias, favoreciendo así un lenguaje más rico y adecuado a la edad cronológica del niñ@.</w:t>
            </w:r>
          </w:p>
        </w:tc>
      </w:tr>
    </w:tbl>
    <w:p w14:paraId="35B9F903" w14:textId="77777777" w:rsidR="00E41A8F" w:rsidRDefault="00E41A8F">
      <w:pPr>
        <w:spacing w:line="360" w:lineRule="auto"/>
        <w:jc w:val="center"/>
        <w:rPr>
          <w:b/>
          <w:i/>
          <w:u w:val="single"/>
        </w:rPr>
      </w:pPr>
    </w:p>
    <w:p w14:paraId="3A92C4B4" w14:textId="77777777" w:rsidR="00E41A8F" w:rsidRDefault="00E41A8F"/>
    <w:sectPr w:rsidR="00E41A8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F"/>
    <w:rsid w:val="001E6332"/>
    <w:rsid w:val="0026758A"/>
    <w:rsid w:val="003958B7"/>
    <w:rsid w:val="004E2835"/>
    <w:rsid w:val="005566F2"/>
    <w:rsid w:val="008C2316"/>
    <w:rsid w:val="00C3299A"/>
    <w:rsid w:val="00E41A8F"/>
    <w:rsid w:val="00FC2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8818"/>
  <w15:docId w15:val="{30FD1F28-1940-4DC8-8430-507C7188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 garcia perez</cp:lastModifiedBy>
  <cp:revision>3</cp:revision>
  <dcterms:created xsi:type="dcterms:W3CDTF">2020-05-28T09:22:00Z</dcterms:created>
  <dcterms:modified xsi:type="dcterms:W3CDTF">2020-05-28T09:26:00Z</dcterms:modified>
</cp:coreProperties>
</file>