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line="276" w:lineRule="auto"/>
        <w:contextualSpacing w:val="0"/>
        <w:jc w:val="center"/>
        <w:rPr/>
      </w:pPr>
      <w:r w:rsidDel="00000000" w:rsidR="00000000" w:rsidRPr="00000000">
        <w:rPr>
          <w:rFonts w:ascii="Comic Sans MS" w:cs="Comic Sans MS" w:eastAsia="Comic Sans MS" w:hAnsi="Comic Sans MS"/>
          <w:b w:val="1"/>
          <w:sz w:val="24"/>
          <w:szCs w:val="24"/>
          <w:u w:val="single"/>
          <w:rtl w:val="0"/>
        </w:rPr>
        <w:t xml:space="preserve">ACTA 08 -- MES ABRIL -- DÍA 07</w:t>
      </w:r>
      <w:r w:rsidDel="00000000" w:rsidR="00000000" w:rsidRPr="00000000">
        <w:rPr>
          <w:rtl w:val="0"/>
        </w:rPr>
      </w:r>
    </w:p>
    <w:p w:rsidR="00000000" w:rsidDel="00000000" w:rsidP="00000000" w:rsidRDefault="00000000" w:rsidRPr="00000000">
      <w:pPr>
        <w:widowControl w:val="0"/>
        <w:pBdr/>
        <w:spacing w:line="276" w:lineRule="auto"/>
        <w:contextualSpacing w:val="0"/>
        <w:jc w:val="center"/>
        <w:rPr>
          <w:sz w:val="16"/>
          <w:szCs w:val="16"/>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u w:val="single"/>
        </w:rPr>
      </w:pPr>
      <w:r w:rsidDel="00000000" w:rsidR="00000000" w:rsidRPr="00000000">
        <w:rPr>
          <w:rFonts w:ascii="Comic Sans MS" w:cs="Comic Sans MS" w:eastAsia="Comic Sans MS" w:hAnsi="Comic Sans MS"/>
          <w:b w:val="1"/>
          <w:u w:val="single"/>
          <w:rtl w:val="0"/>
        </w:rPr>
        <w:t xml:space="preserve">Sesión presencial del Grupo de Formación en Centro del Ceper Victoria Alba y las secciones Bucharaque, El Mimbral y La Paz.</w:t>
      </w:r>
      <w:r w:rsidDel="00000000" w:rsidR="00000000" w:rsidRPr="00000000">
        <w:rPr>
          <w:rtl w:val="0"/>
        </w:rPr>
      </w:r>
    </w:p>
    <w:p w:rsidR="00000000" w:rsidDel="00000000" w:rsidP="00000000" w:rsidRDefault="00000000" w:rsidRPr="00000000">
      <w:pPr>
        <w:widowControl w:val="0"/>
        <w:pBdr/>
        <w:spacing w:line="276" w:lineRule="auto"/>
        <w:contextualSpacing w:val="0"/>
        <w:jc w:val="center"/>
        <w:rPr>
          <w:sz w:val="16"/>
          <w:szCs w:val="16"/>
        </w:rPr>
      </w:pP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1"/>
          <w:u w:val="single"/>
          <w:rtl w:val="0"/>
        </w:rPr>
        <w:t xml:space="preserve">ASISTENTES</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Del Ceper Victoria Alba</w:t>
      </w:r>
      <w:r w:rsidDel="00000000" w:rsidR="00000000" w:rsidRPr="00000000">
        <w:rPr>
          <w:rFonts w:ascii="Comic Sans MS" w:cs="Comic Sans MS" w:eastAsia="Comic Sans MS" w:hAnsi="Comic Sans MS"/>
          <w:rtl w:val="0"/>
        </w:rPr>
        <w:t xml:space="preserve">: José Andrés González Ranilla, Mario Cortijo Pérez, Alicia Bernal Leiva, Santiago Cano García, Carlos de Andrés Sanz, Maria del Carmen Carrasco Romero, María Dolores Marín Cabral, Enrique del Valle Cordero, José María García Álvarez y Davinia Almeda Bonhomo.</w:t>
      </w:r>
    </w:p>
    <w:p w:rsidR="00000000" w:rsidDel="00000000" w:rsidP="00000000" w:rsidRDefault="00000000" w:rsidRPr="00000000">
      <w:pPr>
        <w:widowControl w:val="0"/>
        <w:pBdr/>
        <w:spacing w:line="276" w:lineRule="auto"/>
        <w:ind w:left="0" w:firstLine="0"/>
        <w:contextualSpacing w:val="0"/>
        <w:jc w:val="both"/>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Bucharaque</w:t>
      </w:r>
      <w:r w:rsidDel="00000000" w:rsidR="00000000" w:rsidRPr="00000000">
        <w:rPr>
          <w:rFonts w:ascii="Comic Sans MS" w:cs="Comic Sans MS" w:eastAsia="Comic Sans MS" w:hAnsi="Comic Sans MS"/>
          <w:rtl w:val="0"/>
        </w:rPr>
        <w:t xml:space="preserve">: Francisco José Cortés Silva y Francisco Acosta Acevedo.</w:t>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El Mimbral</w:t>
      </w:r>
      <w:r w:rsidDel="00000000" w:rsidR="00000000" w:rsidRPr="00000000">
        <w:rPr>
          <w:rFonts w:ascii="Comic Sans MS" w:cs="Comic Sans MS" w:eastAsia="Comic Sans MS" w:hAnsi="Comic Sans MS"/>
          <w:rtl w:val="0"/>
        </w:rPr>
        <w:t xml:space="preserve">: Rocío Navarro Ortega y Juan Manuel Decena Orihuela</w:t>
      </w:r>
    </w:p>
    <w:p w:rsidR="00000000" w:rsidDel="00000000" w:rsidP="00000000" w:rsidRDefault="00000000" w:rsidRPr="00000000">
      <w:pPr>
        <w:widowControl w:val="0"/>
        <w:pBdr/>
        <w:spacing w:line="276" w:lineRule="auto"/>
        <w:ind w:left="0" w:firstLine="0"/>
        <w:contextualSpacing w:val="0"/>
        <w:jc w:val="both"/>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La Paz</w:t>
      </w:r>
      <w:r w:rsidDel="00000000" w:rsidR="00000000" w:rsidRPr="00000000">
        <w:rPr>
          <w:rFonts w:ascii="Comic Sans MS" w:cs="Comic Sans MS" w:eastAsia="Comic Sans MS" w:hAnsi="Comic Sans MS"/>
          <w:rtl w:val="0"/>
        </w:rPr>
        <w:t xml:space="preserve">: María Dolores Simón Montserrat.</w:t>
      </w:r>
      <w:r w:rsidDel="00000000" w:rsidR="00000000" w:rsidRPr="00000000">
        <w:rPr>
          <w:rtl w:val="0"/>
        </w:rPr>
      </w:r>
    </w:p>
    <w:p w:rsidR="00000000" w:rsidDel="00000000" w:rsidP="00000000" w:rsidRDefault="00000000" w:rsidRPr="00000000">
      <w:pPr>
        <w:widowControl w:val="0"/>
        <w:pBdr/>
        <w:spacing w:line="276" w:lineRule="auto"/>
        <w:ind w:left="400" w:hanging="358"/>
        <w:contextualSpacing w:val="0"/>
        <w:jc w:val="both"/>
        <w:rPr>
          <w:sz w:val="12"/>
          <w:szCs w:val="12"/>
        </w:rPr>
      </w:pPr>
      <w:r w:rsidDel="00000000" w:rsidR="00000000" w:rsidRPr="00000000">
        <w:rPr>
          <w:rtl w:val="0"/>
        </w:rPr>
      </w:r>
    </w:p>
    <w:p w:rsidR="00000000" w:rsidDel="00000000" w:rsidP="00000000" w:rsidRDefault="00000000" w:rsidRPr="00000000">
      <w:pPr>
        <w:widowControl w:val="0"/>
        <w:pBdr/>
        <w:spacing w:line="276" w:lineRule="auto"/>
        <w:ind w:firstLine="720"/>
        <w:contextualSpacing w:val="0"/>
        <w:jc w:val="both"/>
        <w:rPr/>
      </w:pPr>
      <w:r w:rsidDel="00000000" w:rsidR="00000000" w:rsidRPr="00000000">
        <w:rPr>
          <w:rFonts w:ascii="Comic Sans MS" w:cs="Comic Sans MS" w:eastAsia="Comic Sans MS" w:hAnsi="Comic Sans MS"/>
          <w:rtl w:val="0"/>
        </w:rPr>
        <w:t xml:space="preserve">En el  </w:t>
      </w:r>
      <w:r w:rsidDel="00000000" w:rsidR="00000000" w:rsidRPr="00000000">
        <w:rPr>
          <w:rFonts w:ascii="Comic Sans MS" w:cs="Comic Sans MS" w:eastAsia="Comic Sans MS" w:hAnsi="Comic Sans MS"/>
          <w:b w:val="1"/>
          <w:rtl w:val="0"/>
        </w:rPr>
        <w:t xml:space="preserve">CEPER “VICTORIA ALBA” </w:t>
      </w:r>
      <w:r w:rsidDel="00000000" w:rsidR="00000000" w:rsidRPr="00000000">
        <w:rPr>
          <w:rFonts w:ascii="Comic Sans MS" w:cs="Comic Sans MS" w:eastAsia="Comic Sans MS" w:hAnsi="Comic Sans MS"/>
          <w:rtl w:val="0"/>
        </w:rPr>
        <w:t xml:space="preserve">de Jerez de la Frontera siendo las 10:30 horas del viernes 07 de ABRIL</w:t>
      </w:r>
      <w:r w:rsidDel="00000000" w:rsidR="00000000" w:rsidRPr="00000000">
        <w:rPr>
          <w:rFonts w:ascii="Comic Sans MS" w:cs="Comic Sans MS" w:eastAsia="Comic Sans MS" w:hAnsi="Comic Sans MS"/>
          <w:i w:val="1"/>
          <w:rtl w:val="0"/>
        </w:rPr>
        <w:t xml:space="preserve"> </w:t>
      </w:r>
      <w:r w:rsidDel="00000000" w:rsidR="00000000" w:rsidRPr="00000000">
        <w:rPr>
          <w:rFonts w:ascii="Comic Sans MS" w:cs="Comic Sans MS" w:eastAsia="Comic Sans MS" w:hAnsi="Comic Sans MS"/>
          <w:rtl w:val="0"/>
        </w:rPr>
        <w:t xml:space="preserve">del año 2017, se reúne el Grupo de Formación en Centro</w:t>
      </w:r>
      <w:r w:rsidDel="00000000" w:rsidR="00000000" w:rsidRPr="00000000">
        <w:rPr>
          <w:rFonts w:ascii="Comic Sans MS" w:cs="Comic Sans MS" w:eastAsia="Comic Sans MS" w:hAnsi="Comic Sans MS"/>
          <w:b w:val="1"/>
          <w:rtl w:val="0"/>
        </w:rPr>
        <w:t xml:space="preserve">,</w:t>
      </w:r>
      <w:r w:rsidDel="00000000" w:rsidR="00000000" w:rsidRPr="00000000">
        <w:rPr>
          <w:rFonts w:ascii="Comic Sans MS" w:cs="Comic Sans MS" w:eastAsia="Comic Sans MS" w:hAnsi="Comic Sans MS"/>
          <w:rtl w:val="0"/>
        </w:rPr>
        <w:t xml:space="preserve"> para tratar los siguientes puntos del </w:t>
      </w:r>
      <w:r w:rsidDel="00000000" w:rsidR="00000000" w:rsidRPr="00000000">
        <w:rPr>
          <w:rFonts w:ascii="Comic Sans MS" w:cs="Comic Sans MS" w:eastAsia="Comic Sans MS" w:hAnsi="Comic Sans MS"/>
          <w:b w:val="1"/>
          <w:rtl w:val="0"/>
        </w:rPr>
        <w:t xml:space="preserve">Orden del día:</w:t>
      </w: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16"/>
          <w:szCs w:val="16"/>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b w:val="1"/>
        </w:rPr>
      </w:pPr>
      <w:r w:rsidDel="00000000" w:rsidR="00000000" w:rsidRPr="00000000">
        <w:rPr>
          <w:rFonts w:ascii="Comic Sans MS" w:cs="Comic Sans MS" w:eastAsia="Comic Sans MS" w:hAnsi="Comic Sans MS"/>
          <w:b w:val="1"/>
          <w:rtl w:val="0"/>
        </w:rPr>
        <w:t xml:space="preserve">Lectura del acta anterior </w:t>
      </w:r>
      <w:r w:rsidDel="00000000" w:rsidR="00000000" w:rsidRPr="00000000">
        <w:rPr>
          <w:rFonts w:ascii="Comic Sans MS" w:cs="Comic Sans MS" w:eastAsia="Comic Sans MS" w:hAnsi="Comic Sans MS"/>
          <w:rtl w:val="0"/>
        </w:rPr>
        <w:t xml:space="preserve">a modo de recordatorio del trabajo realizado en la sesión anterior y los posibles compromisos adquiridos de cara a la sesión actual.</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b w:val="1"/>
        </w:rPr>
      </w:pPr>
      <w:r w:rsidDel="00000000" w:rsidR="00000000" w:rsidRPr="00000000">
        <w:rPr>
          <w:rFonts w:ascii="Comic Sans MS" w:cs="Comic Sans MS" w:eastAsia="Comic Sans MS" w:hAnsi="Comic Sans MS"/>
          <w:b w:val="1"/>
          <w:rtl w:val="0"/>
        </w:rPr>
        <w:t xml:space="preserve">Resolución de dudas y problemas relacionados con el manejo y la utilización de Drive y sus aplicaciones. </w:t>
      </w:r>
      <w:r w:rsidDel="00000000" w:rsidR="00000000" w:rsidRPr="00000000">
        <w:rPr>
          <w:rFonts w:ascii="Comic Sans MS" w:cs="Comic Sans MS" w:eastAsia="Comic Sans MS" w:hAnsi="Comic Sans MS"/>
          <w:rtl w:val="0"/>
        </w:rPr>
        <w:t xml:space="preserve">Puesta en común de las principales dificultades encontradas hasta la fecha.</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sz w:val="12"/>
          <w:szCs w:val="12"/>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rFonts w:ascii="Comic Sans MS" w:cs="Comic Sans MS" w:eastAsia="Comic Sans MS" w:hAnsi="Comic Sans MS"/>
          <w:u w:val="none"/>
        </w:rPr>
      </w:pPr>
      <w:r w:rsidDel="00000000" w:rsidR="00000000" w:rsidRPr="00000000">
        <w:rPr>
          <w:rFonts w:ascii="Comic Sans MS" w:cs="Comic Sans MS" w:eastAsia="Comic Sans MS" w:hAnsi="Comic Sans MS"/>
          <w:b w:val="1"/>
          <w:rtl w:val="0"/>
        </w:rPr>
        <w:t xml:space="preserve">Flipped Classroom aplicado en el aula</w:t>
      </w:r>
      <w:r w:rsidDel="00000000" w:rsidR="00000000" w:rsidRPr="00000000">
        <w:rPr>
          <w:rFonts w:ascii="Comic Sans MS" w:cs="Comic Sans MS" w:eastAsia="Comic Sans MS" w:hAnsi="Comic Sans MS"/>
          <w:rtl w:val="0"/>
        </w:rPr>
        <w:t xml:space="preserve">. José Andrés González, como colaborador, dirige la sesión y nos explica utilizando la PDI como ha aplicado las herramientas Flipped Classroom en sus clases. </w:t>
      </w:r>
    </w:p>
    <w:p w:rsidR="00000000" w:rsidDel="00000000" w:rsidP="00000000" w:rsidRDefault="00000000" w:rsidRPr="00000000">
      <w:pPr>
        <w:widowControl w:val="0"/>
        <w:pBdr/>
        <w:spacing w:line="276" w:lineRule="auto"/>
        <w:ind w:left="72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 través del correo electrónico, les hace llegar un vídeo donde se exponen los contenidos del tema. El alumnado debe ver el vídeo antes de la clase presencial, llegando con unos conocimientos previos del tema a tratar, permitiendo de esta forma que el tiempo de clase se utilice para realizar ejercicios y prácticas, y resolver las dudas que puedan surgir. Al llegar la información mediante correo electrónico, el alumnado puede ver el vídeo en el ordenador, la tablet o incluso en su móvil. La parte práctica del temario se realiza en clase, en presencia del maestro/a, que puede resolver dudas en cualquier momento.</w:t>
      </w:r>
    </w:p>
    <w:p w:rsidR="00000000" w:rsidDel="00000000" w:rsidP="00000000" w:rsidRDefault="00000000" w:rsidRPr="00000000">
      <w:pPr>
        <w:widowControl w:val="0"/>
        <w:pBdr/>
        <w:spacing w:line="276" w:lineRule="auto"/>
        <w:ind w:left="72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Una vez finalizada la sesión presencial, el maestro/a envía otro correo electrónico al alumnado con ejercicios y actividades relacionadas con el tema, que sirven para afianzar y consolidar los conocimientos adquiridos y trabajados.</w:t>
      </w:r>
    </w:p>
    <w:p w:rsidR="00000000" w:rsidDel="00000000" w:rsidP="00000000" w:rsidRDefault="00000000" w:rsidRPr="00000000">
      <w:pPr>
        <w:widowControl w:val="0"/>
        <w:pBdr/>
        <w:spacing w:line="276" w:lineRule="auto"/>
        <w:ind w:left="0" w:firstLine="0"/>
        <w:contextualSpacing w:val="0"/>
        <w:jc w:val="both"/>
        <w:rPr>
          <w:sz w:val="16"/>
          <w:szCs w:val="16"/>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16"/>
          <w:szCs w:val="16"/>
        </w:rPr>
      </w:pPr>
      <w:r w:rsidDel="00000000" w:rsidR="00000000" w:rsidRPr="00000000">
        <w:rPr>
          <w:rFonts w:ascii="Comic Sans MS" w:cs="Comic Sans MS" w:eastAsia="Comic Sans MS" w:hAnsi="Comic Sans MS"/>
          <w:rtl w:val="0"/>
        </w:rPr>
        <w:t xml:space="preserve">       </w:t>
        <w:tab/>
        <w:t xml:space="preserve">Sin más asuntos que tratar, con la asistencia de los que arriba se citan, se levanta la sesión a las 12:00 horas en el lugar y fecha arriba indicados, de lo que, como coordinador doy fe:</w:t>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El Coordinador</w:t>
      </w:r>
    </w:p>
    <w:p w:rsidR="00000000" w:rsidDel="00000000" w:rsidP="00000000" w:rsidRDefault="00000000" w:rsidRPr="00000000">
      <w:pPr>
        <w:widowControl w:val="0"/>
        <w:pBdr/>
        <w:spacing w:line="276" w:lineRule="auto"/>
        <w:ind w:left="0" w:firstLine="0"/>
        <w:contextualSpacing w:val="0"/>
        <w:jc w:val="center"/>
        <w:rPr>
          <w:rFonts w:ascii="Comic Sans MS" w:cs="Comic Sans MS" w:eastAsia="Comic Sans MS" w:hAnsi="Comic Sans MS"/>
          <w:b w:val="1"/>
        </w:rPr>
      </w:pPr>
      <w:r w:rsidDel="00000000" w:rsidR="00000000" w:rsidRPr="00000000">
        <w:drawing>
          <wp:inline distB="114300" distT="114300" distL="114300" distR="114300">
            <wp:extent cx="2209800" cy="461963"/>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2209800" cy="461963"/>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center"/>
        <w:rPr>
          <w:sz w:val="28"/>
          <w:szCs w:val="28"/>
        </w:rPr>
      </w:pPr>
      <w:r w:rsidDel="00000000" w:rsidR="00000000" w:rsidRPr="00000000">
        <w:rPr>
          <w:rFonts w:ascii="Comic Sans MS" w:cs="Comic Sans MS" w:eastAsia="Comic Sans MS" w:hAnsi="Comic Sans MS"/>
          <w:b w:val="1"/>
          <w:rtl w:val="0"/>
        </w:rPr>
        <w:t xml:space="preserve">Francisco José Cortés Silva</w:t>
      </w:r>
      <w:r w:rsidDel="00000000" w:rsidR="00000000" w:rsidRPr="00000000">
        <w:rPr>
          <w:rtl w:val="0"/>
        </w:rPr>
      </w:r>
    </w:p>
    <w:sectPr>
      <w:headerReference r:id="rId6" w:type="default"/>
      <w:pgSz w:h="16834" w:w="11909"/>
      <w:pgMar w:bottom="1440" w:top="1440" w:left="1275" w:right="127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FORMACIÓN EN CENTRO 16/17</w:t>
      <w:tab/>
      <w:tab/>
      <w:tab/>
      <w:tab/>
      <w:tab/>
      <w:t xml:space="preserve">La Web 2.0 en un CEPER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1800"/>
      </w:pPr>
      <w:rPr>
        <w:rFonts w:ascii="Arial" w:cs="Arial" w:eastAsia="Arial" w:hAnsi="Arial"/>
        <w:vertAlign w:val="baseline"/>
      </w:rPr>
    </w:lvl>
    <w:lvl w:ilvl="1">
      <w:start w:val="1"/>
      <w:numFmt w:val="bullet"/>
      <w:lvlText w:val="➢"/>
      <w:lvlJc w:val="left"/>
      <w:pPr>
        <w:ind w:left="1440" w:firstLine="2520"/>
      </w:pPr>
      <w:rPr>
        <w:rFonts w:ascii="Arial" w:cs="Arial" w:eastAsia="Arial" w:hAnsi="Arial"/>
        <w:vertAlign w:val="baseline"/>
      </w:rPr>
    </w:lvl>
    <w:lvl w:ilvl="2">
      <w:start w:val="1"/>
      <w:numFmt w:val="bullet"/>
      <w:lvlText w:val="▪"/>
      <w:lvlJc w:val="left"/>
      <w:pPr>
        <w:ind w:left="1800" w:firstLine="3240"/>
      </w:pPr>
      <w:rPr>
        <w:rFonts w:ascii="Arial" w:cs="Arial" w:eastAsia="Arial" w:hAnsi="Arial"/>
        <w:vertAlign w:val="baseline"/>
      </w:rPr>
    </w:lvl>
    <w:lvl w:ilvl="3">
      <w:start w:val="1"/>
      <w:numFmt w:val="bullet"/>
      <w:lvlText w:val="●"/>
      <w:lvlJc w:val="left"/>
      <w:pPr>
        <w:ind w:left="2160" w:firstLine="3960"/>
      </w:pPr>
      <w:rPr>
        <w:rFonts w:ascii="Arial" w:cs="Arial" w:eastAsia="Arial" w:hAnsi="Arial"/>
        <w:vertAlign w:val="baseline"/>
      </w:rPr>
    </w:lvl>
    <w:lvl w:ilvl="4">
      <w:start w:val="1"/>
      <w:numFmt w:val="bullet"/>
      <w:lvlText w:val="♦"/>
      <w:lvlJc w:val="left"/>
      <w:pPr>
        <w:ind w:left="2520" w:firstLine="4680"/>
      </w:pPr>
      <w:rPr>
        <w:rFonts w:ascii="Arial" w:cs="Arial" w:eastAsia="Arial" w:hAnsi="Arial"/>
        <w:vertAlign w:val="baseline"/>
      </w:rPr>
    </w:lvl>
    <w:lvl w:ilvl="5">
      <w:start w:val="1"/>
      <w:numFmt w:val="bullet"/>
      <w:lvlText w:val="➢"/>
      <w:lvlJc w:val="left"/>
      <w:pPr>
        <w:ind w:left="2880" w:firstLine="5400"/>
      </w:pPr>
      <w:rPr>
        <w:rFonts w:ascii="Arial" w:cs="Arial" w:eastAsia="Arial" w:hAnsi="Arial"/>
        <w:vertAlign w:val="baseline"/>
      </w:rPr>
    </w:lvl>
    <w:lvl w:ilvl="6">
      <w:start w:val="1"/>
      <w:numFmt w:val="bullet"/>
      <w:lvlText w:val="▪"/>
      <w:lvlJc w:val="left"/>
      <w:pPr>
        <w:ind w:left="3240" w:firstLine="6120"/>
      </w:pPr>
      <w:rPr>
        <w:rFonts w:ascii="Arial" w:cs="Arial" w:eastAsia="Arial" w:hAnsi="Arial"/>
        <w:vertAlign w:val="baseline"/>
      </w:rPr>
    </w:lvl>
    <w:lvl w:ilvl="7">
      <w:start w:val="1"/>
      <w:numFmt w:val="bullet"/>
      <w:lvlText w:val="●"/>
      <w:lvlJc w:val="left"/>
      <w:pPr>
        <w:ind w:left="3600" w:firstLine="6840"/>
      </w:pPr>
      <w:rPr>
        <w:rFonts w:ascii="Arial" w:cs="Arial" w:eastAsia="Arial" w:hAnsi="Arial"/>
        <w:vertAlign w:val="baseline"/>
      </w:rPr>
    </w:lvl>
    <w:lvl w:ilvl="8">
      <w:start w:val="1"/>
      <w:numFmt w:val="bullet"/>
      <w:lvlText w:val="♦"/>
      <w:lvlJc w:val="left"/>
      <w:pPr>
        <w:ind w:left="3960" w:firstLine="75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eader" Target="header1.xml"/></Relationships>
</file>